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4D47E771" w:rsidR="00823D9E" w:rsidRPr="008800CB" w:rsidRDefault="00823D9E" w:rsidP="00823D9E">
      <w:pPr>
        <w:jc w:val="both"/>
        <w:rPr>
          <w:rFonts w:ascii="Cambria" w:hAnsi="Cambria"/>
          <w:b/>
          <w:sz w:val="20"/>
        </w:rPr>
      </w:pPr>
      <w:r w:rsidRPr="008800CB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F864E8" w:rsidRPr="008800CB">
        <w:rPr>
          <w:rFonts w:ascii="Cambria" w:hAnsi="Cambria"/>
          <w:b/>
          <w:sz w:val="20"/>
        </w:rPr>
        <w:t>01</w:t>
      </w:r>
      <w:r w:rsidR="008F3CFE">
        <w:rPr>
          <w:rFonts w:ascii="Cambria" w:hAnsi="Cambria"/>
          <w:b/>
          <w:sz w:val="20"/>
        </w:rPr>
        <w:t>8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 xml:space="preserve">, MODALIDADE </w:t>
      </w:r>
      <w:r w:rsidR="00475EFE" w:rsidRPr="008800CB">
        <w:rPr>
          <w:rFonts w:ascii="Cambria" w:hAnsi="Cambria"/>
          <w:b/>
          <w:sz w:val="20"/>
        </w:rPr>
        <w:t>TOMADA DE PREÇOS</w:t>
      </w:r>
      <w:r w:rsidRPr="008800CB">
        <w:rPr>
          <w:rFonts w:ascii="Cambria" w:hAnsi="Cambria"/>
          <w:b/>
          <w:sz w:val="20"/>
        </w:rPr>
        <w:t xml:space="preserve"> Nº </w:t>
      </w:r>
      <w:r w:rsidR="00C54CD1" w:rsidRPr="008800CB">
        <w:rPr>
          <w:rFonts w:ascii="Cambria" w:hAnsi="Cambria"/>
          <w:b/>
          <w:sz w:val="20"/>
        </w:rPr>
        <w:t>0</w:t>
      </w:r>
      <w:r w:rsidR="00F864E8" w:rsidRPr="008800CB">
        <w:rPr>
          <w:rFonts w:ascii="Cambria" w:hAnsi="Cambria"/>
          <w:b/>
          <w:sz w:val="20"/>
        </w:rPr>
        <w:t>0</w:t>
      </w:r>
      <w:r w:rsidR="008F3CFE">
        <w:rPr>
          <w:rFonts w:ascii="Cambria" w:hAnsi="Cambria"/>
          <w:b/>
          <w:sz w:val="20"/>
        </w:rPr>
        <w:t>3</w:t>
      </w:r>
      <w:r w:rsidR="00DB6F3A" w:rsidRPr="008800CB">
        <w:rPr>
          <w:rFonts w:ascii="Cambria" w:hAnsi="Cambria"/>
          <w:b/>
          <w:sz w:val="20"/>
        </w:rPr>
        <w:t>/202</w:t>
      </w:r>
      <w:r w:rsidR="00F864E8" w:rsidRPr="008800CB">
        <w:rPr>
          <w:rFonts w:ascii="Cambria" w:hAnsi="Cambria"/>
          <w:b/>
          <w:sz w:val="20"/>
        </w:rPr>
        <w:t>2</w:t>
      </w:r>
      <w:r w:rsidRPr="008800CB">
        <w:rPr>
          <w:rFonts w:ascii="Cambria" w:hAnsi="Cambria"/>
          <w:b/>
          <w:sz w:val="20"/>
        </w:rPr>
        <w:t>.</w:t>
      </w:r>
    </w:p>
    <w:p w14:paraId="37AD379E" w14:textId="2CA4A014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Aos </w:t>
      </w:r>
      <w:r w:rsidR="004701D5">
        <w:rPr>
          <w:rFonts w:ascii="Cambria" w:hAnsi="Cambria"/>
          <w:sz w:val="20"/>
        </w:rPr>
        <w:t>21</w:t>
      </w:r>
      <w:r w:rsidRPr="008800CB">
        <w:rPr>
          <w:rFonts w:ascii="Cambria" w:hAnsi="Cambria"/>
          <w:sz w:val="20"/>
        </w:rPr>
        <w:t xml:space="preserve"> dias do mês de </w:t>
      </w:r>
      <w:r w:rsidR="00F07645" w:rsidRPr="008800CB">
        <w:rPr>
          <w:rFonts w:ascii="Cambria" w:hAnsi="Cambria"/>
          <w:sz w:val="20"/>
        </w:rPr>
        <w:t>fevereiro</w:t>
      </w:r>
      <w:r w:rsidRPr="008800CB">
        <w:rPr>
          <w:rFonts w:ascii="Cambria" w:hAnsi="Cambria"/>
          <w:sz w:val="20"/>
        </w:rPr>
        <w:t xml:space="preserve"> do ano de dois mil e </w:t>
      </w:r>
      <w:r w:rsidR="003A5BF6" w:rsidRPr="008800CB">
        <w:rPr>
          <w:rFonts w:ascii="Cambria" w:hAnsi="Cambria"/>
          <w:sz w:val="20"/>
        </w:rPr>
        <w:t>vinte</w:t>
      </w:r>
      <w:r w:rsidR="00D26A84" w:rsidRPr="008800CB">
        <w:rPr>
          <w:rFonts w:ascii="Cambria" w:hAnsi="Cambria"/>
          <w:sz w:val="20"/>
        </w:rPr>
        <w:t xml:space="preserve"> e </w:t>
      </w:r>
      <w:r w:rsidR="00F864E8" w:rsidRPr="008800CB">
        <w:rPr>
          <w:rFonts w:ascii="Cambria" w:hAnsi="Cambria"/>
          <w:sz w:val="20"/>
        </w:rPr>
        <w:t>dois</w:t>
      </w:r>
      <w:r w:rsidRPr="008800CB">
        <w:rPr>
          <w:rFonts w:ascii="Cambria" w:hAnsi="Cambria"/>
          <w:sz w:val="20"/>
        </w:rPr>
        <w:t xml:space="preserve"> às </w:t>
      </w:r>
      <w:r w:rsidR="004701D5">
        <w:rPr>
          <w:rFonts w:ascii="Cambria" w:hAnsi="Cambria"/>
          <w:sz w:val="20"/>
        </w:rPr>
        <w:t>09</w:t>
      </w:r>
      <w:r w:rsidRPr="008800CB">
        <w:rPr>
          <w:rFonts w:ascii="Cambria" w:hAnsi="Cambria"/>
          <w:sz w:val="20"/>
        </w:rPr>
        <w:t>:</w:t>
      </w:r>
      <w:r w:rsidR="000C7BE0" w:rsidRPr="008800CB">
        <w:rPr>
          <w:rFonts w:ascii="Cambria" w:hAnsi="Cambria"/>
          <w:sz w:val="20"/>
        </w:rPr>
        <w:t>00</w:t>
      </w:r>
      <w:r w:rsidRPr="008800CB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7FC86766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Aberta a sessão, constatamos que a empresa</w:t>
      </w:r>
      <w:r w:rsidR="004F1627" w:rsidRPr="008800CB">
        <w:rPr>
          <w:rFonts w:ascii="Cambria" w:hAnsi="Cambria"/>
          <w:sz w:val="20"/>
        </w:rPr>
        <w:t xml:space="preserve">s </w:t>
      </w:r>
      <w:r w:rsidR="001E30A7">
        <w:rPr>
          <w:rFonts w:ascii="Cambria" w:hAnsi="Cambria"/>
          <w:sz w:val="20"/>
        </w:rPr>
        <w:t xml:space="preserve">Planeta Prestações de Serviços </w:t>
      </w:r>
      <w:proofErr w:type="spellStart"/>
      <w:r w:rsidR="001E30A7">
        <w:rPr>
          <w:rFonts w:ascii="Cambria" w:hAnsi="Cambria"/>
          <w:sz w:val="20"/>
        </w:rPr>
        <w:t>Eireli</w:t>
      </w:r>
      <w:proofErr w:type="spellEnd"/>
      <w:r w:rsidR="001E30A7">
        <w:rPr>
          <w:rFonts w:ascii="Cambria" w:hAnsi="Cambria"/>
          <w:sz w:val="20"/>
        </w:rPr>
        <w:t xml:space="preserve">, representada pelo Sr. </w:t>
      </w:r>
      <w:proofErr w:type="spellStart"/>
      <w:r w:rsidR="001E30A7">
        <w:rPr>
          <w:rFonts w:ascii="Cambria" w:hAnsi="Cambria"/>
          <w:sz w:val="20"/>
        </w:rPr>
        <w:t>Ítallo</w:t>
      </w:r>
      <w:proofErr w:type="spellEnd"/>
      <w:r w:rsidR="001E30A7">
        <w:rPr>
          <w:rFonts w:ascii="Cambria" w:hAnsi="Cambria"/>
          <w:sz w:val="20"/>
        </w:rPr>
        <w:t xml:space="preserve"> Vinícius Martins Assis, </w:t>
      </w:r>
      <w:r w:rsidR="001E30A7" w:rsidRPr="008800CB">
        <w:rPr>
          <w:rFonts w:ascii="Cambria" w:hAnsi="Cambria"/>
          <w:sz w:val="20"/>
        </w:rPr>
        <w:t xml:space="preserve">Construtora </w:t>
      </w:r>
      <w:proofErr w:type="spellStart"/>
      <w:r w:rsidR="001E30A7" w:rsidRPr="008800CB">
        <w:rPr>
          <w:rFonts w:ascii="Cambria" w:hAnsi="Cambria"/>
          <w:sz w:val="20"/>
        </w:rPr>
        <w:t>Planner</w:t>
      </w:r>
      <w:proofErr w:type="spellEnd"/>
      <w:r w:rsidR="001E30A7" w:rsidRPr="008800CB">
        <w:rPr>
          <w:rFonts w:ascii="Cambria" w:hAnsi="Cambria"/>
          <w:sz w:val="20"/>
        </w:rPr>
        <w:t xml:space="preserve"> Engenharia Ltda</w:t>
      </w:r>
      <w:r w:rsidR="001E30A7">
        <w:rPr>
          <w:rFonts w:ascii="Cambria" w:hAnsi="Cambria"/>
          <w:sz w:val="20"/>
        </w:rPr>
        <w:t xml:space="preserve">, representada pelo Sr. Marlon Rocha Martins da Silva, CGC Construtora Gonçalves Capanema Ltda ME, </w:t>
      </w:r>
      <w:r w:rsidR="004F1627" w:rsidRPr="008800CB">
        <w:rPr>
          <w:rFonts w:ascii="Cambria" w:hAnsi="Cambria"/>
          <w:sz w:val="20"/>
        </w:rPr>
        <w:t>representada pelo Sr.</w:t>
      </w:r>
      <w:r w:rsidR="00B71407" w:rsidRPr="008800CB">
        <w:rPr>
          <w:rFonts w:ascii="Cambria" w:hAnsi="Cambria"/>
          <w:sz w:val="20"/>
        </w:rPr>
        <w:t xml:space="preserve"> </w:t>
      </w:r>
      <w:r w:rsidR="000046B4" w:rsidRPr="008800CB">
        <w:rPr>
          <w:rFonts w:ascii="Cambria" w:hAnsi="Cambria"/>
          <w:sz w:val="20"/>
        </w:rPr>
        <w:t>Anderson Capanema</w:t>
      </w:r>
      <w:r w:rsidR="004F1627" w:rsidRPr="008800CB">
        <w:rPr>
          <w:rFonts w:ascii="Cambria" w:hAnsi="Cambria"/>
          <w:sz w:val="20"/>
        </w:rPr>
        <w:t>;</w:t>
      </w:r>
      <w:r w:rsidR="002C15E7" w:rsidRPr="008800CB">
        <w:rPr>
          <w:rFonts w:ascii="Cambria" w:hAnsi="Cambria"/>
          <w:sz w:val="20"/>
        </w:rPr>
        <w:t xml:space="preserve"> </w:t>
      </w:r>
      <w:r w:rsidR="001E30A7">
        <w:rPr>
          <w:rFonts w:ascii="Cambria" w:hAnsi="Cambria"/>
          <w:sz w:val="20"/>
        </w:rPr>
        <w:t>Engenharia Araújo Ltda</w:t>
      </w:r>
      <w:r w:rsidR="008C04AA" w:rsidRPr="008800CB">
        <w:rPr>
          <w:rFonts w:ascii="Cambria" w:hAnsi="Cambria"/>
          <w:sz w:val="20"/>
        </w:rPr>
        <w:t>,</w:t>
      </w:r>
      <w:r w:rsidR="001E30A7">
        <w:rPr>
          <w:rFonts w:ascii="Cambria" w:hAnsi="Cambria"/>
          <w:sz w:val="20"/>
        </w:rPr>
        <w:t xml:space="preserve"> Ex</w:t>
      </w:r>
      <w:r w:rsidR="009749F2">
        <w:rPr>
          <w:rFonts w:ascii="Cambria" w:hAnsi="Cambria"/>
          <w:sz w:val="20"/>
        </w:rPr>
        <w:t>a</w:t>
      </w:r>
      <w:r w:rsidR="001E30A7">
        <w:rPr>
          <w:rFonts w:ascii="Cambria" w:hAnsi="Cambria"/>
          <w:sz w:val="20"/>
        </w:rPr>
        <w:t xml:space="preserve">ta Engenharia e Construções Ltda e Construtora </w:t>
      </w:r>
      <w:proofErr w:type="spellStart"/>
      <w:r w:rsidR="001E30A7">
        <w:rPr>
          <w:rFonts w:ascii="Cambria" w:hAnsi="Cambria"/>
          <w:sz w:val="20"/>
        </w:rPr>
        <w:t>Possamai</w:t>
      </w:r>
      <w:proofErr w:type="spellEnd"/>
      <w:r w:rsidR="001E30A7">
        <w:rPr>
          <w:rFonts w:ascii="Cambria" w:hAnsi="Cambria"/>
          <w:sz w:val="20"/>
        </w:rPr>
        <w:t xml:space="preserve"> Ltda,</w:t>
      </w:r>
      <w:r w:rsidR="008C04AA" w:rsidRPr="008800CB">
        <w:rPr>
          <w:rFonts w:ascii="Cambria" w:hAnsi="Cambria"/>
          <w:sz w:val="20"/>
        </w:rPr>
        <w:t xml:space="preserve"> </w:t>
      </w:r>
      <w:r w:rsidR="008C04AA">
        <w:rPr>
          <w:rFonts w:ascii="Cambria" w:hAnsi="Cambria"/>
          <w:sz w:val="20"/>
        </w:rPr>
        <w:t>sem representante</w:t>
      </w:r>
      <w:r w:rsidR="001E30A7">
        <w:rPr>
          <w:rFonts w:ascii="Cambria" w:hAnsi="Cambria"/>
          <w:sz w:val="20"/>
        </w:rPr>
        <w:t>s</w:t>
      </w:r>
      <w:r w:rsidR="008C04AA">
        <w:rPr>
          <w:rFonts w:ascii="Cambria" w:hAnsi="Cambria"/>
          <w:sz w:val="20"/>
        </w:rPr>
        <w:t xml:space="preserve"> na sessão</w:t>
      </w:r>
      <w:r w:rsidR="008C04AA" w:rsidRPr="008C04AA">
        <w:rPr>
          <w:rFonts w:ascii="Cambria" w:hAnsi="Cambria"/>
          <w:sz w:val="20"/>
        </w:rPr>
        <w:t>, apresentaram envelopes de Habilitação e Proposta</w:t>
      </w:r>
      <w:r w:rsidR="008C04AA">
        <w:rPr>
          <w:rFonts w:ascii="Cambria" w:hAnsi="Cambria"/>
          <w:sz w:val="20"/>
        </w:rPr>
        <w:t>.</w:t>
      </w:r>
    </w:p>
    <w:p w14:paraId="37AD37A0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8800CB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8800CB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8800CB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8800CB" w14:paraId="37AD37AA" w14:textId="77777777" w:rsidTr="00A61E0C">
        <w:tc>
          <w:tcPr>
            <w:tcW w:w="676" w:type="dxa"/>
          </w:tcPr>
          <w:p w14:paraId="37AD37A8" w14:textId="2C8F0971" w:rsidR="00BB1C6C" w:rsidRPr="008800CB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37F1C3E3" w:rsidR="00BB1C6C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Planeta Prestações de Serviços </w:t>
            </w:r>
            <w:proofErr w:type="spellStart"/>
            <w:r>
              <w:rPr>
                <w:rFonts w:ascii="Cambria" w:hAnsi="Cambria"/>
                <w:sz w:val="20"/>
              </w:rPr>
              <w:t>Eireli</w:t>
            </w:r>
            <w:proofErr w:type="spellEnd"/>
          </w:p>
        </w:tc>
      </w:tr>
      <w:tr w:rsidR="00EE28CA" w:rsidRPr="008800CB" w14:paraId="0BAB6613" w14:textId="77777777" w:rsidTr="00A61E0C">
        <w:tc>
          <w:tcPr>
            <w:tcW w:w="676" w:type="dxa"/>
          </w:tcPr>
          <w:p w14:paraId="5E053FF5" w14:textId="0B50999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02</w:t>
            </w:r>
          </w:p>
        </w:tc>
        <w:tc>
          <w:tcPr>
            <w:tcW w:w="7823" w:type="dxa"/>
          </w:tcPr>
          <w:p w14:paraId="0A737DBD" w14:textId="27DCBBF6" w:rsidR="00EE28CA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 xml:space="preserve">Construtora </w:t>
            </w:r>
            <w:proofErr w:type="spellStart"/>
            <w:r w:rsidRPr="008800CB">
              <w:rPr>
                <w:rFonts w:ascii="Cambria" w:hAnsi="Cambria"/>
                <w:sz w:val="20"/>
              </w:rPr>
              <w:t>Planner</w:t>
            </w:r>
            <w:proofErr w:type="spellEnd"/>
            <w:r w:rsidRPr="008800CB">
              <w:rPr>
                <w:rFonts w:ascii="Cambria" w:hAnsi="Cambria"/>
                <w:sz w:val="20"/>
              </w:rPr>
              <w:t xml:space="preserve"> Engenharia Ltda</w:t>
            </w:r>
          </w:p>
        </w:tc>
      </w:tr>
      <w:tr w:rsidR="00EE28CA" w:rsidRPr="008800CB" w14:paraId="5AF50773" w14:textId="77777777" w:rsidTr="00A61E0C">
        <w:tc>
          <w:tcPr>
            <w:tcW w:w="676" w:type="dxa"/>
          </w:tcPr>
          <w:p w14:paraId="46E393E6" w14:textId="69146076" w:rsidR="00EE28CA" w:rsidRPr="008800CB" w:rsidRDefault="00EE28CA" w:rsidP="00A323B4">
            <w:pPr>
              <w:jc w:val="center"/>
              <w:rPr>
                <w:rFonts w:ascii="Cambria" w:hAnsi="Cambria"/>
                <w:sz w:val="20"/>
              </w:rPr>
            </w:pPr>
            <w:r w:rsidRPr="008800CB">
              <w:rPr>
                <w:rFonts w:ascii="Cambria" w:hAnsi="Cambria"/>
                <w:sz w:val="20"/>
              </w:rPr>
              <w:t>03</w:t>
            </w:r>
          </w:p>
        </w:tc>
        <w:tc>
          <w:tcPr>
            <w:tcW w:w="7823" w:type="dxa"/>
          </w:tcPr>
          <w:p w14:paraId="23ADBB3E" w14:textId="33AE4AA6" w:rsidR="00EE28CA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CGC Construtora Gonçalves Capanema Ltda ME</w:t>
            </w:r>
          </w:p>
        </w:tc>
      </w:tr>
      <w:tr w:rsidR="00986D48" w:rsidRPr="008800CB" w14:paraId="532AB9B3" w14:textId="77777777" w:rsidTr="00A61E0C">
        <w:tc>
          <w:tcPr>
            <w:tcW w:w="676" w:type="dxa"/>
          </w:tcPr>
          <w:p w14:paraId="0E250CCD" w14:textId="3D7E8DF2" w:rsidR="00986D48" w:rsidRPr="008800CB" w:rsidRDefault="00986D48" w:rsidP="00A323B4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</w:t>
            </w:r>
          </w:p>
        </w:tc>
        <w:tc>
          <w:tcPr>
            <w:tcW w:w="7823" w:type="dxa"/>
          </w:tcPr>
          <w:p w14:paraId="3E68BD16" w14:textId="519943BC" w:rsidR="00986D48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Engenharia Araújo Ltda</w:t>
            </w:r>
          </w:p>
        </w:tc>
      </w:tr>
      <w:tr w:rsidR="00986D48" w:rsidRPr="008800CB" w14:paraId="19873825" w14:textId="77777777" w:rsidTr="00A61E0C">
        <w:tc>
          <w:tcPr>
            <w:tcW w:w="676" w:type="dxa"/>
          </w:tcPr>
          <w:p w14:paraId="244A975B" w14:textId="2F719F89" w:rsidR="00986D48" w:rsidRPr="008800CB" w:rsidRDefault="00986D48" w:rsidP="00A323B4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</w:p>
        </w:tc>
        <w:tc>
          <w:tcPr>
            <w:tcW w:w="7823" w:type="dxa"/>
          </w:tcPr>
          <w:p w14:paraId="5C9D4C5B" w14:textId="098D30F0" w:rsidR="00986D48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Exata Engenharia e Construções Ltda</w:t>
            </w:r>
          </w:p>
        </w:tc>
      </w:tr>
      <w:tr w:rsidR="00986D48" w:rsidRPr="008800CB" w14:paraId="69639B9E" w14:textId="77777777" w:rsidTr="00A61E0C">
        <w:tc>
          <w:tcPr>
            <w:tcW w:w="676" w:type="dxa"/>
          </w:tcPr>
          <w:p w14:paraId="7A561D23" w14:textId="2EDB9F7E" w:rsidR="00986D48" w:rsidRPr="008800CB" w:rsidRDefault="00986D48" w:rsidP="00A323B4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06</w:t>
            </w:r>
          </w:p>
        </w:tc>
        <w:tc>
          <w:tcPr>
            <w:tcW w:w="7823" w:type="dxa"/>
          </w:tcPr>
          <w:p w14:paraId="54A8C392" w14:textId="1DFB3D32" w:rsidR="00986D48" w:rsidRPr="008800CB" w:rsidRDefault="009749F2" w:rsidP="00630B3B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Construtora </w:t>
            </w:r>
            <w:proofErr w:type="spellStart"/>
            <w:r>
              <w:rPr>
                <w:rFonts w:ascii="Cambria" w:hAnsi="Cambria"/>
                <w:sz w:val="20"/>
              </w:rPr>
              <w:t>Possamai</w:t>
            </w:r>
            <w:proofErr w:type="spellEnd"/>
            <w:r>
              <w:rPr>
                <w:rFonts w:ascii="Cambria" w:hAnsi="Cambria"/>
                <w:sz w:val="20"/>
              </w:rPr>
              <w:t xml:space="preserve"> Ltda</w:t>
            </w:r>
          </w:p>
        </w:tc>
      </w:tr>
    </w:tbl>
    <w:p w14:paraId="69E82AEE" w14:textId="77777777" w:rsidR="009B7ACE" w:rsidRDefault="000D0150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2</w:t>
      </w:r>
      <w:r w:rsidR="00BE6DDD" w:rsidRPr="008800CB">
        <w:rPr>
          <w:rFonts w:ascii="Cambria" w:hAnsi="Cambria"/>
          <w:sz w:val="20"/>
        </w:rPr>
        <w:t xml:space="preserve"> – </w:t>
      </w:r>
      <w:r w:rsidR="009B7ACE">
        <w:rPr>
          <w:rFonts w:ascii="Cambria" w:hAnsi="Cambria"/>
          <w:sz w:val="20"/>
        </w:rPr>
        <w:t xml:space="preserve">A sessão foi suspensa para que os atestados de capacidade técnica das licitantes sejam analisados pelo Responsável Técnico da referida obra, o Sr. </w:t>
      </w:r>
      <w:proofErr w:type="spellStart"/>
      <w:r w:rsidR="009B7ACE">
        <w:rPr>
          <w:rFonts w:ascii="Cambria" w:hAnsi="Cambria"/>
          <w:sz w:val="20"/>
        </w:rPr>
        <w:t>Irley</w:t>
      </w:r>
      <w:proofErr w:type="spellEnd"/>
      <w:r w:rsidR="009B7ACE">
        <w:rPr>
          <w:rFonts w:ascii="Cambria" w:hAnsi="Cambria"/>
          <w:sz w:val="20"/>
        </w:rPr>
        <w:t xml:space="preserve"> Geraldo Alves Vieira. Após a análise será dado ciência aos licitantes.</w:t>
      </w:r>
    </w:p>
    <w:p w14:paraId="3637AF60" w14:textId="65437F50" w:rsidR="009B7ACE" w:rsidRDefault="009B7ACE" w:rsidP="00823D9E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</w:p>
    <w:p w14:paraId="37AD37B8" w14:textId="6F382A70" w:rsidR="00823D9E" w:rsidRPr="008800CB" w:rsidRDefault="009B7ACE" w:rsidP="00823D9E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3</w:t>
      </w:r>
      <w:r w:rsidR="00D71C28" w:rsidRPr="008800CB">
        <w:rPr>
          <w:rFonts w:ascii="Cambria" w:hAnsi="Cambria"/>
          <w:sz w:val="20"/>
        </w:rPr>
        <w:t xml:space="preserve"> – </w:t>
      </w:r>
      <w:r w:rsidR="00823D9E" w:rsidRPr="008800CB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A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76314C92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Prefeitura Municipal de Papagaios/M</w:t>
      </w:r>
      <w:r w:rsidR="00E352FA" w:rsidRPr="008800CB">
        <w:rPr>
          <w:rFonts w:ascii="Cambria" w:hAnsi="Cambria"/>
          <w:sz w:val="20"/>
        </w:rPr>
        <w:t xml:space="preserve">G, </w:t>
      </w:r>
      <w:r w:rsidR="00F45424">
        <w:rPr>
          <w:rFonts w:ascii="Cambria" w:hAnsi="Cambria"/>
          <w:sz w:val="20"/>
        </w:rPr>
        <w:t>21</w:t>
      </w:r>
      <w:r w:rsidR="00812C67" w:rsidRPr="008800CB">
        <w:rPr>
          <w:rFonts w:ascii="Cambria" w:hAnsi="Cambria"/>
          <w:sz w:val="20"/>
        </w:rPr>
        <w:t xml:space="preserve"> de </w:t>
      </w:r>
      <w:r w:rsidR="00F864E8" w:rsidRPr="008800CB">
        <w:rPr>
          <w:rFonts w:ascii="Cambria" w:hAnsi="Cambria"/>
          <w:sz w:val="20"/>
        </w:rPr>
        <w:t>fevereiro</w:t>
      </w:r>
      <w:r w:rsidR="00460EC3" w:rsidRPr="008800CB">
        <w:rPr>
          <w:rFonts w:ascii="Cambria" w:hAnsi="Cambria"/>
          <w:sz w:val="20"/>
        </w:rPr>
        <w:t xml:space="preserve"> de 202</w:t>
      </w:r>
      <w:r w:rsidR="00F864E8" w:rsidRPr="008800CB">
        <w:rPr>
          <w:rFonts w:ascii="Cambria" w:hAnsi="Cambria"/>
          <w:sz w:val="20"/>
        </w:rPr>
        <w:t>2</w:t>
      </w:r>
      <w:r w:rsidRPr="008800CB">
        <w:rPr>
          <w:rFonts w:ascii="Cambria" w:hAnsi="Cambria"/>
          <w:sz w:val="20"/>
        </w:rPr>
        <w:t>.</w:t>
      </w:r>
    </w:p>
    <w:p w14:paraId="37AD37BD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8800CB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>Presidente:        _____________________</w:t>
      </w:r>
    </w:p>
    <w:p w14:paraId="0DF95274" w14:textId="1FCA5AA9" w:rsidR="006937FB" w:rsidRPr="008800CB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         </w:t>
      </w:r>
      <w:r w:rsidR="005C7273">
        <w:rPr>
          <w:rFonts w:ascii="Cambria" w:hAnsi="Cambria"/>
          <w:b/>
          <w:bCs/>
          <w:i/>
          <w:iCs/>
          <w:sz w:val="20"/>
        </w:rPr>
        <w:t xml:space="preserve">Lucas </w:t>
      </w:r>
      <w:proofErr w:type="spellStart"/>
      <w:r w:rsidR="005C7273">
        <w:rPr>
          <w:rFonts w:ascii="Cambria" w:hAnsi="Cambria"/>
          <w:b/>
          <w:bCs/>
          <w:i/>
          <w:iCs/>
          <w:sz w:val="20"/>
        </w:rPr>
        <w:t>Venícios</w:t>
      </w:r>
      <w:proofErr w:type="spellEnd"/>
      <w:r w:rsidR="005C7273">
        <w:rPr>
          <w:rFonts w:ascii="Cambria" w:hAnsi="Cambria"/>
          <w:b/>
          <w:bCs/>
          <w:i/>
          <w:iCs/>
          <w:sz w:val="20"/>
        </w:rPr>
        <w:t xml:space="preserve"> Alves Santos</w:t>
      </w:r>
    </w:p>
    <w:p w14:paraId="30DCE816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25F2D399" w:rsidR="006937FB" w:rsidRPr="008800CB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8800CB">
        <w:rPr>
          <w:rFonts w:ascii="Cambria" w:hAnsi="Cambria"/>
          <w:sz w:val="20"/>
          <w:szCs w:val="20"/>
        </w:rPr>
        <w:t xml:space="preserve">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</w:t>
      </w:r>
      <w:r w:rsidRPr="008800CB">
        <w:rPr>
          <w:rFonts w:ascii="Cambria" w:hAnsi="Cambria"/>
          <w:sz w:val="20"/>
          <w:szCs w:val="20"/>
        </w:rPr>
        <w:t xml:space="preserve">      </w:t>
      </w:r>
      <w:r w:rsidR="008800CB">
        <w:rPr>
          <w:rFonts w:ascii="Cambria" w:hAnsi="Cambria"/>
          <w:sz w:val="20"/>
          <w:szCs w:val="20"/>
          <w:lang w:val="pt-BR"/>
        </w:rPr>
        <w:t xml:space="preserve">     </w:t>
      </w:r>
      <w:r w:rsidRPr="008800CB">
        <w:rPr>
          <w:rFonts w:ascii="Cambria" w:hAnsi="Cambria"/>
          <w:sz w:val="20"/>
          <w:szCs w:val="20"/>
        </w:rPr>
        <w:t xml:space="preserve"> ______________</w:t>
      </w:r>
      <w:r w:rsidR="008800CB">
        <w:rPr>
          <w:rFonts w:ascii="Cambria" w:hAnsi="Cambria"/>
          <w:sz w:val="20"/>
          <w:szCs w:val="20"/>
          <w:lang w:val="pt-BR"/>
        </w:rPr>
        <w:t>______</w:t>
      </w:r>
      <w:r w:rsidRPr="008800CB">
        <w:rPr>
          <w:rFonts w:ascii="Cambria" w:hAnsi="Cambria"/>
          <w:sz w:val="20"/>
          <w:szCs w:val="20"/>
        </w:rPr>
        <w:t xml:space="preserve">___             </w:t>
      </w:r>
      <w:r w:rsidRPr="008800CB">
        <w:rPr>
          <w:rFonts w:ascii="Cambria" w:hAnsi="Cambria"/>
          <w:sz w:val="20"/>
          <w:szCs w:val="20"/>
          <w:lang w:val="pt-BR"/>
        </w:rPr>
        <w:t xml:space="preserve">                          </w:t>
      </w:r>
      <w:r w:rsidR="008800CB">
        <w:rPr>
          <w:rFonts w:ascii="Cambria" w:hAnsi="Cambria"/>
          <w:sz w:val="20"/>
          <w:szCs w:val="20"/>
          <w:lang w:val="pt-BR"/>
        </w:rPr>
        <w:t>_______</w:t>
      </w:r>
      <w:r w:rsidRPr="008800CB">
        <w:rPr>
          <w:rFonts w:ascii="Cambria" w:hAnsi="Cambria"/>
          <w:sz w:val="20"/>
          <w:szCs w:val="20"/>
        </w:rPr>
        <w:t>_________________</w:t>
      </w:r>
    </w:p>
    <w:p w14:paraId="051A709A" w14:textId="75CBA62F" w:rsidR="006937FB" w:rsidRPr="008800CB" w:rsidRDefault="006937FB" w:rsidP="006937FB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Membros:    </w:t>
      </w:r>
      <w:r w:rsidR="005C7273" w:rsidRPr="008800CB">
        <w:rPr>
          <w:rFonts w:ascii="Cambria" w:hAnsi="Cambria"/>
          <w:b/>
          <w:bCs/>
          <w:i/>
          <w:iCs/>
          <w:sz w:val="20"/>
        </w:rPr>
        <w:t>Regina Aparecida Moreira</w:t>
      </w:r>
      <w:r w:rsidR="005C7273">
        <w:rPr>
          <w:rFonts w:ascii="Cambria" w:hAnsi="Cambria"/>
          <w:b/>
          <w:bCs/>
          <w:i/>
          <w:iCs/>
          <w:sz w:val="20"/>
        </w:rPr>
        <w:t xml:space="preserve">                        </w:t>
      </w:r>
      <w:r w:rsidR="005C7273" w:rsidRPr="008800CB">
        <w:rPr>
          <w:rFonts w:ascii="Cambria" w:hAnsi="Cambria"/>
          <w:b/>
          <w:bCs/>
          <w:i/>
          <w:iCs/>
          <w:sz w:val="20"/>
        </w:rPr>
        <w:t xml:space="preserve"> </w:t>
      </w:r>
      <w:r w:rsidR="00F23A62" w:rsidRPr="008800CB">
        <w:rPr>
          <w:rFonts w:ascii="Cambria" w:hAnsi="Cambria"/>
          <w:b/>
          <w:bCs/>
          <w:i/>
          <w:iCs/>
          <w:sz w:val="20"/>
        </w:rPr>
        <w:t>Rejane Martins Gonçalves</w:t>
      </w:r>
      <w:r w:rsidRPr="008800CB">
        <w:rPr>
          <w:rFonts w:ascii="Cambria" w:hAnsi="Cambria"/>
          <w:b/>
          <w:bCs/>
          <w:i/>
          <w:iCs/>
          <w:sz w:val="20"/>
        </w:rPr>
        <w:t xml:space="preserve">                    </w:t>
      </w:r>
    </w:p>
    <w:p w14:paraId="625E8162" w14:textId="77777777" w:rsidR="006937FB" w:rsidRPr="008800CB" w:rsidRDefault="006937FB" w:rsidP="006937FB">
      <w:pPr>
        <w:jc w:val="both"/>
        <w:rPr>
          <w:rFonts w:ascii="Cambria" w:hAnsi="Cambria"/>
          <w:sz w:val="20"/>
        </w:rPr>
      </w:pPr>
    </w:p>
    <w:p w14:paraId="77867ABC" w14:textId="77777777" w:rsidR="0090499B" w:rsidRPr="008800CB" w:rsidRDefault="0090499B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8800CB" w:rsidRDefault="00823D9E" w:rsidP="00823D9E">
      <w:pPr>
        <w:jc w:val="both"/>
        <w:rPr>
          <w:rFonts w:ascii="Cambria" w:hAnsi="Cambria"/>
          <w:sz w:val="20"/>
        </w:rPr>
      </w:pPr>
      <w:r w:rsidRPr="008800CB">
        <w:rPr>
          <w:rFonts w:ascii="Cambria" w:hAnsi="Cambria"/>
          <w:sz w:val="20"/>
        </w:rPr>
        <w:t xml:space="preserve">Proponentes: </w:t>
      </w:r>
    </w:p>
    <w:p w14:paraId="1D3947C4" w14:textId="7E73DABD" w:rsidR="00D21214" w:rsidRPr="008800CB" w:rsidRDefault="0090499B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8800CB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3D9B6EC2" w14:textId="4F7F054E" w:rsidR="0090499B" w:rsidRPr="00906360" w:rsidRDefault="00906360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906360">
        <w:rPr>
          <w:rFonts w:ascii="Cambria" w:hAnsi="Cambria"/>
          <w:b/>
          <w:bCs/>
          <w:i/>
          <w:iCs/>
          <w:sz w:val="20"/>
        </w:rPr>
        <w:t xml:space="preserve">Planeta Prestações de Serviços </w:t>
      </w:r>
      <w:proofErr w:type="spellStart"/>
      <w:r w:rsidRPr="00906360">
        <w:rPr>
          <w:rFonts w:ascii="Cambria" w:hAnsi="Cambria"/>
          <w:b/>
          <w:bCs/>
          <w:i/>
          <w:iCs/>
          <w:sz w:val="20"/>
        </w:rPr>
        <w:t>Eireli</w:t>
      </w:r>
      <w:proofErr w:type="spellEnd"/>
    </w:p>
    <w:p w14:paraId="0ACE05D7" w14:textId="6D8F083F" w:rsidR="00D21214" w:rsidRPr="00906360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233C5771" w14:textId="77777777" w:rsidR="00F84247" w:rsidRPr="00906360" w:rsidRDefault="00F84247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34C40220" w14:textId="06F04865" w:rsidR="00625FFF" w:rsidRPr="00906360" w:rsidRDefault="0090499B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906360">
        <w:rPr>
          <w:rFonts w:ascii="Cambria" w:hAnsi="Cambria"/>
          <w:b/>
          <w:bCs/>
          <w:i/>
          <w:iCs/>
          <w:sz w:val="20"/>
        </w:rPr>
        <w:t>___________________________________________</w:t>
      </w:r>
    </w:p>
    <w:p w14:paraId="4B16080F" w14:textId="5A18AAEA" w:rsidR="008800CB" w:rsidRPr="00906360" w:rsidRDefault="00906360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906360">
        <w:rPr>
          <w:rFonts w:ascii="Cambria" w:hAnsi="Cambria"/>
          <w:b/>
          <w:bCs/>
          <w:i/>
          <w:iCs/>
          <w:sz w:val="20"/>
        </w:rPr>
        <w:t xml:space="preserve">Construtora </w:t>
      </w:r>
      <w:proofErr w:type="spellStart"/>
      <w:r w:rsidRPr="00906360">
        <w:rPr>
          <w:rFonts w:ascii="Cambria" w:hAnsi="Cambria"/>
          <w:b/>
          <w:bCs/>
          <w:i/>
          <w:iCs/>
          <w:sz w:val="20"/>
        </w:rPr>
        <w:t>Planner</w:t>
      </w:r>
      <w:proofErr w:type="spellEnd"/>
      <w:r w:rsidRPr="00906360">
        <w:rPr>
          <w:rFonts w:ascii="Cambria" w:hAnsi="Cambria"/>
          <w:b/>
          <w:bCs/>
          <w:i/>
          <w:iCs/>
          <w:sz w:val="20"/>
        </w:rPr>
        <w:t xml:space="preserve"> Engenharia Ltda</w:t>
      </w:r>
    </w:p>
    <w:p w14:paraId="7F61AEF1" w14:textId="61814EE2" w:rsidR="00906360" w:rsidRPr="00906360" w:rsidRDefault="00906360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38BC0D58" w14:textId="2158A942" w:rsidR="00906360" w:rsidRPr="00906360" w:rsidRDefault="00906360" w:rsidP="00625FFF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61621CF8" w14:textId="5E330A6F" w:rsidR="00906360" w:rsidRPr="00906360" w:rsidRDefault="00906360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906360">
        <w:rPr>
          <w:rFonts w:ascii="Cambria" w:hAnsi="Cambria"/>
          <w:b/>
          <w:bCs/>
          <w:i/>
          <w:iCs/>
          <w:sz w:val="20"/>
        </w:rPr>
        <w:t>________________________________________</w:t>
      </w:r>
    </w:p>
    <w:p w14:paraId="67242042" w14:textId="65F4C98A" w:rsidR="00906360" w:rsidRPr="00906360" w:rsidRDefault="00906360" w:rsidP="00625FFF">
      <w:pPr>
        <w:jc w:val="center"/>
        <w:rPr>
          <w:rFonts w:ascii="Cambria" w:hAnsi="Cambria"/>
          <w:b/>
          <w:bCs/>
          <w:i/>
          <w:iCs/>
          <w:sz w:val="20"/>
        </w:rPr>
      </w:pPr>
      <w:r w:rsidRPr="00906360">
        <w:rPr>
          <w:rFonts w:ascii="Cambria" w:hAnsi="Cambria"/>
          <w:b/>
          <w:bCs/>
          <w:i/>
          <w:iCs/>
          <w:sz w:val="20"/>
        </w:rPr>
        <w:t>CGC Construtora Gonçalves Capanema Ltda ME</w:t>
      </w:r>
    </w:p>
    <w:sectPr w:rsidR="00906360" w:rsidRPr="009063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B92C" w14:textId="77777777" w:rsidR="00A97711" w:rsidRDefault="00A97711">
      <w:r>
        <w:separator/>
      </w:r>
    </w:p>
  </w:endnote>
  <w:endnote w:type="continuationSeparator" w:id="0">
    <w:p w14:paraId="63476204" w14:textId="77777777" w:rsidR="00A97711" w:rsidRDefault="00A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FEA" w14:textId="77777777" w:rsidR="00A97711" w:rsidRDefault="00A97711">
      <w:r>
        <w:separator/>
      </w:r>
    </w:p>
  </w:footnote>
  <w:footnote w:type="continuationSeparator" w:id="0">
    <w:p w14:paraId="2852081D" w14:textId="77777777" w:rsidR="00A97711" w:rsidRDefault="00A9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46B4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02541"/>
    <w:rsid w:val="0011514A"/>
    <w:rsid w:val="00132F88"/>
    <w:rsid w:val="00143EDF"/>
    <w:rsid w:val="00161A30"/>
    <w:rsid w:val="0017256B"/>
    <w:rsid w:val="001A104A"/>
    <w:rsid w:val="001A15A9"/>
    <w:rsid w:val="001A5139"/>
    <w:rsid w:val="001A5F93"/>
    <w:rsid w:val="001B46DD"/>
    <w:rsid w:val="001B5D1E"/>
    <w:rsid w:val="001D515F"/>
    <w:rsid w:val="001E1C52"/>
    <w:rsid w:val="001E30A7"/>
    <w:rsid w:val="001F7DC9"/>
    <w:rsid w:val="00210FD8"/>
    <w:rsid w:val="00225607"/>
    <w:rsid w:val="00226130"/>
    <w:rsid w:val="002275FE"/>
    <w:rsid w:val="00247BEF"/>
    <w:rsid w:val="00254267"/>
    <w:rsid w:val="00261A0C"/>
    <w:rsid w:val="002770C2"/>
    <w:rsid w:val="002A01B8"/>
    <w:rsid w:val="002B68ED"/>
    <w:rsid w:val="002C15E7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0A2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01D5"/>
    <w:rsid w:val="00475EFE"/>
    <w:rsid w:val="00493604"/>
    <w:rsid w:val="00493BEB"/>
    <w:rsid w:val="00494D84"/>
    <w:rsid w:val="004A0A7E"/>
    <w:rsid w:val="004B17C0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C7273"/>
    <w:rsid w:val="005D2603"/>
    <w:rsid w:val="005F4F3A"/>
    <w:rsid w:val="00600E15"/>
    <w:rsid w:val="00625FFF"/>
    <w:rsid w:val="006320EC"/>
    <w:rsid w:val="0064087C"/>
    <w:rsid w:val="00645FFE"/>
    <w:rsid w:val="0066409A"/>
    <w:rsid w:val="006709C5"/>
    <w:rsid w:val="006937FB"/>
    <w:rsid w:val="00696953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12C67"/>
    <w:rsid w:val="00822B49"/>
    <w:rsid w:val="00823D9E"/>
    <w:rsid w:val="00863A67"/>
    <w:rsid w:val="00876236"/>
    <w:rsid w:val="008763DC"/>
    <w:rsid w:val="008800CB"/>
    <w:rsid w:val="00891BB4"/>
    <w:rsid w:val="008C04AA"/>
    <w:rsid w:val="008C4DF4"/>
    <w:rsid w:val="008C7559"/>
    <w:rsid w:val="008D67F8"/>
    <w:rsid w:val="008D7085"/>
    <w:rsid w:val="008E2EA6"/>
    <w:rsid w:val="008E594C"/>
    <w:rsid w:val="008F3CFE"/>
    <w:rsid w:val="009046A3"/>
    <w:rsid w:val="0090499B"/>
    <w:rsid w:val="00906360"/>
    <w:rsid w:val="00911B84"/>
    <w:rsid w:val="00917746"/>
    <w:rsid w:val="00924BB4"/>
    <w:rsid w:val="00934867"/>
    <w:rsid w:val="00942209"/>
    <w:rsid w:val="00943709"/>
    <w:rsid w:val="00943F60"/>
    <w:rsid w:val="009615FB"/>
    <w:rsid w:val="009749F2"/>
    <w:rsid w:val="0097799C"/>
    <w:rsid w:val="00980A93"/>
    <w:rsid w:val="0098508B"/>
    <w:rsid w:val="00986D48"/>
    <w:rsid w:val="009A600F"/>
    <w:rsid w:val="009B7ACE"/>
    <w:rsid w:val="009C2CA9"/>
    <w:rsid w:val="009E0F01"/>
    <w:rsid w:val="009E59D6"/>
    <w:rsid w:val="009E5DC7"/>
    <w:rsid w:val="009E6039"/>
    <w:rsid w:val="009F256C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73A4A"/>
    <w:rsid w:val="00A90166"/>
    <w:rsid w:val="00A97711"/>
    <w:rsid w:val="00AA6DE2"/>
    <w:rsid w:val="00AA70F9"/>
    <w:rsid w:val="00AD0F4F"/>
    <w:rsid w:val="00AD2662"/>
    <w:rsid w:val="00AD3442"/>
    <w:rsid w:val="00AF22FE"/>
    <w:rsid w:val="00B028EA"/>
    <w:rsid w:val="00B113D1"/>
    <w:rsid w:val="00B15AD8"/>
    <w:rsid w:val="00B2404D"/>
    <w:rsid w:val="00B328B9"/>
    <w:rsid w:val="00B41DA2"/>
    <w:rsid w:val="00B71407"/>
    <w:rsid w:val="00B84CD8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54CD1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1C28"/>
    <w:rsid w:val="00D72032"/>
    <w:rsid w:val="00D74BC0"/>
    <w:rsid w:val="00D75876"/>
    <w:rsid w:val="00D80633"/>
    <w:rsid w:val="00D84FDA"/>
    <w:rsid w:val="00D8536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28CA"/>
    <w:rsid w:val="00EE43AA"/>
    <w:rsid w:val="00EF071D"/>
    <w:rsid w:val="00F0059B"/>
    <w:rsid w:val="00F04523"/>
    <w:rsid w:val="00F07412"/>
    <w:rsid w:val="00F07645"/>
    <w:rsid w:val="00F0792E"/>
    <w:rsid w:val="00F13FBA"/>
    <w:rsid w:val="00F177D2"/>
    <w:rsid w:val="00F23A62"/>
    <w:rsid w:val="00F255A0"/>
    <w:rsid w:val="00F26980"/>
    <w:rsid w:val="00F45424"/>
    <w:rsid w:val="00F56822"/>
    <w:rsid w:val="00F66D98"/>
    <w:rsid w:val="00F72008"/>
    <w:rsid w:val="00F754A3"/>
    <w:rsid w:val="00F836B8"/>
    <w:rsid w:val="00F83E59"/>
    <w:rsid w:val="00F84247"/>
    <w:rsid w:val="00F858CD"/>
    <w:rsid w:val="00F864E8"/>
    <w:rsid w:val="00FA7AB4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2021-11-05T13:25:00Z</cp:lastPrinted>
  <dcterms:created xsi:type="dcterms:W3CDTF">2022-02-18T17:38:00Z</dcterms:created>
  <dcterms:modified xsi:type="dcterms:W3CDTF">2022-02-21T14:01:00Z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