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1C1BDEA1" w:rsidR="00961925" w:rsidRPr="00B62CDE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5A36C1" w:rsidRPr="00B62CDE">
        <w:rPr>
          <w:rFonts w:ascii="Cambria" w:hAnsi="Cambria"/>
          <w:b/>
          <w:color w:val="000000"/>
          <w:szCs w:val="24"/>
        </w:rPr>
        <w:t>096/2021</w:t>
      </w:r>
    </w:p>
    <w:p w14:paraId="46DB31F4" w14:textId="2822A434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PREGÃO PRESENCIAL Nº </w:t>
      </w:r>
      <w:r w:rsidR="005A36C1" w:rsidRPr="00B62CDE">
        <w:rPr>
          <w:rFonts w:ascii="Cambria" w:hAnsi="Cambria"/>
          <w:b/>
          <w:color w:val="000000"/>
          <w:szCs w:val="24"/>
        </w:rPr>
        <w:t>048/2021</w:t>
      </w:r>
    </w:p>
    <w:p w14:paraId="46DB31F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A" w14:textId="3F2440F0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ATA DE REGISTRO DE PREÇOS Nº </w:t>
      </w:r>
      <w:r w:rsidR="00DC1F61" w:rsidRPr="00B62CDE">
        <w:rPr>
          <w:rFonts w:ascii="Cambria" w:hAnsi="Cambria"/>
          <w:color w:val="000000"/>
          <w:szCs w:val="24"/>
        </w:rPr>
        <w:t>039</w:t>
      </w:r>
      <w:r w:rsidR="00D85C00" w:rsidRPr="00B62CDE">
        <w:rPr>
          <w:rFonts w:ascii="Cambria" w:hAnsi="Cambria"/>
          <w:color w:val="000000"/>
          <w:szCs w:val="24"/>
        </w:rPr>
        <w:t>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1FB" w14:textId="7275848E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1FC" w14:textId="38356D2D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PROCESSO Nº </w:t>
      </w:r>
      <w:r w:rsidR="005A36C1" w:rsidRPr="00B62CDE">
        <w:rPr>
          <w:rFonts w:ascii="Cambria" w:hAnsi="Cambria"/>
          <w:color w:val="000000"/>
          <w:szCs w:val="24"/>
        </w:rPr>
        <w:t>096/2021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B62CDE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58822317" w:rsidR="00961925" w:rsidRPr="00B62CD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 xml:space="preserve">Aos </w:t>
      </w:r>
      <w:r w:rsidR="00296859" w:rsidRPr="00B62CDE">
        <w:rPr>
          <w:rFonts w:ascii="Cambria" w:hAnsi="Cambria" w:cs="Arial"/>
          <w:color w:val="000000"/>
        </w:rPr>
        <w:t xml:space="preserve">20 (vinte) dias </w:t>
      </w:r>
      <w:r w:rsidRPr="00B62CDE">
        <w:rPr>
          <w:rFonts w:ascii="Cambria" w:hAnsi="Cambria" w:cs="Arial"/>
          <w:color w:val="000000"/>
        </w:rPr>
        <w:t>do mês de</w:t>
      </w:r>
      <w:r w:rsidR="00296859" w:rsidRPr="00B62CDE">
        <w:rPr>
          <w:rFonts w:ascii="Cambria" w:hAnsi="Cambria" w:cs="Arial"/>
          <w:color w:val="000000"/>
        </w:rPr>
        <w:t xml:space="preserve"> outubro de </w:t>
      </w:r>
      <w:r w:rsidR="00D85C00" w:rsidRPr="00B62CDE">
        <w:rPr>
          <w:rFonts w:ascii="Cambria" w:hAnsi="Cambria" w:cs="Arial"/>
          <w:color w:val="000000"/>
        </w:rPr>
        <w:t>2021</w:t>
      </w:r>
      <w:r w:rsidRPr="00B62CDE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71FDB" w:rsidRPr="00B62CDE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B62CDE">
        <w:rPr>
          <w:rFonts w:ascii="Cambria" w:hAnsi="Cambria" w:cs="Arial"/>
          <w:color w:val="000000"/>
        </w:rPr>
        <w:t xml:space="preserve">, o Exmo. Sr. Prefeito Municipal, Sr. </w:t>
      </w:r>
      <w:r w:rsidR="00BF3376" w:rsidRPr="00B62CDE">
        <w:rPr>
          <w:rFonts w:ascii="Cambria" w:hAnsi="Cambria" w:cs="Arial"/>
          <w:color w:val="000000"/>
        </w:rPr>
        <w:t xml:space="preserve">Mário Reis </w:t>
      </w:r>
      <w:proofErr w:type="spellStart"/>
      <w:r w:rsidR="00BF3376" w:rsidRPr="00B62CDE">
        <w:rPr>
          <w:rFonts w:ascii="Cambria" w:hAnsi="Cambria" w:cs="Arial"/>
          <w:color w:val="000000"/>
        </w:rPr>
        <w:t>Filgueiras</w:t>
      </w:r>
      <w:proofErr w:type="spellEnd"/>
      <w:r w:rsidRPr="00B62CDE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5A36C1" w:rsidRPr="00B62CDE">
        <w:rPr>
          <w:rFonts w:ascii="Cambria" w:hAnsi="Cambria" w:cs="Arial"/>
          <w:color w:val="000000"/>
        </w:rPr>
        <w:t>048/2021</w:t>
      </w:r>
      <w:r w:rsidRPr="00B62CDE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5A36C1" w:rsidRPr="00B62CDE">
        <w:rPr>
          <w:rFonts w:ascii="Cambria" w:hAnsi="Cambria" w:cs="Arial"/>
          <w:color w:val="000000"/>
        </w:rPr>
        <w:t>096/2021</w:t>
      </w:r>
      <w:r w:rsidRPr="00B62CDE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C6601E">
        <w:rPr>
          <w:rFonts w:ascii="Cambria" w:hAnsi="Cambria" w:cs="Arial"/>
          <w:b/>
          <w:bCs/>
          <w:color w:val="000000"/>
        </w:rPr>
        <w:t>LEONE &amp; COLDIBELLI COMERCIO E DISTRIBUIÇÃO DE PRODUTOS NUTRICIONAIS LTDA</w:t>
      </w:r>
      <w:r w:rsidRPr="00B62CDE">
        <w:rPr>
          <w:rFonts w:ascii="Cambria" w:hAnsi="Cambria" w:cs="Arial"/>
          <w:color w:val="000000"/>
        </w:rPr>
        <w:t xml:space="preserve">, localizado na </w:t>
      </w:r>
      <w:r w:rsidR="00C6601E">
        <w:rPr>
          <w:rFonts w:ascii="Cambria" w:hAnsi="Cambria" w:cs="Arial"/>
          <w:color w:val="000000"/>
        </w:rPr>
        <w:t>Avenida Alberto de Barros Cobra, nº. 310, Sala A, bairro Jardim Alvorada, Pouso Alegre/MG, CEP 37.553-418</w:t>
      </w:r>
      <w:r w:rsidRPr="00B62CDE">
        <w:rPr>
          <w:rFonts w:ascii="Cambria" w:hAnsi="Cambria" w:cs="Arial"/>
          <w:color w:val="000000"/>
        </w:rPr>
        <w:t xml:space="preserve">, cujo CNPJ é </w:t>
      </w:r>
      <w:r w:rsidR="00C6601E">
        <w:rPr>
          <w:rFonts w:ascii="Cambria" w:hAnsi="Cambria" w:cs="Arial"/>
          <w:color w:val="000000"/>
        </w:rPr>
        <w:t>40.021.146/0001-38</w:t>
      </w:r>
      <w:r w:rsidRPr="00B62CDE">
        <w:rPr>
          <w:rFonts w:ascii="Cambria" w:hAnsi="Cambria" w:cs="Arial"/>
          <w:color w:val="000000"/>
        </w:rPr>
        <w:t xml:space="preserve">, neste ato representado por </w:t>
      </w:r>
      <w:r w:rsidR="00C6601E">
        <w:rPr>
          <w:rFonts w:ascii="Cambria" w:hAnsi="Cambria" w:cs="Arial"/>
          <w:color w:val="000000"/>
        </w:rPr>
        <w:t xml:space="preserve">Cristiano </w:t>
      </w:r>
      <w:proofErr w:type="spellStart"/>
      <w:r w:rsidR="00C6601E">
        <w:rPr>
          <w:rFonts w:ascii="Cambria" w:hAnsi="Cambria" w:cs="Arial"/>
          <w:color w:val="000000"/>
        </w:rPr>
        <w:t>Antonio</w:t>
      </w:r>
      <w:proofErr w:type="spellEnd"/>
      <w:r w:rsidR="00C6601E">
        <w:rPr>
          <w:rFonts w:ascii="Cambria" w:hAnsi="Cambria" w:cs="Arial"/>
          <w:color w:val="000000"/>
        </w:rPr>
        <w:t xml:space="preserve"> </w:t>
      </w:r>
      <w:proofErr w:type="spellStart"/>
      <w:r w:rsidR="00C6601E">
        <w:rPr>
          <w:rFonts w:ascii="Cambria" w:hAnsi="Cambria" w:cs="Arial"/>
          <w:color w:val="000000"/>
        </w:rPr>
        <w:t>Claret</w:t>
      </w:r>
      <w:proofErr w:type="spellEnd"/>
      <w:r w:rsidR="00C6601E">
        <w:rPr>
          <w:rFonts w:ascii="Cambria" w:hAnsi="Cambria" w:cs="Arial"/>
          <w:color w:val="000000"/>
        </w:rPr>
        <w:t xml:space="preserve"> </w:t>
      </w:r>
      <w:proofErr w:type="spellStart"/>
      <w:r w:rsidR="00C6601E">
        <w:rPr>
          <w:rFonts w:ascii="Cambria" w:hAnsi="Cambria" w:cs="Arial"/>
          <w:color w:val="000000"/>
        </w:rPr>
        <w:t>Coldibelli</w:t>
      </w:r>
      <w:proofErr w:type="spellEnd"/>
      <w:r w:rsidR="00C6601E">
        <w:rPr>
          <w:rFonts w:ascii="Cambria" w:hAnsi="Cambria" w:cs="Arial"/>
          <w:color w:val="000000"/>
        </w:rPr>
        <w:t xml:space="preserve"> Junior</w:t>
      </w:r>
      <w:r w:rsidR="001C2E0E">
        <w:rPr>
          <w:rFonts w:ascii="Cambria" w:hAnsi="Cambria" w:cs="Arial"/>
          <w:color w:val="000000"/>
        </w:rPr>
        <w:t xml:space="preserve">, inscrita no CPF/MF sob o nº. </w:t>
      </w:r>
      <w:r w:rsidR="00C60157">
        <w:rPr>
          <w:rFonts w:ascii="Cambria" w:hAnsi="Cambria" w:cs="Arial"/>
          <w:color w:val="000000"/>
        </w:rPr>
        <w:t>043.246.546-46</w:t>
      </w:r>
      <w:r w:rsidRPr="00B62CDE">
        <w:rPr>
          <w:rFonts w:ascii="Cambria" w:hAnsi="Cambria" w:cs="Arial"/>
          <w:color w:val="000000"/>
        </w:rPr>
        <w:t>, conforme quadro abaixo:</w:t>
      </w:r>
    </w:p>
    <w:p w14:paraId="46DB3202" w14:textId="77777777" w:rsidR="00961925" w:rsidRPr="00B62CDE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114"/>
        <w:gridCol w:w="874"/>
        <w:gridCol w:w="937"/>
        <w:gridCol w:w="1098"/>
        <w:gridCol w:w="956"/>
        <w:gridCol w:w="1082"/>
        <w:gridCol w:w="956"/>
        <w:gridCol w:w="1082"/>
      </w:tblGrid>
      <w:tr w:rsidR="00E34302" w:rsidRPr="007254E5" w14:paraId="2723CFB7" w14:textId="77777777" w:rsidTr="00E34302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1B8A6A7A" w14:textId="77777777" w:rsidR="00E34302" w:rsidRPr="007254E5" w:rsidRDefault="00E34302" w:rsidP="007254E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114" w:type="dxa"/>
            <w:vMerge w:val="restart"/>
            <w:shd w:val="clear" w:color="auto" w:fill="auto"/>
            <w:vAlign w:val="center"/>
            <w:hideMark/>
          </w:tcPr>
          <w:p w14:paraId="28239553" w14:textId="77777777" w:rsidR="00E34302" w:rsidRPr="007254E5" w:rsidRDefault="00E34302" w:rsidP="007254E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985" w:type="dxa"/>
            <w:gridSpan w:val="7"/>
            <w:shd w:val="clear" w:color="auto" w:fill="auto"/>
            <w:vAlign w:val="center"/>
            <w:hideMark/>
          </w:tcPr>
          <w:p w14:paraId="7824642B" w14:textId="77777777" w:rsidR="00E34302" w:rsidRPr="007254E5" w:rsidRDefault="00E34302" w:rsidP="007254E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E34302" w:rsidRPr="007254E5" w14:paraId="38C52126" w14:textId="77777777" w:rsidTr="00E34302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23E47055" w14:textId="77777777" w:rsidR="00E34302" w:rsidRPr="007254E5" w:rsidRDefault="00E34302" w:rsidP="007254E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vMerge/>
            <w:vAlign w:val="center"/>
            <w:hideMark/>
          </w:tcPr>
          <w:p w14:paraId="0DB61FFC" w14:textId="77777777" w:rsidR="00E34302" w:rsidRPr="007254E5" w:rsidRDefault="00E34302" w:rsidP="007254E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9" w:type="dxa"/>
            <w:gridSpan w:val="3"/>
            <w:shd w:val="clear" w:color="000000" w:fill="BFBFBF"/>
            <w:vAlign w:val="center"/>
            <w:hideMark/>
          </w:tcPr>
          <w:p w14:paraId="1EF5B561" w14:textId="77777777" w:rsidR="00E34302" w:rsidRPr="007254E5" w:rsidRDefault="00E34302" w:rsidP="007254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38" w:type="dxa"/>
            <w:gridSpan w:val="2"/>
            <w:shd w:val="clear" w:color="000000" w:fill="BFBFBF"/>
            <w:vAlign w:val="center"/>
            <w:hideMark/>
          </w:tcPr>
          <w:p w14:paraId="533C11DE" w14:textId="77777777" w:rsidR="00E34302" w:rsidRPr="007254E5" w:rsidRDefault="00E34302" w:rsidP="007254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38" w:type="dxa"/>
            <w:gridSpan w:val="2"/>
            <w:shd w:val="clear" w:color="000000" w:fill="BFBFBF"/>
            <w:vAlign w:val="center"/>
            <w:hideMark/>
          </w:tcPr>
          <w:p w14:paraId="4286645D" w14:textId="77777777" w:rsidR="00E34302" w:rsidRPr="007254E5" w:rsidRDefault="00E34302" w:rsidP="007254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E34302" w:rsidRPr="007254E5" w14:paraId="7AD52E8F" w14:textId="77777777" w:rsidTr="00E34302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7D956EB7" w14:textId="77777777" w:rsidR="00E34302" w:rsidRPr="007254E5" w:rsidRDefault="00E34302" w:rsidP="007254E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vMerge/>
            <w:vAlign w:val="center"/>
            <w:hideMark/>
          </w:tcPr>
          <w:p w14:paraId="68C5605C" w14:textId="77777777" w:rsidR="00E34302" w:rsidRPr="007254E5" w:rsidRDefault="00E34302" w:rsidP="007254E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 w:val="restart"/>
            <w:shd w:val="clear" w:color="000000" w:fill="D9D9D9"/>
            <w:vAlign w:val="center"/>
            <w:hideMark/>
          </w:tcPr>
          <w:p w14:paraId="770E8941" w14:textId="77777777" w:rsidR="00E34302" w:rsidRPr="007254E5" w:rsidRDefault="00E34302" w:rsidP="007254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7" w:type="dxa"/>
            <w:vMerge w:val="restart"/>
            <w:shd w:val="clear" w:color="000000" w:fill="D9D9D9"/>
            <w:vAlign w:val="center"/>
            <w:hideMark/>
          </w:tcPr>
          <w:p w14:paraId="03B468AB" w14:textId="77777777" w:rsidR="00E34302" w:rsidRPr="007254E5" w:rsidRDefault="00E34302" w:rsidP="007254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98" w:type="dxa"/>
            <w:vMerge w:val="restart"/>
            <w:shd w:val="clear" w:color="000000" w:fill="D9D9D9"/>
            <w:vAlign w:val="center"/>
            <w:hideMark/>
          </w:tcPr>
          <w:p w14:paraId="3B202AE2" w14:textId="77777777" w:rsidR="00E34302" w:rsidRPr="007254E5" w:rsidRDefault="00E34302" w:rsidP="007254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14:paraId="5C19F3DF" w14:textId="77777777" w:rsidR="00E34302" w:rsidRPr="007254E5" w:rsidRDefault="00E34302" w:rsidP="007254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2" w:type="dxa"/>
            <w:vMerge w:val="restart"/>
            <w:shd w:val="clear" w:color="000000" w:fill="D9D9D9"/>
            <w:vAlign w:val="center"/>
            <w:hideMark/>
          </w:tcPr>
          <w:p w14:paraId="6AAD8EB2" w14:textId="77777777" w:rsidR="00E34302" w:rsidRPr="007254E5" w:rsidRDefault="00E34302" w:rsidP="007254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14:paraId="1F4836F5" w14:textId="77777777" w:rsidR="00E34302" w:rsidRPr="007254E5" w:rsidRDefault="00E34302" w:rsidP="007254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82" w:type="dxa"/>
            <w:vMerge w:val="restart"/>
            <w:shd w:val="clear" w:color="000000" w:fill="D9D9D9"/>
            <w:vAlign w:val="center"/>
            <w:hideMark/>
          </w:tcPr>
          <w:p w14:paraId="307104E2" w14:textId="77777777" w:rsidR="00E34302" w:rsidRPr="007254E5" w:rsidRDefault="00E34302" w:rsidP="007254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E34302" w:rsidRPr="007254E5" w14:paraId="2986AAD7" w14:textId="77777777" w:rsidTr="00E34302">
        <w:trPr>
          <w:trHeight w:val="230"/>
        </w:trPr>
        <w:tc>
          <w:tcPr>
            <w:tcW w:w="575" w:type="dxa"/>
            <w:vMerge/>
            <w:vAlign w:val="center"/>
            <w:hideMark/>
          </w:tcPr>
          <w:p w14:paraId="5F6829B2" w14:textId="77777777" w:rsidR="00E34302" w:rsidRPr="007254E5" w:rsidRDefault="00E34302" w:rsidP="007254E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vMerge/>
            <w:vAlign w:val="center"/>
            <w:hideMark/>
          </w:tcPr>
          <w:p w14:paraId="3A147458" w14:textId="77777777" w:rsidR="00E34302" w:rsidRPr="007254E5" w:rsidRDefault="00E34302" w:rsidP="007254E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14:paraId="3DC03646" w14:textId="77777777" w:rsidR="00E34302" w:rsidRPr="007254E5" w:rsidRDefault="00E34302" w:rsidP="007254E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14:paraId="11EF0143" w14:textId="77777777" w:rsidR="00E34302" w:rsidRPr="007254E5" w:rsidRDefault="00E34302" w:rsidP="007254E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14:paraId="1910150C" w14:textId="77777777" w:rsidR="00E34302" w:rsidRPr="007254E5" w:rsidRDefault="00E34302" w:rsidP="007254E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14:paraId="19043F8F" w14:textId="77777777" w:rsidR="00E34302" w:rsidRPr="007254E5" w:rsidRDefault="00E34302" w:rsidP="007254E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14:paraId="53070E64" w14:textId="77777777" w:rsidR="00E34302" w:rsidRPr="007254E5" w:rsidRDefault="00E34302" w:rsidP="007254E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14:paraId="50BFEA12" w14:textId="77777777" w:rsidR="00E34302" w:rsidRPr="007254E5" w:rsidRDefault="00E34302" w:rsidP="007254E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14:paraId="6D8382E9" w14:textId="77777777" w:rsidR="00E34302" w:rsidRPr="007254E5" w:rsidRDefault="00E34302" w:rsidP="007254E5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E34302" w:rsidRPr="007254E5" w14:paraId="1DBF89C0" w14:textId="77777777" w:rsidTr="00E34302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2E54BC58" w14:textId="77777777" w:rsidR="00E34302" w:rsidRPr="007254E5" w:rsidRDefault="00E34302" w:rsidP="007254E5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03CA4554" w14:textId="77777777" w:rsidR="00E34302" w:rsidRPr="007254E5" w:rsidRDefault="00E34302" w:rsidP="007254E5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DIETA SEMI-ELEMENTAR E HIPOALERGÊNCIA, À BASE DEPROTEÍNA EXTENSAMENTE HIDROLISADA DE SORO DE LEITE, TCM, ÓLEOS VEGETAIS INCLUINDO ÓLEO DE MORTIERELLAALPINA – </w:t>
            </w:r>
            <w:proofErr w:type="spellStart"/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LCPufas</w:t>
            </w:r>
            <w:proofErr w:type="spellEnd"/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( ARA</w:t>
            </w:r>
            <w:proofErr w:type="gramEnd"/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 DHA ) E DE PEIXE, MALTODEXTRINA, VITAMINAS, MINERAIS E OLIGOELEMENTOS. ISENTO DE LACTOSE, SACAROSE, FRUTOSE E GLÚTEN. APRESENTA BAIXA OSMOLARIDADE, ÓTIMA TOLERABILIDADE E ACEITAÇÃO. </w:t>
            </w:r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ALIMENTAÇÃO DE LACTENTES E CRIANÇAS QUE APRESENTE MALERGIA À PROTEÍNA DO LEITE DE VACA E/OU DE SOJA, DISTÚRBIOS ABSORTIVOS OU OUTRAS CONDIÇÕES CLÍNICAS QUE QUEREM TERAPIA NUTRICIONAL COM DIETA OU FÓRMULA SEMI-ELEMENTAR E HIPOALERGÊNICA. DENSIDADE CALÓRICA 66KcAL/100ml. POSSUI 11% DE PROTEÍNAS (100% DEPROTEÍNA EXTENSAMENTE HIDROLISADA DO SORO DO LEITE DEBAIXO PESO MOLECULAR), 41% DE </w:t>
            </w:r>
            <w:proofErr w:type="gramStart"/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CARBOIDRATOS(</w:t>
            </w:r>
            <w:proofErr w:type="gramEnd"/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100% DEMALTODEXTRINA), 48% DE LIPÍDIOS (50% DE TCM – TRIGLICÉRIDOS DE CADEIA MÉDIA, 49% ÓLEOS VEGETAIS E 1% DE ÓLEO DE PEIXE), E OUTRAS SUPLEMENTAÇÕES COMO NUCLEOTÍDIOS.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1D25454" w14:textId="77777777" w:rsidR="00E34302" w:rsidRPr="007254E5" w:rsidRDefault="00E34302" w:rsidP="00E343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1.000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CF9BF74" w14:textId="2511DCF2" w:rsidR="00E34302" w:rsidRPr="007254E5" w:rsidRDefault="00E34302" w:rsidP="00E343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102,40</w:t>
            </w:r>
          </w:p>
        </w:tc>
        <w:tc>
          <w:tcPr>
            <w:tcW w:w="1098" w:type="dxa"/>
            <w:shd w:val="clear" w:color="000000" w:fill="FFFFFF"/>
            <w:vAlign w:val="center"/>
            <w:hideMark/>
          </w:tcPr>
          <w:p w14:paraId="1432B40A" w14:textId="3134ABA7" w:rsidR="00E34302" w:rsidRPr="007254E5" w:rsidRDefault="00E34302" w:rsidP="00E343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102.400,00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831A797" w14:textId="77777777" w:rsidR="00E34302" w:rsidRPr="007254E5" w:rsidRDefault="00E34302" w:rsidP="00E343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23F74265" w14:textId="305A344C" w:rsidR="00E34302" w:rsidRPr="007254E5" w:rsidRDefault="00E34302" w:rsidP="00E343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102.400,00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5FBADDF4" w14:textId="77777777" w:rsidR="00E34302" w:rsidRPr="007254E5" w:rsidRDefault="00E34302" w:rsidP="00E343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82" w:type="dxa"/>
            <w:shd w:val="clear" w:color="000000" w:fill="FFFFFF"/>
            <w:vAlign w:val="center"/>
            <w:hideMark/>
          </w:tcPr>
          <w:p w14:paraId="1EE1BB80" w14:textId="6520223E" w:rsidR="00E34302" w:rsidRPr="007254E5" w:rsidRDefault="00E34302" w:rsidP="00E34302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7254E5">
              <w:rPr>
                <w:rFonts w:ascii="Cambria" w:hAnsi="Cambria" w:cs="Calibri"/>
                <w:color w:val="000000"/>
                <w:sz w:val="18"/>
                <w:szCs w:val="18"/>
              </w:rPr>
              <w:t>512.000,00</w:t>
            </w:r>
          </w:p>
        </w:tc>
      </w:tr>
    </w:tbl>
    <w:p w14:paraId="46DB3225" w14:textId="77777777" w:rsidR="00961925" w:rsidRPr="00B62CDE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01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8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62CDE">
        <w:rPr>
          <w:rFonts w:ascii="Cambria" w:hAnsi="Cambria"/>
          <w:color w:val="000000"/>
        </w:rPr>
        <w:t xml:space="preserve">I </w:t>
      </w:r>
      <w:proofErr w:type="gramStart"/>
      <w:r w:rsidRPr="00B62CDE">
        <w:rPr>
          <w:rFonts w:ascii="Cambria" w:hAnsi="Cambria"/>
          <w:color w:val="000000"/>
        </w:rPr>
        <w:noBreakHyphen/>
        <w:t xml:space="preserve"> Os</w:t>
      </w:r>
      <w:proofErr w:type="gramEnd"/>
      <w:r w:rsidRPr="00B62CDE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B62CDE">
        <w:rPr>
          <w:rFonts w:ascii="Cambria" w:hAnsi="Cambria"/>
          <w:color w:val="000000"/>
        </w:rPr>
        <w:t>do quadro acima</w:t>
      </w:r>
      <w:r w:rsidRPr="00B62CDE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B62CDE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02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C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B62CDE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03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4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lastRenderedPageBreak/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B62CDE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04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8" w14:textId="6CBDE12C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B62CD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44D5F392" w:rsidR="00961925" w:rsidRPr="00B62CDE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B62CDE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6E296B1F" w:rsidR="00961925" w:rsidRPr="00B62CDE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B62CD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B62CDE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05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40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r w:rsidRPr="00B62CDE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B62CDE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06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7" w14:textId="77777777" w:rsidR="00094E69" w:rsidRPr="00B62CDE" w:rsidRDefault="00094E69" w:rsidP="00094E69">
      <w:pPr>
        <w:jc w:val="both"/>
        <w:rPr>
          <w:rFonts w:ascii="Cambria" w:hAnsi="Cambria"/>
          <w:szCs w:val="24"/>
        </w:rPr>
      </w:pPr>
      <w:r w:rsidRPr="00B62CDE">
        <w:rPr>
          <w:rFonts w:ascii="Cambria" w:hAnsi="Cambria"/>
          <w:szCs w:val="24"/>
        </w:rPr>
        <w:t xml:space="preserve">I </w:t>
      </w:r>
      <w:proofErr w:type="gramStart"/>
      <w:r w:rsidRPr="00B62CDE">
        <w:rPr>
          <w:rFonts w:ascii="Cambria" w:hAnsi="Cambria"/>
          <w:szCs w:val="24"/>
        </w:rPr>
        <w:noBreakHyphen/>
        <w:t xml:space="preserve"> Em</w:t>
      </w:r>
      <w:proofErr w:type="gramEnd"/>
      <w:r w:rsidRPr="00B62CDE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B62CDE">
        <w:rPr>
          <w:rFonts w:ascii="Cambria" w:hAnsi="Cambria"/>
          <w:bCs/>
          <w:szCs w:val="24"/>
        </w:rPr>
        <w:t xml:space="preserve">em até 30 (trinta) dias após recebimento </w:t>
      </w:r>
      <w:r w:rsidRPr="00B62CDE">
        <w:rPr>
          <w:rFonts w:ascii="Cambria" w:hAnsi="Cambria"/>
          <w:szCs w:val="24"/>
        </w:rPr>
        <w:t>definitivo pela unidade requisitante</w:t>
      </w:r>
      <w:r w:rsidRPr="00B62CDE">
        <w:rPr>
          <w:rFonts w:ascii="Cambria" w:hAnsi="Cambria"/>
          <w:bCs/>
          <w:szCs w:val="24"/>
        </w:rPr>
        <w:t xml:space="preserve"> do objeto, </w:t>
      </w:r>
      <w:r w:rsidRPr="00B62CDE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B62CDE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</w:rPr>
      </w:pPr>
      <w:r w:rsidRPr="00B62CDE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62CDE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B62CDE">
        <w:rPr>
          <w:rFonts w:ascii="Cambria" w:hAnsi="Cambria" w:cs="Arial"/>
          <w:b/>
          <w:bCs/>
        </w:rPr>
        <w:t>onde:</w:t>
      </w:r>
    </w:p>
    <w:p w14:paraId="46DB324C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EM =</w:t>
      </w:r>
      <w:r w:rsidRPr="00B62CDE">
        <w:rPr>
          <w:rFonts w:ascii="Cambria" w:hAnsi="Cambria" w:cs="Arial"/>
        </w:rPr>
        <w:t xml:space="preserve"> Encargos moratórios;</w:t>
      </w:r>
    </w:p>
    <w:p w14:paraId="46DB324D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VP =</w:t>
      </w:r>
      <w:r w:rsidRPr="00B62CDE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N =</w:t>
      </w:r>
      <w:r w:rsidRPr="00B62CDE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B62CDE" w:rsidRDefault="00094E69" w:rsidP="00094E69">
      <w:pPr>
        <w:pStyle w:val="Standard"/>
        <w:jc w:val="both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I =</w:t>
      </w:r>
      <w:r w:rsidRPr="00B62CDE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B62CDE" w:rsidRDefault="00094E69" w:rsidP="00094E69">
      <w:pPr>
        <w:pStyle w:val="Standard"/>
        <w:jc w:val="center"/>
        <w:rPr>
          <w:rFonts w:ascii="Cambria" w:hAnsi="Cambria"/>
        </w:rPr>
      </w:pPr>
      <w:r w:rsidRPr="00B62CDE">
        <w:rPr>
          <w:rFonts w:ascii="Cambria" w:hAnsi="Cambria" w:cs="Arial"/>
          <w:b/>
          <w:bCs/>
        </w:rPr>
        <w:t>I = (</w:t>
      </w:r>
      <w:r w:rsidRPr="00B62CDE">
        <w:rPr>
          <w:rFonts w:ascii="Cambria" w:hAnsi="Cambria" w:cs="Arial"/>
          <w:b/>
          <w:bCs/>
          <w:u w:val="single"/>
        </w:rPr>
        <w:t>TX / 100</w:t>
      </w:r>
      <w:r w:rsidRPr="00B62CDE">
        <w:rPr>
          <w:rFonts w:ascii="Cambria" w:hAnsi="Cambria" w:cs="Arial"/>
          <w:b/>
          <w:bCs/>
        </w:rPr>
        <w:t>)</w:t>
      </w:r>
    </w:p>
    <w:p w14:paraId="46DB3252" w14:textId="77777777" w:rsidR="00094E69" w:rsidRPr="00B62CDE" w:rsidRDefault="00094E69" w:rsidP="00094E69">
      <w:pPr>
        <w:pStyle w:val="Standard"/>
        <w:jc w:val="center"/>
        <w:rPr>
          <w:rFonts w:ascii="Cambria" w:hAnsi="Cambria"/>
        </w:rPr>
      </w:pPr>
      <w:r w:rsidRPr="00B62CDE">
        <w:rPr>
          <w:rFonts w:ascii="Cambria" w:eastAsia="Arial" w:hAnsi="Cambria" w:cs="Arial"/>
          <w:b/>
          <w:bCs/>
        </w:rPr>
        <w:t xml:space="preserve">    </w:t>
      </w:r>
      <w:r w:rsidRPr="00B62CDE">
        <w:rPr>
          <w:rFonts w:ascii="Cambria" w:hAnsi="Cambria" w:cs="Arial"/>
          <w:b/>
          <w:bCs/>
        </w:rPr>
        <w:t>30</w:t>
      </w:r>
    </w:p>
    <w:p w14:paraId="46DB3253" w14:textId="77777777" w:rsidR="00094E69" w:rsidRPr="00B62CDE" w:rsidRDefault="00094E69" w:rsidP="00094E69">
      <w:pPr>
        <w:pStyle w:val="Standard"/>
        <w:jc w:val="both"/>
        <w:rPr>
          <w:rFonts w:ascii="Cambria" w:hAnsi="Cambria" w:cs="Arial"/>
        </w:rPr>
      </w:pPr>
      <w:r w:rsidRPr="00B62CDE">
        <w:rPr>
          <w:rFonts w:ascii="Cambria" w:hAnsi="Cambria" w:cs="Arial"/>
          <w:b/>
          <w:bCs/>
        </w:rPr>
        <w:lastRenderedPageBreak/>
        <w:t xml:space="preserve">TX = </w:t>
      </w:r>
      <w:r w:rsidRPr="00B62CDE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B62CDE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B62CDE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07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8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46DB325B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B62CDE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V </w:t>
      </w:r>
      <w:r w:rsidRPr="00B62CDE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VI </w:t>
      </w:r>
      <w:r w:rsidRPr="00B62CDE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B62CDE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08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A" w14:textId="77777777" w:rsidR="00961925" w:rsidRPr="00B62CDE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B62CDE">
        <w:rPr>
          <w:rFonts w:ascii="Cambria" w:hAnsi="Cambria"/>
          <w:color w:val="000000"/>
          <w:szCs w:val="24"/>
        </w:rPr>
        <w:t>á</w:t>
      </w:r>
      <w:proofErr w:type="spellEnd"/>
      <w:r w:rsidRPr="00B62CDE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B62CDE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- Em caso de inexecução parcial ou total das condições fixadas no contrato, erros ou atrasos no cumprimento do contrato, infringência do art. 71 da Lei Federal </w:t>
      </w:r>
      <w:r w:rsidRPr="00B62CDE">
        <w:rPr>
          <w:rFonts w:ascii="Cambria" w:hAnsi="Cambria"/>
          <w:color w:val="000000"/>
          <w:szCs w:val="24"/>
        </w:rPr>
        <w:lastRenderedPageBreak/>
        <w:t>8.666/93 e quaisquer outras irregularidades, a Administração poderá, garantida a prévia defesa, aplicar ao contratado as seguintes sanções:</w:t>
      </w:r>
    </w:p>
    <w:p w14:paraId="46DB326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62CDE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B62CDE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B62CDE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B62CDE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62CDE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B62CD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B62CDE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- </w:t>
      </w:r>
      <w:r w:rsidRPr="00B62CDE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B62CDE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B62CDE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B62CDE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09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6" w14:textId="72A427C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5A36C1" w:rsidRPr="00B62CDE">
        <w:rPr>
          <w:rFonts w:ascii="Cambria" w:hAnsi="Cambria"/>
          <w:color w:val="000000"/>
          <w:szCs w:val="24"/>
        </w:rPr>
        <w:t>048/2021</w:t>
      </w:r>
      <w:r w:rsidRPr="00B62CDE">
        <w:rPr>
          <w:rFonts w:ascii="Cambria" w:hAnsi="Cambria"/>
          <w:color w:val="000000"/>
          <w:szCs w:val="24"/>
        </w:rPr>
        <w:t xml:space="preserve">, que integra a presente Ata de Registro </w:t>
      </w:r>
      <w:r w:rsidRPr="00B62CDE">
        <w:rPr>
          <w:rFonts w:ascii="Cambria" w:hAnsi="Cambria"/>
          <w:color w:val="000000"/>
          <w:szCs w:val="24"/>
        </w:rPr>
        <w:lastRenderedPageBreak/>
        <w:t>de Preços, ressalvados os casos de revisão de registro a que se refere o Decreto instituidor do Registro de preços.</w:t>
      </w:r>
    </w:p>
    <w:p w14:paraId="46DB3287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B62CDE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10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C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B62CDE">
        <w:rPr>
          <w:rFonts w:ascii="Cambria" w:hAnsi="Cambria"/>
          <w:color w:val="000000"/>
          <w:szCs w:val="24"/>
        </w:rPr>
        <w:t>93.e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 </w:t>
      </w:r>
      <w:r w:rsidRPr="00B62CDE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B62CD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B62CDE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11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2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 </w:t>
      </w:r>
      <w:r w:rsidRPr="00B62CDE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B62CD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B62CDE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A </w:t>
      </w:r>
      <w:r w:rsidRPr="00B62CD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B62CDE">
        <w:rPr>
          <w:rFonts w:ascii="Cambria" w:hAnsi="Cambria"/>
          <w:color w:val="000000"/>
          <w:szCs w:val="24"/>
        </w:rPr>
        <w:t>a</w:t>
      </w:r>
      <w:proofErr w:type="spellEnd"/>
      <w:r w:rsidRPr="00B62CDE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B </w:t>
      </w:r>
      <w:r w:rsidRPr="00B62CDE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C </w:t>
      </w:r>
      <w:r w:rsidRPr="00B62CDE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D </w:t>
      </w:r>
      <w:r w:rsidRPr="00B62CDE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B62CD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B62CDE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E </w:t>
      </w:r>
      <w:r w:rsidRPr="00B62CDE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B62CDE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F </w:t>
      </w:r>
      <w:r w:rsidRPr="00B62CDE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B62CDE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B62CDE">
        <w:rPr>
          <w:rFonts w:ascii="Cambria" w:hAnsi="Cambria"/>
          <w:color w:val="000000"/>
        </w:rPr>
        <w:t xml:space="preserve">G </w:t>
      </w:r>
      <w:r w:rsidRPr="00B62CDE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B62CDE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B62CD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b/>
          <w:color w:val="000000"/>
        </w:rPr>
        <w:t>Pelas detentoras, quando</w:t>
      </w:r>
      <w:r w:rsidRPr="00B62CDE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46DB32A6" w14:textId="77777777" w:rsidR="00961925" w:rsidRPr="00B62CDE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B62CDE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A </w:t>
      </w:r>
      <w:r w:rsidRPr="00B62CDE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B62CDE">
        <w:rPr>
          <w:rFonts w:ascii="Cambria" w:hAnsi="Cambria"/>
          <w:color w:val="000000"/>
          <w:szCs w:val="24"/>
        </w:rPr>
        <w:t>a</w:t>
      </w:r>
      <w:proofErr w:type="spellEnd"/>
      <w:r w:rsidRPr="00B62CDE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B62CD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B62CDE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 xml:space="preserve">12 </w:t>
      </w:r>
      <w:r w:rsidRPr="00B62CDE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B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I</w:t>
      </w:r>
      <w:r w:rsidRPr="00B62CDE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B62CDE">
        <w:rPr>
          <w:rFonts w:ascii="Cambria" w:hAnsi="Cambria"/>
          <w:b/>
          <w:color w:val="000000"/>
          <w:szCs w:val="24"/>
        </w:rPr>
        <w:noBreakHyphen/>
      </w:r>
      <w:r w:rsidRPr="00B62CDE">
        <w:rPr>
          <w:rFonts w:ascii="Cambria" w:hAnsi="Cambria"/>
          <w:color w:val="000000"/>
          <w:szCs w:val="24"/>
        </w:rPr>
        <w:t xml:space="preserve"> As</w:t>
      </w:r>
      <w:proofErr w:type="gramEnd"/>
      <w:r w:rsidRPr="00B62CDE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B62CDE">
        <w:rPr>
          <w:rFonts w:ascii="Cambria" w:hAnsi="Cambria"/>
          <w:b/>
          <w:color w:val="000000"/>
          <w:szCs w:val="24"/>
        </w:rPr>
        <w:t>13- DAS DISPOSIÇÕES FINAIS</w:t>
      </w:r>
    </w:p>
    <w:p w14:paraId="46DB32AF" w14:textId="1D4C13B7" w:rsidR="00961925" w:rsidRPr="00B62CDE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 xml:space="preserve">I – </w:t>
      </w:r>
      <w:r w:rsidR="00961925" w:rsidRPr="00B62CDE">
        <w:rPr>
          <w:rFonts w:ascii="Cambria" w:hAnsi="Cambria" w:cs="Arial"/>
          <w:color w:val="000000"/>
        </w:rPr>
        <w:t xml:space="preserve">Integram esta Ata, o edital do Pregão nº </w:t>
      </w:r>
      <w:r w:rsidR="005A36C1" w:rsidRPr="00B62CDE">
        <w:rPr>
          <w:rFonts w:ascii="Cambria" w:hAnsi="Cambria" w:cs="Arial"/>
          <w:color w:val="000000"/>
        </w:rPr>
        <w:t>048/2021</w:t>
      </w:r>
      <w:r w:rsidR="00961925" w:rsidRPr="00B62CDE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B62CD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B62CDE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>II –</w:t>
      </w:r>
      <w:r w:rsidR="00961925" w:rsidRPr="00B62CDE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B62CDE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B62CDE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III – </w:t>
      </w:r>
      <w:r w:rsidR="00961925" w:rsidRPr="00B62CDE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6" w14:textId="77777777" w:rsidR="00961925" w:rsidRPr="00B62CDE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14:paraId="46DB32B7" w14:textId="55255ACE" w:rsidR="00961925" w:rsidRPr="00B62CDE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B62CDE">
        <w:rPr>
          <w:rFonts w:ascii="Cambria" w:hAnsi="Cambria"/>
          <w:color w:val="000000"/>
          <w:szCs w:val="24"/>
        </w:rPr>
        <w:t xml:space="preserve">Papagaios, </w:t>
      </w:r>
      <w:r w:rsidR="00487427" w:rsidRPr="00B62CDE">
        <w:rPr>
          <w:rFonts w:ascii="Cambria" w:hAnsi="Cambria"/>
          <w:color w:val="000000"/>
          <w:szCs w:val="24"/>
        </w:rPr>
        <w:t>20 de outubro de 2021.</w:t>
      </w:r>
    </w:p>
    <w:p w14:paraId="46DB32BA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B62CDE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2188C21" w14:textId="77777777" w:rsidR="00B62CDE" w:rsidRPr="00B62CDE" w:rsidRDefault="00B62CDE" w:rsidP="00B62CDE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B62CDE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B62CDE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B62CDE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BF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0" w14:textId="77777777" w:rsidR="00961925" w:rsidRPr="00B62CDE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6DB32C1" w14:textId="32198375" w:rsidR="00961925" w:rsidRPr="00221574" w:rsidRDefault="00C6601E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 xml:space="preserve">Leone &amp; </w:t>
      </w:r>
      <w:proofErr w:type="spellStart"/>
      <w:r>
        <w:rPr>
          <w:rFonts w:ascii="Cambria" w:hAnsi="Cambria" w:cs="Arial"/>
          <w:b/>
          <w:bCs/>
          <w:i/>
          <w:iCs/>
          <w:color w:val="000000"/>
        </w:rPr>
        <w:t>Coldibelli</w:t>
      </w:r>
      <w:proofErr w:type="spellEnd"/>
      <w:r>
        <w:rPr>
          <w:rFonts w:ascii="Cambria" w:hAnsi="Cambria" w:cs="Arial"/>
          <w:b/>
          <w:bCs/>
          <w:i/>
          <w:iCs/>
          <w:color w:val="000000"/>
        </w:rPr>
        <w:t xml:space="preserve"> Comércio e Distribuição de Produtos Nutricionais Ltda</w:t>
      </w:r>
    </w:p>
    <w:p w14:paraId="46DB32C2" w14:textId="0A4CEB68" w:rsidR="00961925" w:rsidRPr="00B62CDE" w:rsidRDefault="00B62CDE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C6601E">
        <w:rPr>
          <w:rFonts w:ascii="Cambria" w:hAnsi="Cambria" w:cs="Arial"/>
          <w:color w:val="000000"/>
        </w:rPr>
        <w:t>40.021.146/0001-38</w:t>
      </w:r>
    </w:p>
    <w:sectPr w:rsidR="00961925" w:rsidRPr="00B62CDE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B39BE"/>
    <w:multiLevelType w:val="hybridMultilevel"/>
    <w:tmpl w:val="D0361F26"/>
    <w:lvl w:ilvl="0" w:tplc="60E2119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3CDC"/>
    <w:rsid w:val="000770C1"/>
    <w:rsid w:val="00083DD1"/>
    <w:rsid w:val="0008701C"/>
    <w:rsid w:val="00094E69"/>
    <w:rsid w:val="00095633"/>
    <w:rsid w:val="000D2FA6"/>
    <w:rsid w:val="000E427B"/>
    <w:rsid w:val="000E479B"/>
    <w:rsid w:val="0010144B"/>
    <w:rsid w:val="00173E14"/>
    <w:rsid w:val="00177C07"/>
    <w:rsid w:val="00181C40"/>
    <w:rsid w:val="0019287D"/>
    <w:rsid w:val="001A15A9"/>
    <w:rsid w:val="001A5F93"/>
    <w:rsid w:val="001B2E39"/>
    <w:rsid w:val="001B5D1E"/>
    <w:rsid w:val="001C2E0E"/>
    <w:rsid w:val="001D46C5"/>
    <w:rsid w:val="00200713"/>
    <w:rsid w:val="002036C6"/>
    <w:rsid w:val="00210FD8"/>
    <w:rsid w:val="00221574"/>
    <w:rsid w:val="002476CF"/>
    <w:rsid w:val="00247BEF"/>
    <w:rsid w:val="00250D5E"/>
    <w:rsid w:val="00251E25"/>
    <w:rsid w:val="0027092D"/>
    <w:rsid w:val="00273022"/>
    <w:rsid w:val="002770C2"/>
    <w:rsid w:val="00296859"/>
    <w:rsid w:val="002A01B8"/>
    <w:rsid w:val="002B522C"/>
    <w:rsid w:val="002B7728"/>
    <w:rsid w:val="002C36F6"/>
    <w:rsid w:val="002C5D24"/>
    <w:rsid w:val="002D3DAC"/>
    <w:rsid w:val="002E4F4B"/>
    <w:rsid w:val="00301908"/>
    <w:rsid w:val="00305E4E"/>
    <w:rsid w:val="00306696"/>
    <w:rsid w:val="003102B1"/>
    <w:rsid w:val="003103EC"/>
    <w:rsid w:val="003209D5"/>
    <w:rsid w:val="003243CA"/>
    <w:rsid w:val="00345654"/>
    <w:rsid w:val="003457EA"/>
    <w:rsid w:val="00346EE3"/>
    <w:rsid w:val="00357D85"/>
    <w:rsid w:val="0036750E"/>
    <w:rsid w:val="003703A3"/>
    <w:rsid w:val="003814CD"/>
    <w:rsid w:val="0038350B"/>
    <w:rsid w:val="0039711B"/>
    <w:rsid w:val="003B0F42"/>
    <w:rsid w:val="003C2DBC"/>
    <w:rsid w:val="003C5BCC"/>
    <w:rsid w:val="003C6857"/>
    <w:rsid w:val="003C72FB"/>
    <w:rsid w:val="003D1005"/>
    <w:rsid w:val="003E3FEC"/>
    <w:rsid w:val="003F46E8"/>
    <w:rsid w:val="003F55D1"/>
    <w:rsid w:val="0040158F"/>
    <w:rsid w:val="004114C2"/>
    <w:rsid w:val="00431570"/>
    <w:rsid w:val="00447CF8"/>
    <w:rsid w:val="004526D9"/>
    <w:rsid w:val="00453819"/>
    <w:rsid w:val="004539B5"/>
    <w:rsid w:val="0046055F"/>
    <w:rsid w:val="00460ED7"/>
    <w:rsid w:val="004868C0"/>
    <w:rsid w:val="00487427"/>
    <w:rsid w:val="004A0C06"/>
    <w:rsid w:val="004B39EA"/>
    <w:rsid w:val="004D5CDA"/>
    <w:rsid w:val="004E220D"/>
    <w:rsid w:val="004E6A8A"/>
    <w:rsid w:val="004F10A0"/>
    <w:rsid w:val="004F29E5"/>
    <w:rsid w:val="004F42C4"/>
    <w:rsid w:val="004F7F5C"/>
    <w:rsid w:val="005012C1"/>
    <w:rsid w:val="005101A8"/>
    <w:rsid w:val="005115CF"/>
    <w:rsid w:val="00542B7A"/>
    <w:rsid w:val="00573148"/>
    <w:rsid w:val="005937A6"/>
    <w:rsid w:val="005A0CC7"/>
    <w:rsid w:val="005A3440"/>
    <w:rsid w:val="005A36C1"/>
    <w:rsid w:val="005C5069"/>
    <w:rsid w:val="005E4232"/>
    <w:rsid w:val="005F1399"/>
    <w:rsid w:val="005F7E83"/>
    <w:rsid w:val="00614622"/>
    <w:rsid w:val="00615691"/>
    <w:rsid w:val="00636325"/>
    <w:rsid w:val="006409D5"/>
    <w:rsid w:val="00647358"/>
    <w:rsid w:val="00656F20"/>
    <w:rsid w:val="0066409A"/>
    <w:rsid w:val="006709C5"/>
    <w:rsid w:val="00676EF3"/>
    <w:rsid w:val="00694134"/>
    <w:rsid w:val="00694DC5"/>
    <w:rsid w:val="006A06B2"/>
    <w:rsid w:val="006C3979"/>
    <w:rsid w:val="006D292C"/>
    <w:rsid w:val="006D7103"/>
    <w:rsid w:val="006E6F38"/>
    <w:rsid w:val="006E7153"/>
    <w:rsid w:val="006F2F8D"/>
    <w:rsid w:val="006F7B8E"/>
    <w:rsid w:val="006F7D62"/>
    <w:rsid w:val="007254E5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A3F57"/>
    <w:rsid w:val="007B5DF6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341A"/>
    <w:rsid w:val="00865AE6"/>
    <w:rsid w:val="008763DC"/>
    <w:rsid w:val="00891BB4"/>
    <w:rsid w:val="008A4BCA"/>
    <w:rsid w:val="008D2D20"/>
    <w:rsid w:val="008D6E6C"/>
    <w:rsid w:val="008E594C"/>
    <w:rsid w:val="0091406E"/>
    <w:rsid w:val="00926B07"/>
    <w:rsid w:val="009345DA"/>
    <w:rsid w:val="00934867"/>
    <w:rsid w:val="00934CF2"/>
    <w:rsid w:val="00935B88"/>
    <w:rsid w:val="009615FB"/>
    <w:rsid w:val="00961925"/>
    <w:rsid w:val="00980456"/>
    <w:rsid w:val="0098502B"/>
    <w:rsid w:val="009B1C3D"/>
    <w:rsid w:val="009C09EF"/>
    <w:rsid w:val="009D0A08"/>
    <w:rsid w:val="009D2486"/>
    <w:rsid w:val="009D484C"/>
    <w:rsid w:val="00A15133"/>
    <w:rsid w:val="00A23322"/>
    <w:rsid w:val="00A26A5D"/>
    <w:rsid w:val="00A309C3"/>
    <w:rsid w:val="00A31AC8"/>
    <w:rsid w:val="00A33EC6"/>
    <w:rsid w:val="00A45B28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B00BE4"/>
    <w:rsid w:val="00B27EB9"/>
    <w:rsid w:val="00B328B9"/>
    <w:rsid w:val="00B32E89"/>
    <w:rsid w:val="00B62CDE"/>
    <w:rsid w:val="00B92C88"/>
    <w:rsid w:val="00B940AC"/>
    <w:rsid w:val="00BA129C"/>
    <w:rsid w:val="00BA3FC8"/>
    <w:rsid w:val="00BA623F"/>
    <w:rsid w:val="00BD0194"/>
    <w:rsid w:val="00BD06EE"/>
    <w:rsid w:val="00BF3376"/>
    <w:rsid w:val="00C11E75"/>
    <w:rsid w:val="00C275E2"/>
    <w:rsid w:val="00C31066"/>
    <w:rsid w:val="00C37DC7"/>
    <w:rsid w:val="00C513D4"/>
    <w:rsid w:val="00C60157"/>
    <w:rsid w:val="00C6601E"/>
    <w:rsid w:val="00C7580C"/>
    <w:rsid w:val="00C80443"/>
    <w:rsid w:val="00C905B3"/>
    <w:rsid w:val="00CD19D5"/>
    <w:rsid w:val="00CE7F25"/>
    <w:rsid w:val="00CF5B1A"/>
    <w:rsid w:val="00D01E09"/>
    <w:rsid w:val="00D17C0D"/>
    <w:rsid w:val="00D22632"/>
    <w:rsid w:val="00D26FE0"/>
    <w:rsid w:val="00D31BF6"/>
    <w:rsid w:val="00D358F0"/>
    <w:rsid w:val="00D5154D"/>
    <w:rsid w:val="00D55E83"/>
    <w:rsid w:val="00D85C00"/>
    <w:rsid w:val="00DC18A7"/>
    <w:rsid w:val="00DC1F61"/>
    <w:rsid w:val="00DE2653"/>
    <w:rsid w:val="00DE3EED"/>
    <w:rsid w:val="00DE67DD"/>
    <w:rsid w:val="00DF1244"/>
    <w:rsid w:val="00DF46D5"/>
    <w:rsid w:val="00DF46FE"/>
    <w:rsid w:val="00E14E84"/>
    <w:rsid w:val="00E34302"/>
    <w:rsid w:val="00E548A9"/>
    <w:rsid w:val="00E71FDB"/>
    <w:rsid w:val="00E83D4F"/>
    <w:rsid w:val="00EB2761"/>
    <w:rsid w:val="00EB3B2C"/>
    <w:rsid w:val="00EC1A8A"/>
    <w:rsid w:val="00EE09C2"/>
    <w:rsid w:val="00EE128B"/>
    <w:rsid w:val="00EE3D02"/>
    <w:rsid w:val="00F04523"/>
    <w:rsid w:val="00F07077"/>
    <w:rsid w:val="00F1182B"/>
    <w:rsid w:val="00F255A0"/>
    <w:rsid w:val="00F263B2"/>
    <w:rsid w:val="00F32291"/>
    <w:rsid w:val="00F330D2"/>
    <w:rsid w:val="00F71E73"/>
    <w:rsid w:val="00F83F8D"/>
    <w:rsid w:val="00F858CD"/>
    <w:rsid w:val="00FB3378"/>
    <w:rsid w:val="00FB4EAF"/>
    <w:rsid w:val="00FB7541"/>
    <w:rsid w:val="00FB7A46"/>
    <w:rsid w:val="00FC20C9"/>
    <w:rsid w:val="00FD6B30"/>
    <w:rsid w:val="00FE2F33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2067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</cp:revision>
  <cp:lastPrinted>2019-03-15T12:10:00Z</cp:lastPrinted>
  <dcterms:created xsi:type="dcterms:W3CDTF">2021-11-26T19:56:00Z</dcterms:created>
  <dcterms:modified xsi:type="dcterms:W3CDTF">2021-11-26T20:08:00Z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