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B31F3" w14:textId="3212F856" w:rsidR="00961925" w:rsidRPr="00D3470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D7042F" w:rsidRPr="00D34705">
        <w:rPr>
          <w:rFonts w:ascii="Cambria" w:hAnsi="Cambria"/>
          <w:b/>
          <w:color w:val="000000"/>
          <w:szCs w:val="24"/>
        </w:rPr>
        <w:t>109/2021</w:t>
      </w:r>
    </w:p>
    <w:p w14:paraId="46DB31F4" w14:textId="4A37AED3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PREGÃO PRESENCIAL Nº </w:t>
      </w:r>
      <w:r w:rsidR="00D7042F" w:rsidRPr="00D34705">
        <w:rPr>
          <w:rFonts w:ascii="Cambria" w:hAnsi="Cambria"/>
          <w:b/>
          <w:color w:val="000000"/>
          <w:szCs w:val="24"/>
        </w:rPr>
        <w:t>058/2021</w:t>
      </w:r>
    </w:p>
    <w:p w14:paraId="46DB31F5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1F6" w14:textId="77777777" w:rsidR="00961925" w:rsidRPr="00D3470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46DB31FA" w14:textId="18FD59FC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ATA DE REGISTRO DE PREÇOS Nº </w:t>
      </w:r>
      <w:r w:rsidR="0039406F" w:rsidRPr="00D34705">
        <w:rPr>
          <w:rFonts w:ascii="Cambria" w:hAnsi="Cambria"/>
          <w:color w:val="000000"/>
          <w:szCs w:val="24"/>
        </w:rPr>
        <w:t>047</w:t>
      </w:r>
      <w:r w:rsidR="00D85C00" w:rsidRPr="00D34705">
        <w:rPr>
          <w:rFonts w:ascii="Cambria" w:hAnsi="Cambria"/>
          <w:color w:val="000000"/>
          <w:szCs w:val="24"/>
        </w:rPr>
        <w:t>/2021</w:t>
      </w:r>
      <w:r w:rsidRPr="00D34705">
        <w:rPr>
          <w:rFonts w:ascii="Cambria" w:hAnsi="Cambria"/>
          <w:color w:val="000000"/>
          <w:szCs w:val="24"/>
        </w:rPr>
        <w:t>.</w:t>
      </w:r>
    </w:p>
    <w:p w14:paraId="46DB31FB" w14:textId="4A5B65E1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PREGÃO Nº </w:t>
      </w:r>
      <w:r w:rsidR="00D7042F" w:rsidRPr="00D34705">
        <w:rPr>
          <w:rFonts w:ascii="Cambria" w:hAnsi="Cambria"/>
          <w:color w:val="000000"/>
          <w:szCs w:val="24"/>
        </w:rPr>
        <w:t>058/2021</w:t>
      </w:r>
      <w:r w:rsidRPr="00D34705">
        <w:rPr>
          <w:rFonts w:ascii="Cambria" w:hAnsi="Cambria"/>
          <w:color w:val="000000"/>
          <w:szCs w:val="24"/>
        </w:rPr>
        <w:t>.</w:t>
      </w:r>
    </w:p>
    <w:p w14:paraId="46DB31FC" w14:textId="1BB7235E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PROCESSO Nº </w:t>
      </w:r>
      <w:r w:rsidR="00D7042F" w:rsidRPr="00D34705">
        <w:rPr>
          <w:rFonts w:ascii="Cambria" w:hAnsi="Cambria"/>
          <w:color w:val="000000"/>
          <w:szCs w:val="24"/>
        </w:rPr>
        <w:t>109/2021</w:t>
      </w:r>
      <w:r w:rsidRPr="00D34705">
        <w:rPr>
          <w:rFonts w:ascii="Cambria" w:hAnsi="Cambria"/>
          <w:color w:val="000000"/>
          <w:szCs w:val="24"/>
        </w:rPr>
        <w:t>.</w:t>
      </w:r>
    </w:p>
    <w:p w14:paraId="46DB31FD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1FE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VALIDADE: 12 meses.</w:t>
      </w:r>
    </w:p>
    <w:p w14:paraId="46DB31FF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00" w14:textId="77777777" w:rsidR="00961925" w:rsidRPr="00D3470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46DB3201" w14:textId="66850F91" w:rsidR="00961925" w:rsidRPr="00D3470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 xml:space="preserve">Aos </w:t>
      </w:r>
      <w:r w:rsidR="004C0F9B" w:rsidRPr="00D34705">
        <w:rPr>
          <w:rFonts w:ascii="Cambria" w:hAnsi="Cambria" w:cs="Arial"/>
          <w:color w:val="000000"/>
        </w:rPr>
        <w:t>24 (vinte e quatro)</w:t>
      </w:r>
      <w:r w:rsidRPr="00D34705">
        <w:rPr>
          <w:rFonts w:ascii="Cambria" w:hAnsi="Cambria" w:cs="Arial"/>
          <w:color w:val="000000"/>
        </w:rPr>
        <w:t xml:space="preserve"> dias do mês de </w:t>
      </w:r>
      <w:r w:rsidR="004C0F9B" w:rsidRPr="00D34705">
        <w:rPr>
          <w:rFonts w:ascii="Cambria" w:hAnsi="Cambria" w:cs="Arial"/>
          <w:color w:val="000000"/>
        </w:rPr>
        <w:t xml:space="preserve">setembro </w:t>
      </w:r>
      <w:r w:rsidRPr="00D34705">
        <w:rPr>
          <w:rFonts w:ascii="Cambria" w:hAnsi="Cambria" w:cs="Arial"/>
          <w:color w:val="000000"/>
        </w:rPr>
        <w:t xml:space="preserve">de </w:t>
      </w:r>
      <w:r w:rsidR="00D85C00" w:rsidRPr="00D34705">
        <w:rPr>
          <w:rFonts w:ascii="Cambria" w:hAnsi="Cambria" w:cs="Arial"/>
          <w:color w:val="000000"/>
        </w:rPr>
        <w:t>2021</w:t>
      </w:r>
      <w:r w:rsidRPr="00D3470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4C0F9B" w:rsidRPr="00D34705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D34705">
        <w:rPr>
          <w:rFonts w:ascii="Cambria" w:hAnsi="Cambria" w:cs="Arial"/>
          <w:color w:val="000000"/>
        </w:rPr>
        <w:t xml:space="preserve">, o Exmo. Sr. Prefeito Municipal, Sr. </w:t>
      </w:r>
      <w:r w:rsidR="004C0F9B" w:rsidRPr="00D34705">
        <w:rPr>
          <w:rFonts w:ascii="Cambria" w:hAnsi="Cambria" w:cs="Arial"/>
          <w:color w:val="000000"/>
        </w:rPr>
        <w:t xml:space="preserve">Mário Reis </w:t>
      </w:r>
      <w:proofErr w:type="spellStart"/>
      <w:r w:rsidR="004C0F9B" w:rsidRPr="00D34705">
        <w:rPr>
          <w:rFonts w:ascii="Cambria" w:hAnsi="Cambria" w:cs="Arial"/>
          <w:color w:val="000000"/>
        </w:rPr>
        <w:t>Filgueiras</w:t>
      </w:r>
      <w:proofErr w:type="spellEnd"/>
      <w:r w:rsidRPr="00D3470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D7042F" w:rsidRPr="00D34705">
        <w:rPr>
          <w:rFonts w:ascii="Cambria" w:hAnsi="Cambria" w:cs="Arial"/>
          <w:color w:val="000000"/>
        </w:rPr>
        <w:t>058/2021</w:t>
      </w:r>
      <w:r w:rsidRPr="00D3470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D7042F" w:rsidRPr="00D34705">
        <w:rPr>
          <w:rFonts w:ascii="Cambria" w:hAnsi="Cambria" w:cs="Arial"/>
          <w:color w:val="000000"/>
        </w:rPr>
        <w:t>109/2021</w:t>
      </w:r>
      <w:r w:rsidRPr="00D3470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E92A1B">
        <w:rPr>
          <w:rFonts w:ascii="Cambria" w:hAnsi="Cambria" w:cs="Arial"/>
          <w:b/>
          <w:bCs/>
          <w:color w:val="000000"/>
        </w:rPr>
        <w:t>PROATIVA HOSPITALAR EIRELI</w:t>
      </w:r>
      <w:r w:rsidR="00D34705" w:rsidRPr="00D34705">
        <w:rPr>
          <w:rFonts w:ascii="Cambria" w:hAnsi="Cambria" w:cs="Arial"/>
          <w:color w:val="000000"/>
        </w:rPr>
        <w:t xml:space="preserve">, localizado na </w:t>
      </w:r>
      <w:r w:rsidR="005B1C1C">
        <w:rPr>
          <w:rFonts w:ascii="Cambria" w:hAnsi="Cambria" w:cs="Arial"/>
          <w:color w:val="000000"/>
        </w:rPr>
        <w:t xml:space="preserve">Rua São Paulo, nº. 69, bairro Vila Nossa Senhora, </w:t>
      </w:r>
      <w:r w:rsidR="00A50046">
        <w:rPr>
          <w:rFonts w:ascii="Cambria" w:hAnsi="Cambria" w:cs="Arial"/>
          <w:color w:val="000000"/>
        </w:rPr>
        <w:t>Águas</w:t>
      </w:r>
      <w:r w:rsidR="005B1C1C">
        <w:rPr>
          <w:rFonts w:ascii="Cambria" w:hAnsi="Cambria" w:cs="Arial"/>
          <w:color w:val="000000"/>
        </w:rPr>
        <w:t xml:space="preserve"> da Prata/SP, CEP 13.890-000</w:t>
      </w:r>
      <w:r w:rsidR="00D34705" w:rsidRPr="00D34705">
        <w:rPr>
          <w:rFonts w:ascii="Cambria" w:hAnsi="Cambria" w:cs="Arial"/>
          <w:color w:val="000000"/>
        </w:rPr>
        <w:t xml:space="preserve">, cujo CNPJ é </w:t>
      </w:r>
      <w:r w:rsidR="00DA4A18">
        <w:rPr>
          <w:rFonts w:ascii="Cambria" w:hAnsi="Cambria" w:cs="Arial"/>
          <w:color w:val="000000"/>
        </w:rPr>
        <w:t>27.656.480/0001-08</w:t>
      </w:r>
      <w:r w:rsidR="00D34705" w:rsidRPr="00D34705">
        <w:rPr>
          <w:rFonts w:ascii="Cambria" w:hAnsi="Cambria" w:cs="Arial"/>
          <w:color w:val="000000"/>
        </w:rPr>
        <w:t xml:space="preserve">, neste ato representado por </w:t>
      </w:r>
      <w:r w:rsidR="00B565F3">
        <w:rPr>
          <w:rFonts w:ascii="Cambria" w:hAnsi="Cambria" w:cs="Arial"/>
          <w:color w:val="000000"/>
        </w:rPr>
        <w:t>Diego Ferreira da Silva</w:t>
      </w:r>
      <w:r w:rsidR="00D34705" w:rsidRPr="00D34705">
        <w:rPr>
          <w:rFonts w:ascii="Cambria" w:hAnsi="Cambria" w:cs="Arial"/>
          <w:color w:val="000000"/>
        </w:rPr>
        <w:t xml:space="preserve">, inscrito no CPF/MF sob o nº. </w:t>
      </w:r>
      <w:r w:rsidR="005F4F75">
        <w:rPr>
          <w:rFonts w:ascii="Cambria" w:hAnsi="Cambria" w:cs="Arial"/>
          <w:color w:val="000000"/>
        </w:rPr>
        <w:t>075.269.826-55</w:t>
      </w:r>
      <w:r w:rsidR="00D34705" w:rsidRPr="00D34705">
        <w:rPr>
          <w:rFonts w:ascii="Cambria" w:hAnsi="Cambria" w:cs="Arial"/>
          <w:color w:val="000000"/>
        </w:rPr>
        <w:t>, conforme quadro abaixo</w:t>
      </w:r>
      <w:r w:rsidRPr="00D34705">
        <w:rPr>
          <w:rFonts w:ascii="Cambria" w:hAnsi="Cambria" w:cs="Arial"/>
          <w:color w:val="000000"/>
        </w:rPr>
        <w:t>:</w:t>
      </w:r>
    </w:p>
    <w:p w14:paraId="46DB3202" w14:textId="3F54AB9F" w:rsidR="00961925" w:rsidRPr="00D3470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483"/>
        <w:gridCol w:w="877"/>
        <w:gridCol w:w="937"/>
        <w:gridCol w:w="1081"/>
        <w:gridCol w:w="956"/>
        <w:gridCol w:w="1064"/>
        <w:gridCol w:w="956"/>
        <w:gridCol w:w="1064"/>
      </w:tblGrid>
      <w:tr w:rsidR="00400344" w:rsidRPr="00DC1403" w14:paraId="07D43599" w14:textId="77777777" w:rsidTr="00400344">
        <w:trPr>
          <w:trHeight w:val="20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0BF76E80" w14:textId="77777777" w:rsidR="00400344" w:rsidRPr="00DC1403" w:rsidRDefault="00400344" w:rsidP="00DC140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  <w:hideMark/>
          </w:tcPr>
          <w:p w14:paraId="2E56EA2F" w14:textId="77777777" w:rsidR="00400344" w:rsidRPr="00DC1403" w:rsidRDefault="00400344" w:rsidP="00DC140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935" w:type="dxa"/>
            <w:gridSpan w:val="7"/>
            <w:shd w:val="clear" w:color="auto" w:fill="auto"/>
            <w:vAlign w:val="center"/>
            <w:hideMark/>
          </w:tcPr>
          <w:p w14:paraId="5762E411" w14:textId="77777777" w:rsidR="00400344" w:rsidRPr="00DC1403" w:rsidRDefault="00400344" w:rsidP="00DC140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400344" w:rsidRPr="00DC1403" w14:paraId="5B9449ED" w14:textId="77777777" w:rsidTr="00400344">
        <w:trPr>
          <w:trHeight w:val="20"/>
        </w:trPr>
        <w:tc>
          <w:tcPr>
            <w:tcW w:w="576" w:type="dxa"/>
            <w:vMerge/>
            <w:vAlign w:val="center"/>
            <w:hideMark/>
          </w:tcPr>
          <w:p w14:paraId="7318E4C1" w14:textId="77777777" w:rsidR="00400344" w:rsidRPr="00DC1403" w:rsidRDefault="00400344" w:rsidP="00DC140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14:paraId="1D0CA678" w14:textId="77777777" w:rsidR="00400344" w:rsidRPr="00DC1403" w:rsidRDefault="00400344" w:rsidP="00DC140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95" w:type="dxa"/>
            <w:gridSpan w:val="3"/>
            <w:shd w:val="clear" w:color="000000" w:fill="BFBFBF"/>
            <w:vAlign w:val="center"/>
            <w:hideMark/>
          </w:tcPr>
          <w:p w14:paraId="095B01DE" w14:textId="77777777" w:rsidR="00400344" w:rsidRPr="00DC1403" w:rsidRDefault="00400344" w:rsidP="00DC14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20" w:type="dxa"/>
            <w:gridSpan w:val="2"/>
            <w:shd w:val="clear" w:color="000000" w:fill="BFBFBF"/>
            <w:vAlign w:val="center"/>
            <w:hideMark/>
          </w:tcPr>
          <w:p w14:paraId="036364F0" w14:textId="77777777" w:rsidR="00400344" w:rsidRPr="00DC1403" w:rsidRDefault="00400344" w:rsidP="00DC14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020" w:type="dxa"/>
            <w:gridSpan w:val="2"/>
            <w:shd w:val="clear" w:color="000000" w:fill="BFBFBF"/>
            <w:vAlign w:val="center"/>
            <w:hideMark/>
          </w:tcPr>
          <w:p w14:paraId="17240303" w14:textId="77777777" w:rsidR="00400344" w:rsidRPr="00DC1403" w:rsidRDefault="00400344" w:rsidP="00DC14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400344" w:rsidRPr="00400344" w14:paraId="0A5AD616" w14:textId="77777777" w:rsidTr="00400344">
        <w:trPr>
          <w:trHeight w:val="230"/>
        </w:trPr>
        <w:tc>
          <w:tcPr>
            <w:tcW w:w="576" w:type="dxa"/>
            <w:vMerge/>
            <w:vAlign w:val="center"/>
            <w:hideMark/>
          </w:tcPr>
          <w:p w14:paraId="62E50002" w14:textId="77777777" w:rsidR="00400344" w:rsidRPr="00DC1403" w:rsidRDefault="00400344" w:rsidP="00DC140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14:paraId="063E30AF" w14:textId="77777777" w:rsidR="00400344" w:rsidRPr="00DC1403" w:rsidRDefault="00400344" w:rsidP="00DC140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shd w:val="clear" w:color="000000" w:fill="D9D9D9"/>
            <w:vAlign w:val="center"/>
            <w:hideMark/>
          </w:tcPr>
          <w:p w14:paraId="1ADE68E4" w14:textId="77777777" w:rsidR="00400344" w:rsidRPr="00DC1403" w:rsidRDefault="00400344" w:rsidP="00DC14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7" w:type="dxa"/>
            <w:vMerge w:val="restart"/>
            <w:shd w:val="clear" w:color="000000" w:fill="D9D9D9"/>
            <w:vAlign w:val="center"/>
            <w:hideMark/>
          </w:tcPr>
          <w:p w14:paraId="616AB8F6" w14:textId="77777777" w:rsidR="00400344" w:rsidRPr="00DC1403" w:rsidRDefault="00400344" w:rsidP="00DC14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081" w:type="dxa"/>
            <w:vMerge w:val="restart"/>
            <w:shd w:val="clear" w:color="000000" w:fill="D9D9D9"/>
            <w:vAlign w:val="center"/>
            <w:hideMark/>
          </w:tcPr>
          <w:p w14:paraId="56468FCE" w14:textId="77777777" w:rsidR="00400344" w:rsidRPr="00DC1403" w:rsidRDefault="00400344" w:rsidP="00DC14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14:paraId="6C07B4E4" w14:textId="77777777" w:rsidR="00400344" w:rsidRPr="00DC1403" w:rsidRDefault="00400344" w:rsidP="00DC14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64" w:type="dxa"/>
            <w:vMerge w:val="restart"/>
            <w:shd w:val="clear" w:color="000000" w:fill="D9D9D9"/>
            <w:vAlign w:val="center"/>
            <w:hideMark/>
          </w:tcPr>
          <w:p w14:paraId="7EB36D9C" w14:textId="77777777" w:rsidR="00400344" w:rsidRPr="00DC1403" w:rsidRDefault="00400344" w:rsidP="00DC14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56" w:type="dxa"/>
            <w:vMerge w:val="restart"/>
            <w:shd w:val="clear" w:color="000000" w:fill="D9D9D9"/>
            <w:vAlign w:val="center"/>
            <w:hideMark/>
          </w:tcPr>
          <w:p w14:paraId="4480F155" w14:textId="77777777" w:rsidR="00400344" w:rsidRPr="00DC1403" w:rsidRDefault="00400344" w:rsidP="00DC14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64" w:type="dxa"/>
            <w:vMerge w:val="restart"/>
            <w:shd w:val="clear" w:color="000000" w:fill="D9D9D9"/>
            <w:vAlign w:val="center"/>
            <w:hideMark/>
          </w:tcPr>
          <w:p w14:paraId="21B726DE" w14:textId="77777777" w:rsidR="00400344" w:rsidRPr="00DC1403" w:rsidRDefault="00400344" w:rsidP="00DC14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400344" w:rsidRPr="00DC1403" w14:paraId="1DEC0176" w14:textId="77777777" w:rsidTr="00400344">
        <w:trPr>
          <w:trHeight w:val="207"/>
        </w:trPr>
        <w:tc>
          <w:tcPr>
            <w:tcW w:w="576" w:type="dxa"/>
            <w:vMerge/>
            <w:vAlign w:val="center"/>
            <w:hideMark/>
          </w:tcPr>
          <w:p w14:paraId="59D3CFC0" w14:textId="77777777" w:rsidR="00400344" w:rsidRPr="00DC1403" w:rsidRDefault="00400344" w:rsidP="00DC140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14:paraId="2DD5D6B6" w14:textId="77777777" w:rsidR="00400344" w:rsidRPr="00DC1403" w:rsidRDefault="00400344" w:rsidP="00DC1403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14:paraId="7F9AD569" w14:textId="77777777" w:rsidR="00400344" w:rsidRPr="00DC1403" w:rsidRDefault="00400344" w:rsidP="00DC140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14:paraId="71FA206B" w14:textId="77777777" w:rsidR="00400344" w:rsidRPr="00DC1403" w:rsidRDefault="00400344" w:rsidP="00DC140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  <w:hideMark/>
          </w:tcPr>
          <w:p w14:paraId="23BA8BB4" w14:textId="77777777" w:rsidR="00400344" w:rsidRPr="00DC1403" w:rsidRDefault="00400344" w:rsidP="00DC140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14:paraId="468E4258" w14:textId="77777777" w:rsidR="00400344" w:rsidRPr="00DC1403" w:rsidRDefault="00400344" w:rsidP="00DC140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14:paraId="5A940E85" w14:textId="77777777" w:rsidR="00400344" w:rsidRPr="00DC1403" w:rsidRDefault="00400344" w:rsidP="00DC140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vMerge/>
            <w:vAlign w:val="center"/>
            <w:hideMark/>
          </w:tcPr>
          <w:p w14:paraId="7CFDFB60" w14:textId="77777777" w:rsidR="00400344" w:rsidRPr="00DC1403" w:rsidRDefault="00400344" w:rsidP="00DC140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14:paraId="36A183C4" w14:textId="77777777" w:rsidR="00400344" w:rsidRPr="00DC1403" w:rsidRDefault="00400344" w:rsidP="00DC1403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400344" w:rsidRPr="00400344" w14:paraId="0064A39A" w14:textId="77777777" w:rsidTr="00400344">
        <w:trPr>
          <w:trHeight w:val="2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14:paraId="0200DF6B" w14:textId="77777777" w:rsidR="00400344" w:rsidRPr="00DC1403" w:rsidRDefault="00400344" w:rsidP="00DC140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687AD49" w14:textId="77777777" w:rsidR="00400344" w:rsidRPr="00DC1403" w:rsidRDefault="00400344" w:rsidP="00DC1403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Máscara descartável: confeccionada em não tecido (SMS); possuindo três camadas soldadas eletronicamente por ultrassom; camadas externas e internas constituídas de não tecidos </w:t>
            </w:r>
            <w:proofErr w:type="spellStart"/>
            <w:r w:rsidRPr="00DC1403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spunbonded</w:t>
            </w:r>
            <w:proofErr w:type="spellEnd"/>
            <w:r w:rsidRPr="00DC1403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e a camada intermediária é composta de não tecido </w:t>
            </w:r>
            <w:proofErr w:type="spellStart"/>
            <w:r w:rsidRPr="00DC1403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meltblown</w:t>
            </w:r>
            <w:proofErr w:type="spellEnd"/>
            <w:r w:rsidRPr="00DC1403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, com meio filtrante, </w:t>
            </w:r>
            <w:proofErr w:type="gramStart"/>
            <w:r w:rsidRPr="00DC1403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>Tripla</w:t>
            </w:r>
            <w:proofErr w:type="gramEnd"/>
            <w:r w:rsidRPr="00DC1403">
              <w:rPr>
                <w:rFonts w:ascii="Cambria" w:hAnsi="Cambria" w:cs="Calibri"/>
                <w:color w:val="000000" w:themeColor="text1"/>
                <w:sz w:val="18"/>
                <w:szCs w:val="18"/>
              </w:rPr>
              <w:t xml:space="preserve"> camada </w:t>
            </w:r>
            <w:r w:rsidRPr="00DC1403">
              <w:rPr>
                <w:rFonts w:ascii="Cambria" w:hAnsi="Cambria" w:cs="Calibri"/>
                <w:color w:val="000000" w:themeColor="text1"/>
                <w:sz w:val="18"/>
                <w:szCs w:val="18"/>
              </w:rPr>
              <w:lastRenderedPageBreak/>
              <w:t>com filtro que proporciona um BFE (Eficiência de Filtragem Bacteriana) maior que 95 %; cor branca; descartável e de uso único; caixa contendo 50 unidades.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14:paraId="4E0FCA2C" w14:textId="77777777" w:rsidR="00400344" w:rsidRPr="00DC1403" w:rsidRDefault="00400344" w:rsidP="00DC2A0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ECBE61B" w14:textId="514AA6C1" w:rsidR="00400344" w:rsidRPr="00DC1403" w:rsidRDefault="00400344" w:rsidP="00DC2A0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1081" w:type="dxa"/>
            <w:shd w:val="clear" w:color="000000" w:fill="FFFFFF"/>
            <w:vAlign w:val="center"/>
            <w:hideMark/>
          </w:tcPr>
          <w:p w14:paraId="7F4777C4" w14:textId="754C4A47" w:rsidR="00400344" w:rsidRPr="00DC1403" w:rsidRDefault="00400344" w:rsidP="00DC2A0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11.100,00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3CA91DC" w14:textId="77777777" w:rsidR="00400344" w:rsidRPr="00DC1403" w:rsidRDefault="00400344" w:rsidP="00DC2A0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3D4AA846" w14:textId="16A5D7D6" w:rsidR="00400344" w:rsidRPr="00DC1403" w:rsidRDefault="00400344" w:rsidP="00DC2A0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11.100,00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742648F0" w14:textId="77777777" w:rsidR="00400344" w:rsidRPr="00DC1403" w:rsidRDefault="00400344" w:rsidP="00DC2A0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7BC91246" w14:textId="3FD83DE8" w:rsidR="00400344" w:rsidRPr="00DC1403" w:rsidRDefault="00400344" w:rsidP="00DC2A0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DC1403">
              <w:rPr>
                <w:rFonts w:ascii="Cambria" w:hAnsi="Cambria" w:cs="Calibri"/>
                <w:color w:val="000000"/>
                <w:sz w:val="18"/>
                <w:szCs w:val="18"/>
              </w:rPr>
              <w:t>55.500,00</w:t>
            </w:r>
          </w:p>
        </w:tc>
      </w:tr>
    </w:tbl>
    <w:p w14:paraId="46DB3225" w14:textId="77777777" w:rsidR="00961925" w:rsidRPr="00D3470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26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01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46DB3227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8" w14:textId="77777777" w:rsidR="00961925" w:rsidRPr="00D3470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D34705">
        <w:rPr>
          <w:rFonts w:ascii="Cambria" w:hAnsi="Cambria"/>
          <w:color w:val="000000"/>
        </w:rPr>
        <w:t xml:space="preserve">I </w:t>
      </w:r>
      <w:proofErr w:type="gramStart"/>
      <w:r w:rsidRPr="00D34705">
        <w:rPr>
          <w:rFonts w:ascii="Cambria" w:hAnsi="Cambria"/>
          <w:color w:val="000000"/>
        </w:rPr>
        <w:noBreakHyphen/>
        <w:t xml:space="preserve"> Os</w:t>
      </w:r>
      <w:proofErr w:type="gramEnd"/>
      <w:r w:rsidRPr="00D3470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D34705">
        <w:rPr>
          <w:rFonts w:ascii="Cambria" w:hAnsi="Cambria"/>
          <w:color w:val="000000"/>
        </w:rPr>
        <w:t>do quadro acima</w:t>
      </w:r>
      <w:r w:rsidRPr="00D3470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46DB3229" w14:textId="77777777" w:rsidR="00961925" w:rsidRPr="00D3470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2A" w14:textId="77777777" w:rsidR="00961925" w:rsidRPr="00D3470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02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46DB322B" w14:textId="77777777" w:rsidR="00961925" w:rsidRPr="00D3470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2C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r w:rsidRPr="00D3470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46DB322D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2E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46DB322F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0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46DB3231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2" w14:textId="77777777" w:rsidR="00961925" w:rsidRPr="00D3470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03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46DB3233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34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r w:rsidRPr="00D3470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46DB3235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6" w14:textId="77777777" w:rsidR="00961925" w:rsidRPr="00D3470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04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DB3237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8" w14:textId="3A51E6ED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D7042F" w:rsidRPr="00D34705">
        <w:rPr>
          <w:rFonts w:ascii="Cambria" w:hAnsi="Cambria"/>
          <w:color w:val="000000"/>
          <w:szCs w:val="24"/>
        </w:rPr>
        <w:t>058/2021</w:t>
      </w:r>
      <w:r w:rsidRPr="00D34705">
        <w:rPr>
          <w:rFonts w:ascii="Cambria" w:hAnsi="Cambria"/>
          <w:color w:val="000000"/>
          <w:szCs w:val="24"/>
        </w:rPr>
        <w:t>.</w:t>
      </w:r>
    </w:p>
    <w:p w14:paraId="46DB3239" w14:textId="77777777" w:rsidR="00961925" w:rsidRPr="00D3470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A" w14:textId="02702199" w:rsidR="00961925" w:rsidRPr="00D3470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D7042F" w:rsidRPr="00D34705">
        <w:rPr>
          <w:rFonts w:ascii="Cambria" w:hAnsi="Cambria"/>
          <w:color w:val="000000"/>
          <w:szCs w:val="24"/>
        </w:rPr>
        <w:t>058/2021</w:t>
      </w:r>
      <w:r w:rsidRPr="00D34705">
        <w:rPr>
          <w:rFonts w:ascii="Cambria" w:hAnsi="Cambria"/>
          <w:color w:val="000000"/>
          <w:szCs w:val="24"/>
        </w:rPr>
        <w:t>, que integra o presente instrumento de compromisso.</w:t>
      </w:r>
    </w:p>
    <w:p w14:paraId="46DB323B" w14:textId="77777777" w:rsidR="00961925" w:rsidRPr="00D3470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3C" w14:textId="1469DED0" w:rsidR="00961925" w:rsidRPr="00D3470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lastRenderedPageBreak/>
        <w:t xml:space="preserve">III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D7042F" w:rsidRPr="00D34705">
        <w:rPr>
          <w:rFonts w:ascii="Cambria" w:hAnsi="Cambria"/>
          <w:color w:val="000000"/>
          <w:szCs w:val="24"/>
        </w:rPr>
        <w:t>058/2021</w:t>
      </w:r>
      <w:r w:rsidRPr="00D3470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46DB323D" w14:textId="77777777" w:rsidR="00961925" w:rsidRPr="00D3470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46DB323E" w14:textId="77777777" w:rsidR="00961925" w:rsidRPr="00D3470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05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46DB323F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0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46DB3241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2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r w:rsidRPr="00D3470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46DB3243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44" w14:textId="77777777" w:rsidR="00961925" w:rsidRPr="00D3470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06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46DB3246" w14:textId="77777777" w:rsidR="00094E69" w:rsidRPr="00D3470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46DB3247" w14:textId="77777777" w:rsidR="00094E69" w:rsidRPr="00D34705" w:rsidRDefault="00094E69" w:rsidP="00094E69">
      <w:pPr>
        <w:jc w:val="both"/>
        <w:rPr>
          <w:rFonts w:ascii="Cambria" w:hAnsi="Cambria"/>
          <w:szCs w:val="24"/>
        </w:rPr>
      </w:pPr>
      <w:r w:rsidRPr="00D34705">
        <w:rPr>
          <w:rFonts w:ascii="Cambria" w:hAnsi="Cambria"/>
          <w:szCs w:val="24"/>
        </w:rPr>
        <w:t xml:space="preserve">I </w:t>
      </w:r>
      <w:proofErr w:type="gramStart"/>
      <w:r w:rsidRPr="00D34705">
        <w:rPr>
          <w:rFonts w:ascii="Cambria" w:hAnsi="Cambria"/>
          <w:szCs w:val="24"/>
        </w:rPr>
        <w:noBreakHyphen/>
        <w:t xml:space="preserve"> Em</w:t>
      </w:r>
      <w:proofErr w:type="gramEnd"/>
      <w:r w:rsidRPr="00D3470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D34705">
        <w:rPr>
          <w:rFonts w:ascii="Cambria" w:hAnsi="Cambria"/>
          <w:bCs/>
          <w:szCs w:val="24"/>
        </w:rPr>
        <w:t xml:space="preserve">em até 30 (trinta) dias após recebimento </w:t>
      </w:r>
      <w:r w:rsidRPr="00D34705">
        <w:rPr>
          <w:rFonts w:ascii="Cambria" w:hAnsi="Cambria"/>
          <w:szCs w:val="24"/>
        </w:rPr>
        <w:t>definitivo pela unidade requisitante</w:t>
      </w:r>
      <w:r w:rsidRPr="00D34705">
        <w:rPr>
          <w:rFonts w:ascii="Cambria" w:hAnsi="Cambria"/>
          <w:bCs/>
          <w:szCs w:val="24"/>
        </w:rPr>
        <w:t xml:space="preserve"> do objeto, </w:t>
      </w:r>
      <w:r w:rsidRPr="00D34705">
        <w:rPr>
          <w:rFonts w:ascii="Cambria" w:hAnsi="Cambria"/>
          <w:szCs w:val="24"/>
        </w:rPr>
        <w:t>mediante apresentação da Nota Fiscal.</w:t>
      </w:r>
    </w:p>
    <w:p w14:paraId="46DB3248" w14:textId="77777777" w:rsidR="00094E69" w:rsidRPr="00D34705" w:rsidRDefault="00094E69" w:rsidP="00094E69">
      <w:pPr>
        <w:jc w:val="both"/>
        <w:rPr>
          <w:rFonts w:ascii="Cambria" w:hAnsi="Cambria"/>
          <w:szCs w:val="24"/>
        </w:rPr>
      </w:pPr>
    </w:p>
    <w:p w14:paraId="46DB3249" w14:textId="77777777" w:rsidR="00094E69" w:rsidRPr="00D34705" w:rsidRDefault="00094E69" w:rsidP="00094E69">
      <w:pPr>
        <w:pStyle w:val="Standard"/>
        <w:jc w:val="both"/>
        <w:rPr>
          <w:rFonts w:ascii="Cambria" w:hAnsi="Cambria" w:cs="Arial"/>
        </w:rPr>
      </w:pPr>
      <w:r w:rsidRPr="00D3470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46DB324A" w14:textId="77777777" w:rsidR="00094E69" w:rsidRPr="00D3470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D34705">
        <w:rPr>
          <w:rFonts w:ascii="Cambria" w:hAnsi="Cambria" w:cs="Arial"/>
          <w:b/>
          <w:bCs/>
        </w:rPr>
        <w:t>EM = N x VP x I</w:t>
      </w:r>
    </w:p>
    <w:p w14:paraId="46DB324B" w14:textId="77777777" w:rsidR="00094E69" w:rsidRPr="00D3470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D34705">
        <w:rPr>
          <w:rFonts w:ascii="Cambria" w:hAnsi="Cambria" w:cs="Arial"/>
          <w:b/>
          <w:bCs/>
        </w:rPr>
        <w:t>onde:</w:t>
      </w:r>
    </w:p>
    <w:p w14:paraId="46DB324C" w14:textId="77777777" w:rsidR="00094E69" w:rsidRPr="00D34705" w:rsidRDefault="00094E69" w:rsidP="00094E69">
      <w:pPr>
        <w:pStyle w:val="Standard"/>
        <w:jc w:val="both"/>
        <w:rPr>
          <w:rFonts w:ascii="Cambria" w:hAnsi="Cambria"/>
        </w:rPr>
      </w:pPr>
      <w:r w:rsidRPr="00D34705">
        <w:rPr>
          <w:rFonts w:ascii="Cambria" w:hAnsi="Cambria" w:cs="Arial"/>
          <w:b/>
          <w:bCs/>
        </w:rPr>
        <w:t>EM =</w:t>
      </w:r>
      <w:r w:rsidRPr="00D34705">
        <w:rPr>
          <w:rFonts w:ascii="Cambria" w:hAnsi="Cambria" w:cs="Arial"/>
        </w:rPr>
        <w:t xml:space="preserve"> Encargos moratórios;</w:t>
      </w:r>
    </w:p>
    <w:p w14:paraId="46DB324D" w14:textId="77777777" w:rsidR="00094E69" w:rsidRPr="00D34705" w:rsidRDefault="00094E69" w:rsidP="00094E69">
      <w:pPr>
        <w:pStyle w:val="Standard"/>
        <w:jc w:val="both"/>
        <w:rPr>
          <w:rFonts w:ascii="Cambria" w:hAnsi="Cambria"/>
        </w:rPr>
      </w:pPr>
      <w:r w:rsidRPr="00D34705">
        <w:rPr>
          <w:rFonts w:ascii="Cambria" w:hAnsi="Cambria" w:cs="Arial"/>
          <w:b/>
          <w:bCs/>
        </w:rPr>
        <w:t>VP =</w:t>
      </w:r>
      <w:r w:rsidRPr="00D34705">
        <w:rPr>
          <w:rFonts w:ascii="Cambria" w:hAnsi="Cambria" w:cs="Arial"/>
        </w:rPr>
        <w:t xml:space="preserve"> Valor da parcela em atraso;</w:t>
      </w:r>
    </w:p>
    <w:p w14:paraId="46DB324E" w14:textId="77777777" w:rsidR="00094E69" w:rsidRPr="00D34705" w:rsidRDefault="00094E69" w:rsidP="00094E69">
      <w:pPr>
        <w:pStyle w:val="Standard"/>
        <w:jc w:val="both"/>
        <w:rPr>
          <w:rFonts w:ascii="Cambria" w:hAnsi="Cambria"/>
        </w:rPr>
      </w:pPr>
      <w:r w:rsidRPr="00D34705">
        <w:rPr>
          <w:rFonts w:ascii="Cambria" w:hAnsi="Cambria" w:cs="Arial"/>
          <w:b/>
          <w:bCs/>
        </w:rPr>
        <w:t>N =</w:t>
      </w:r>
      <w:r w:rsidRPr="00D3470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46DB324F" w14:textId="77777777" w:rsidR="00094E69" w:rsidRPr="00D34705" w:rsidRDefault="00094E69" w:rsidP="00094E69">
      <w:pPr>
        <w:pStyle w:val="Standard"/>
        <w:jc w:val="both"/>
        <w:rPr>
          <w:rFonts w:ascii="Cambria" w:hAnsi="Cambria"/>
        </w:rPr>
      </w:pPr>
      <w:r w:rsidRPr="00D34705">
        <w:rPr>
          <w:rFonts w:ascii="Cambria" w:hAnsi="Cambria" w:cs="Arial"/>
          <w:b/>
          <w:bCs/>
        </w:rPr>
        <w:t>I =</w:t>
      </w:r>
      <w:r w:rsidRPr="00D34705">
        <w:rPr>
          <w:rFonts w:ascii="Cambria" w:hAnsi="Cambria" w:cs="Arial"/>
        </w:rPr>
        <w:t xml:space="preserve"> Índice de compensação financeira, assim apurado:</w:t>
      </w:r>
    </w:p>
    <w:p w14:paraId="46DB3250" w14:textId="77777777" w:rsidR="00094E69" w:rsidRPr="00D3470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46DB3251" w14:textId="77777777" w:rsidR="00094E69" w:rsidRPr="00D34705" w:rsidRDefault="00094E69" w:rsidP="00094E69">
      <w:pPr>
        <w:pStyle w:val="Standard"/>
        <w:jc w:val="center"/>
        <w:rPr>
          <w:rFonts w:ascii="Cambria" w:hAnsi="Cambria"/>
        </w:rPr>
      </w:pPr>
      <w:r w:rsidRPr="00D34705">
        <w:rPr>
          <w:rFonts w:ascii="Cambria" w:hAnsi="Cambria" w:cs="Arial"/>
          <w:b/>
          <w:bCs/>
        </w:rPr>
        <w:t>I = (</w:t>
      </w:r>
      <w:r w:rsidRPr="00D34705">
        <w:rPr>
          <w:rFonts w:ascii="Cambria" w:hAnsi="Cambria" w:cs="Arial"/>
          <w:b/>
          <w:bCs/>
          <w:u w:val="single"/>
        </w:rPr>
        <w:t>TX / 100</w:t>
      </w:r>
      <w:r w:rsidRPr="00D34705">
        <w:rPr>
          <w:rFonts w:ascii="Cambria" w:hAnsi="Cambria" w:cs="Arial"/>
          <w:b/>
          <w:bCs/>
        </w:rPr>
        <w:t>)</w:t>
      </w:r>
    </w:p>
    <w:p w14:paraId="46DB3252" w14:textId="77777777" w:rsidR="00094E69" w:rsidRPr="00D34705" w:rsidRDefault="00094E69" w:rsidP="00094E69">
      <w:pPr>
        <w:pStyle w:val="Standard"/>
        <w:jc w:val="center"/>
        <w:rPr>
          <w:rFonts w:ascii="Cambria" w:hAnsi="Cambria"/>
        </w:rPr>
      </w:pPr>
      <w:r w:rsidRPr="00D34705">
        <w:rPr>
          <w:rFonts w:ascii="Cambria" w:eastAsia="Arial" w:hAnsi="Cambria" w:cs="Arial"/>
          <w:b/>
          <w:bCs/>
        </w:rPr>
        <w:t xml:space="preserve">    </w:t>
      </w:r>
      <w:r w:rsidRPr="00D34705">
        <w:rPr>
          <w:rFonts w:ascii="Cambria" w:hAnsi="Cambria" w:cs="Arial"/>
          <w:b/>
          <w:bCs/>
        </w:rPr>
        <w:t>30</w:t>
      </w:r>
    </w:p>
    <w:p w14:paraId="46DB3253" w14:textId="77777777" w:rsidR="00094E69" w:rsidRPr="00D34705" w:rsidRDefault="00094E69" w:rsidP="00094E69">
      <w:pPr>
        <w:pStyle w:val="Standard"/>
        <w:jc w:val="both"/>
        <w:rPr>
          <w:rFonts w:ascii="Cambria" w:hAnsi="Cambria" w:cs="Arial"/>
        </w:rPr>
      </w:pPr>
      <w:r w:rsidRPr="00D34705">
        <w:rPr>
          <w:rFonts w:ascii="Cambria" w:hAnsi="Cambria" w:cs="Arial"/>
          <w:b/>
          <w:bCs/>
        </w:rPr>
        <w:t xml:space="preserve">TX = </w:t>
      </w:r>
      <w:r w:rsidRPr="00D34705">
        <w:rPr>
          <w:rFonts w:ascii="Cambria" w:hAnsi="Cambria" w:cs="Arial"/>
        </w:rPr>
        <w:t>Percentual da taxa de juros de mora mensal definida no edital/contrato.</w:t>
      </w:r>
    </w:p>
    <w:p w14:paraId="46DB3254" w14:textId="77777777" w:rsidR="00094E69" w:rsidRPr="00D34705" w:rsidRDefault="00094E69" w:rsidP="00094E69">
      <w:pPr>
        <w:jc w:val="both"/>
        <w:rPr>
          <w:rFonts w:ascii="Cambria" w:hAnsi="Cambria"/>
          <w:szCs w:val="24"/>
        </w:rPr>
      </w:pPr>
    </w:p>
    <w:p w14:paraId="46DB3255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6" w14:textId="77777777" w:rsidR="00961925" w:rsidRPr="00D3470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07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46DB3257" w14:textId="77777777" w:rsidR="00961925" w:rsidRPr="00D3470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46DB3258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46DB3259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A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</w:t>
      </w:r>
      <w:r w:rsidRPr="00D34705">
        <w:rPr>
          <w:rFonts w:ascii="Cambria" w:hAnsi="Cambria"/>
          <w:color w:val="000000"/>
          <w:szCs w:val="24"/>
        </w:rPr>
        <w:lastRenderedPageBreak/>
        <w:t>apresentado será devolvida à detentora para substituição, no prazo máximo de cinco dias, independentemente da aplicação das penalidades cabíveis.</w:t>
      </w:r>
    </w:p>
    <w:p w14:paraId="46DB325B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C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46DB325D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5E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46DB325F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46DB3260" w14:textId="77777777" w:rsidR="00961925" w:rsidRPr="00D3470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V </w:t>
      </w:r>
      <w:r w:rsidRPr="00D3470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46DB3261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2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VI </w:t>
      </w:r>
      <w:r w:rsidRPr="00D3470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46DB3263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4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46DB3265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6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46DB3267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8" w14:textId="77777777" w:rsidR="00961925" w:rsidRPr="00D3470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08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46DB3269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A" w14:textId="77777777" w:rsidR="00961925" w:rsidRPr="00D3470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D34705">
        <w:rPr>
          <w:rFonts w:ascii="Cambria" w:hAnsi="Cambria"/>
          <w:color w:val="000000"/>
          <w:szCs w:val="24"/>
        </w:rPr>
        <w:t>á</w:t>
      </w:r>
      <w:proofErr w:type="spellEnd"/>
      <w:r w:rsidRPr="00D3470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46DB326B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C" w14:textId="77777777" w:rsidR="00961925" w:rsidRPr="00D3470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46DB326D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6E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A) Advertência;</w:t>
      </w:r>
    </w:p>
    <w:p w14:paraId="46DB326F" w14:textId="77777777" w:rsidR="00961925" w:rsidRPr="00D3470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46DB3270" w14:textId="77777777" w:rsidR="00961925" w:rsidRPr="00D3470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D3470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D3470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D3470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46DB3271" w14:textId="77777777" w:rsidR="00961925" w:rsidRPr="00D3470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46DB3272" w14:textId="77777777" w:rsidR="00961925" w:rsidRPr="00D3470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D34705">
        <w:rPr>
          <w:rFonts w:ascii="Cambria" w:hAnsi="Cambria" w:cs="Arial"/>
          <w:color w:val="000000"/>
          <w:sz w:val="24"/>
          <w:szCs w:val="24"/>
        </w:rPr>
        <w:lastRenderedPageBreak/>
        <w:t>C) Multa de 20% (vinte por cento) sobre o valor do saldo do valor do contrato, no caso de atraso superior a 10 (dez) dias, com a consequente rescisão contratual, quando for o caso;</w:t>
      </w:r>
    </w:p>
    <w:p w14:paraId="46DB3273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46DB3274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46DB3275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6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a) inobservância do nível de qualidade dos fornecimentos;</w:t>
      </w:r>
    </w:p>
    <w:p w14:paraId="46DB3277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8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b) transferência total ou parcial do contrato a terceiros;</w:t>
      </w:r>
    </w:p>
    <w:p w14:paraId="46DB3279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A" w14:textId="77777777" w:rsidR="00961925" w:rsidRPr="00D3470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46DB327B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7C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d) descumprimento de cláusula contratual.</w:t>
      </w:r>
    </w:p>
    <w:p w14:paraId="46DB327D" w14:textId="77777777" w:rsidR="00961925" w:rsidRPr="00D3470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7E" w14:textId="77777777" w:rsidR="00961925" w:rsidRPr="00D3470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III - </w:t>
      </w:r>
      <w:r w:rsidRPr="00D3470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46DB327F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0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46DB3281" w14:textId="77777777" w:rsidR="00961925" w:rsidRPr="00D3470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46DB3282" w14:textId="77777777" w:rsidR="00961925" w:rsidRPr="00D3470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46DB3283" w14:textId="77777777" w:rsidR="00961925" w:rsidRPr="00D3470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46DB3284" w14:textId="77777777" w:rsidR="00961925" w:rsidRPr="00D3470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09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46DB3285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6" w14:textId="515F684F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7042F" w:rsidRPr="00D34705">
        <w:rPr>
          <w:rFonts w:ascii="Cambria" w:hAnsi="Cambria"/>
          <w:color w:val="000000"/>
          <w:szCs w:val="24"/>
        </w:rPr>
        <w:t>058/2021</w:t>
      </w:r>
      <w:r w:rsidRPr="00D3470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46DB3287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8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D3470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46DB3289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A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lastRenderedPageBreak/>
        <w:t xml:space="preserve">10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46DB328B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C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r w:rsidRPr="00D3470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D34705">
        <w:rPr>
          <w:rFonts w:ascii="Cambria" w:hAnsi="Cambria"/>
          <w:color w:val="000000"/>
          <w:szCs w:val="24"/>
        </w:rPr>
        <w:t>93.e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demais normas pertinentes.</w:t>
      </w:r>
    </w:p>
    <w:p w14:paraId="46DB328D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8E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 </w:t>
      </w:r>
      <w:r w:rsidRPr="00D3470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46DB328F" w14:textId="77777777" w:rsidR="00961925" w:rsidRPr="00D3470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0" w14:textId="77777777" w:rsidR="00961925" w:rsidRPr="00D3470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11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46DB3291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2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 </w:t>
      </w:r>
      <w:r w:rsidRPr="00D3470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46DB3293" w14:textId="77777777" w:rsidR="00961925" w:rsidRPr="00D3470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94" w14:textId="77777777" w:rsidR="00961925" w:rsidRPr="00D3470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>Pela Administração, quando:</w:t>
      </w:r>
    </w:p>
    <w:p w14:paraId="46DB3295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6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A </w:t>
      </w:r>
      <w:r w:rsidRPr="00D3470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D34705">
        <w:rPr>
          <w:rFonts w:ascii="Cambria" w:hAnsi="Cambria"/>
          <w:color w:val="000000"/>
          <w:szCs w:val="24"/>
        </w:rPr>
        <w:t>a</w:t>
      </w:r>
      <w:proofErr w:type="spellEnd"/>
      <w:r w:rsidRPr="00D3470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46DB3297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8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B </w:t>
      </w:r>
      <w:r w:rsidRPr="00D3470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46DB3299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A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C </w:t>
      </w:r>
      <w:r w:rsidRPr="00D3470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46DB329B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C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D </w:t>
      </w:r>
      <w:r w:rsidRPr="00D3470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46DB329D" w14:textId="77777777" w:rsidR="00961925" w:rsidRPr="00D3470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9E" w14:textId="77777777" w:rsidR="00961925" w:rsidRPr="00D3470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E </w:t>
      </w:r>
      <w:r w:rsidRPr="00D3470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46DB329F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0" w14:textId="77777777" w:rsidR="00961925" w:rsidRPr="00D3470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F </w:t>
      </w:r>
      <w:r w:rsidRPr="00D3470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46DB32A1" w14:textId="77777777" w:rsidR="00961925" w:rsidRPr="00D3470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46DB32A2" w14:textId="77777777" w:rsidR="00961925" w:rsidRPr="00D3470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D34705">
        <w:rPr>
          <w:rFonts w:ascii="Cambria" w:hAnsi="Cambria"/>
          <w:color w:val="000000"/>
        </w:rPr>
        <w:t xml:space="preserve">G </w:t>
      </w:r>
      <w:r w:rsidRPr="00D3470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46DB32A3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46DB32A4" w14:textId="77777777" w:rsidR="00961925" w:rsidRPr="00D3470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46DB32A5" w14:textId="77777777" w:rsidR="00961925" w:rsidRPr="00D3470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b/>
          <w:color w:val="000000"/>
        </w:rPr>
        <w:t>Pelas detentoras, quando</w:t>
      </w:r>
      <w:r w:rsidRPr="00D34705">
        <w:rPr>
          <w:rFonts w:ascii="Cambria" w:hAnsi="Cambria" w:cs="Arial"/>
          <w:color w:val="000000"/>
        </w:rPr>
        <w:t xml:space="preserve">, mediante solicitação por escrito, comprovarem estar impossibilitadas de cumprir as exigências desta Ata de Registro de Preços, ou, a juízo da Administração, quando comprovada a ocorrência de qualquer das hipóteses </w:t>
      </w:r>
      <w:r w:rsidRPr="00D34705">
        <w:rPr>
          <w:rFonts w:ascii="Cambria" w:hAnsi="Cambria" w:cs="Arial"/>
          <w:color w:val="000000"/>
        </w:rPr>
        <w:lastRenderedPageBreak/>
        <w:t>previstas no art. 78, incisos XIII a XVI, da Lei Federal 8.666/93, alterada pela Lei Federal 8.883/94.</w:t>
      </w:r>
    </w:p>
    <w:p w14:paraId="46DB32A6" w14:textId="77777777" w:rsidR="00961925" w:rsidRPr="00D3470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46DB32A7" w14:textId="77777777" w:rsidR="00961925" w:rsidRPr="00D3470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A </w:t>
      </w:r>
      <w:r w:rsidRPr="00D3470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D34705">
        <w:rPr>
          <w:rFonts w:ascii="Cambria" w:hAnsi="Cambria"/>
          <w:color w:val="000000"/>
          <w:szCs w:val="24"/>
        </w:rPr>
        <w:t>a</w:t>
      </w:r>
      <w:proofErr w:type="spellEnd"/>
      <w:r w:rsidRPr="00D3470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46DB32A8" w14:textId="77777777" w:rsidR="00961925" w:rsidRPr="00D3470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46DB32A9" w14:textId="77777777" w:rsidR="00961925" w:rsidRPr="00D3470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 xml:space="preserve">12 </w:t>
      </w:r>
      <w:r w:rsidRPr="00D3470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46DB32AA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B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I</w:t>
      </w:r>
      <w:r w:rsidRPr="00D3470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D34705">
        <w:rPr>
          <w:rFonts w:ascii="Cambria" w:hAnsi="Cambria"/>
          <w:b/>
          <w:color w:val="000000"/>
          <w:szCs w:val="24"/>
        </w:rPr>
        <w:noBreakHyphen/>
      </w:r>
      <w:r w:rsidRPr="00D3470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D3470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46DB32AC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AD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D34705">
        <w:rPr>
          <w:rFonts w:ascii="Cambria" w:hAnsi="Cambria"/>
          <w:b/>
          <w:color w:val="000000"/>
          <w:szCs w:val="24"/>
        </w:rPr>
        <w:t>13- DAS DISPOSIÇÕES FINAIS</w:t>
      </w:r>
    </w:p>
    <w:p w14:paraId="46DB32AE" w14:textId="77777777" w:rsidR="00961925" w:rsidRPr="00D3470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46DB32AF" w14:textId="0B319D8E" w:rsidR="00961925" w:rsidRPr="00D34705" w:rsidRDefault="0001726F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 xml:space="preserve">I – </w:t>
      </w:r>
      <w:r w:rsidR="00961925" w:rsidRPr="00D34705">
        <w:rPr>
          <w:rFonts w:ascii="Cambria" w:hAnsi="Cambria" w:cs="Arial"/>
          <w:color w:val="000000"/>
        </w:rPr>
        <w:t xml:space="preserve">Integram esta Ata, o edital do Pregão nº </w:t>
      </w:r>
      <w:r w:rsidR="00D7042F" w:rsidRPr="00D34705">
        <w:rPr>
          <w:rFonts w:ascii="Cambria" w:hAnsi="Cambria" w:cs="Arial"/>
          <w:color w:val="000000"/>
        </w:rPr>
        <w:t>058/2021</w:t>
      </w:r>
      <w:r w:rsidR="00961925" w:rsidRPr="00D3470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46DB32B0" w14:textId="77777777" w:rsidR="00961925" w:rsidRPr="00D3470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1" w14:textId="5E701F7E" w:rsidR="00961925" w:rsidRPr="00D34705" w:rsidRDefault="0001726F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>II –</w:t>
      </w:r>
      <w:r w:rsidR="00961925" w:rsidRPr="00D34705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46DB32B2" w14:textId="77777777" w:rsidR="00961925" w:rsidRPr="00D3470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3" w14:textId="7B5AFC3F" w:rsidR="00961925" w:rsidRPr="00D34705" w:rsidRDefault="0001726F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III – </w:t>
      </w:r>
      <w:r w:rsidR="00961925" w:rsidRPr="00D34705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46DB32B4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5" w14:textId="77777777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46DB32B7" w14:textId="15CE5E22" w:rsidR="00961925" w:rsidRPr="00D3470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D34705">
        <w:rPr>
          <w:rFonts w:ascii="Cambria" w:hAnsi="Cambria"/>
          <w:color w:val="000000"/>
          <w:szCs w:val="24"/>
        </w:rPr>
        <w:t xml:space="preserve">Papagaios, </w:t>
      </w:r>
      <w:r w:rsidR="003F12E9" w:rsidRPr="00D34705">
        <w:rPr>
          <w:rFonts w:ascii="Cambria" w:hAnsi="Cambria"/>
          <w:color w:val="000000"/>
          <w:szCs w:val="24"/>
        </w:rPr>
        <w:t>24 de setembro de 2021</w:t>
      </w:r>
      <w:r w:rsidRPr="00D34705">
        <w:rPr>
          <w:rFonts w:ascii="Cambria" w:hAnsi="Cambria"/>
          <w:color w:val="000000"/>
          <w:szCs w:val="24"/>
        </w:rPr>
        <w:t>.</w:t>
      </w:r>
    </w:p>
    <w:p w14:paraId="46DB32B8" w14:textId="77777777" w:rsidR="00961925" w:rsidRPr="00D3470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A" w14:textId="77777777" w:rsidR="00961925" w:rsidRPr="00D3470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46DB32BB" w14:textId="77777777" w:rsidR="00961925" w:rsidRPr="00D3470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B3CD6AF" w14:textId="77777777" w:rsidR="00CB1B49" w:rsidRPr="00D34705" w:rsidRDefault="00CB1B49" w:rsidP="00CB1B49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D34705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D34705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46DB32BC" w14:textId="77777777" w:rsidR="00961925" w:rsidRPr="00D3470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D34705">
        <w:rPr>
          <w:rFonts w:ascii="Cambria" w:hAnsi="Cambria" w:cs="Arial"/>
          <w:color w:val="000000"/>
        </w:rPr>
        <w:t xml:space="preserve">Município de Papagaios/MG  </w:t>
      </w:r>
    </w:p>
    <w:p w14:paraId="46DB32BE" w14:textId="77777777" w:rsidR="00961925" w:rsidRPr="00D3470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0171AA88" w14:textId="77777777" w:rsidR="00383B2B" w:rsidRPr="00D34705" w:rsidRDefault="00383B2B" w:rsidP="00383B2B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3A2DFC0E" w14:textId="77777777" w:rsidR="00D34705" w:rsidRPr="00D34705" w:rsidRDefault="00D34705" w:rsidP="00D3470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112B7616" w14:textId="5CE1A284" w:rsidR="00D34705" w:rsidRPr="00D34705" w:rsidRDefault="00FF5609" w:rsidP="00D3470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 xml:space="preserve">Proativa Hospitalar </w:t>
      </w:r>
      <w:proofErr w:type="spellStart"/>
      <w:r>
        <w:rPr>
          <w:rFonts w:ascii="Cambria" w:hAnsi="Cambria" w:cs="Arial"/>
          <w:b/>
          <w:bCs/>
          <w:i/>
          <w:iCs/>
          <w:color w:val="000000"/>
        </w:rPr>
        <w:t>Eireli</w:t>
      </w:r>
      <w:proofErr w:type="spellEnd"/>
    </w:p>
    <w:p w14:paraId="4B5DEB08" w14:textId="006E157E" w:rsidR="00D34705" w:rsidRPr="00D34705" w:rsidRDefault="00D34705" w:rsidP="00D34705">
      <w:pPr>
        <w:pStyle w:val="Corpodetexto"/>
        <w:spacing w:after="0" w:line="200" w:lineRule="atLeast"/>
        <w:jc w:val="center"/>
        <w:rPr>
          <w:rFonts w:ascii="Cambria" w:hAnsi="Cambria"/>
        </w:rPr>
      </w:pPr>
      <w:r w:rsidRPr="00D34705">
        <w:rPr>
          <w:rFonts w:ascii="Cambria" w:hAnsi="Cambria" w:cs="Arial"/>
          <w:color w:val="000000"/>
        </w:rPr>
        <w:t xml:space="preserve">CNPJ/MF </w:t>
      </w:r>
      <w:r w:rsidR="0004724C">
        <w:rPr>
          <w:rFonts w:ascii="Cambria" w:hAnsi="Cambria" w:cs="Arial"/>
          <w:color w:val="000000"/>
        </w:rPr>
        <w:t>27.656.480/0001-08</w:t>
      </w:r>
    </w:p>
    <w:p w14:paraId="46DB32C2" w14:textId="52AE3D47" w:rsidR="00961925" w:rsidRPr="00D34705" w:rsidRDefault="00961925" w:rsidP="00383B2B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D3470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B3321" w14:textId="77777777" w:rsidR="008105C9" w:rsidRDefault="008105C9">
      <w:r>
        <w:separator/>
      </w:r>
    </w:p>
  </w:endnote>
  <w:endnote w:type="continuationSeparator" w:id="0">
    <w:p w14:paraId="46DB3322" w14:textId="77777777" w:rsidR="008105C9" w:rsidRDefault="008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332A" w14:textId="3ECAD31A" w:rsidR="00B940AC" w:rsidRDefault="00B940AC" w:rsidP="00181C40">
    <w:pPr>
      <w:pStyle w:val="Rodap"/>
      <w:ind w:left="-142"/>
      <w:jc w:val="center"/>
      <w:rPr>
        <w:sz w:val="24"/>
      </w:rPr>
    </w:pPr>
    <w:r>
      <w:t xml:space="preserve">AV. FRANCISCO VALADARES DA FONSECA, 250 – </w:t>
    </w:r>
    <w:r w:rsidR="00181C40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331F" w14:textId="77777777" w:rsidR="008105C9" w:rsidRDefault="008105C9">
      <w:r>
        <w:separator/>
      </w:r>
    </w:p>
  </w:footnote>
  <w:footnote w:type="continuationSeparator" w:id="0">
    <w:p w14:paraId="46DB3320" w14:textId="77777777" w:rsidR="008105C9" w:rsidRDefault="0081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B940AC" w14:paraId="46DB3325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DB3323" w14:textId="77777777" w:rsidR="00B940AC" w:rsidRDefault="00B940AC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46DB332B" wp14:editId="46DB332C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46DB3324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B940AC" w14:paraId="46DB3328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6" w14:textId="77777777" w:rsidR="00B940AC" w:rsidRDefault="00B940AC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B3327" w14:textId="77777777" w:rsidR="00B940AC" w:rsidRDefault="00B940AC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46DB3329" w14:textId="416F1343" w:rsidR="00B940AC" w:rsidRDefault="00B9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7F6FAE"/>
    <w:multiLevelType w:val="hybridMultilevel"/>
    <w:tmpl w:val="755E1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726F"/>
    <w:rsid w:val="0002060E"/>
    <w:rsid w:val="00026B1B"/>
    <w:rsid w:val="000417AD"/>
    <w:rsid w:val="00044035"/>
    <w:rsid w:val="0004654F"/>
    <w:rsid w:val="0004724C"/>
    <w:rsid w:val="00050F88"/>
    <w:rsid w:val="0005239B"/>
    <w:rsid w:val="0005728F"/>
    <w:rsid w:val="0006281E"/>
    <w:rsid w:val="00062DBE"/>
    <w:rsid w:val="00071E54"/>
    <w:rsid w:val="000770C1"/>
    <w:rsid w:val="00083DD1"/>
    <w:rsid w:val="0008701C"/>
    <w:rsid w:val="00094E69"/>
    <w:rsid w:val="00095633"/>
    <w:rsid w:val="000D2FA6"/>
    <w:rsid w:val="000E427B"/>
    <w:rsid w:val="000E479B"/>
    <w:rsid w:val="000F1F28"/>
    <w:rsid w:val="0010144B"/>
    <w:rsid w:val="00105011"/>
    <w:rsid w:val="00130BAE"/>
    <w:rsid w:val="00173E14"/>
    <w:rsid w:val="00177C07"/>
    <w:rsid w:val="00181C40"/>
    <w:rsid w:val="001A15A9"/>
    <w:rsid w:val="001A5F93"/>
    <w:rsid w:val="001A71D6"/>
    <w:rsid w:val="001B2E39"/>
    <w:rsid w:val="001B5D1E"/>
    <w:rsid w:val="001D46C5"/>
    <w:rsid w:val="00200713"/>
    <w:rsid w:val="002033E1"/>
    <w:rsid w:val="00210FD8"/>
    <w:rsid w:val="00245A59"/>
    <w:rsid w:val="002476CF"/>
    <w:rsid w:val="00247BEF"/>
    <w:rsid w:val="002611A9"/>
    <w:rsid w:val="0027092D"/>
    <w:rsid w:val="00273022"/>
    <w:rsid w:val="002770C2"/>
    <w:rsid w:val="002A01B8"/>
    <w:rsid w:val="002B11AE"/>
    <w:rsid w:val="002B522C"/>
    <w:rsid w:val="002B7728"/>
    <w:rsid w:val="002C36F6"/>
    <w:rsid w:val="002C5D24"/>
    <w:rsid w:val="002D3DAC"/>
    <w:rsid w:val="002E4F4B"/>
    <w:rsid w:val="002E6335"/>
    <w:rsid w:val="00301908"/>
    <w:rsid w:val="00305E4E"/>
    <w:rsid w:val="00306696"/>
    <w:rsid w:val="003102B1"/>
    <w:rsid w:val="003103EC"/>
    <w:rsid w:val="003209D5"/>
    <w:rsid w:val="003226FE"/>
    <w:rsid w:val="003243CA"/>
    <w:rsid w:val="00336308"/>
    <w:rsid w:val="00345654"/>
    <w:rsid w:val="003457EA"/>
    <w:rsid w:val="00346EE3"/>
    <w:rsid w:val="00357D85"/>
    <w:rsid w:val="00383B2B"/>
    <w:rsid w:val="00393739"/>
    <w:rsid w:val="0039406F"/>
    <w:rsid w:val="0039711B"/>
    <w:rsid w:val="003B0F42"/>
    <w:rsid w:val="003C5BCC"/>
    <w:rsid w:val="003C6857"/>
    <w:rsid w:val="003C72FB"/>
    <w:rsid w:val="003D1005"/>
    <w:rsid w:val="003E3FEC"/>
    <w:rsid w:val="003F12E9"/>
    <w:rsid w:val="003F4268"/>
    <w:rsid w:val="003F46E8"/>
    <w:rsid w:val="003F55D1"/>
    <w:rsid w:val="00400344"/>
    <w:rsid w:val="00405ECA"/>
    <w:rsid w:val="004114C2"/>
    <w:rsid w:val="00426C56"/>
    <w:rsid w:val="00447CF8"/>
    <w:rsid w:val="004526D9"/>
    <w:rsid w:val="00453819"/>
    <w:rsid w:val="004539B5"/>
    <w:rsid w:val="0046055F"/>
    <w:rsid w:val="00460ED7"/>
    <w:rsid w:val="004868C0"/>
    <w:rsid w:val="00493E29"/>
    <w:rsid w:val="004A01BB"/>
    <w:rsid w:val="004A0C06"/>
    <w:rsid w:val="004B39EA"/>
    <w:rsid w:val="004C0F9B"/>
    <w:rsid w:val="004C177C"/>
    <w:rsid w:val="004D5CDA"/>
    <w:rsid w:val="004E220D"/>
    <w:rsid w:val="004E6A8A"/>
    <w:rsid w:val="004F10A0"/>
    <w:rsid w:val="004F29E5"/>
    <w:rsid w:val="004F42C4"/>
    <w:rsid w:val="004F7F5C"/>
    <w:rsid w:val="0050078B"/>
    <w:rsid w:val="005012C1"/>
    <w:rsid w:val="005101A8"/>
    <w:rsid w:val="00542B7A"/>
    <w:rsid w:val="0057043E"/>
    <w:rsid w:val="0057062E"/>
    <w:rsid w:val="00573148"/>
    <w:rsid w:val="005937A6"/>
    <w:rsid w:val="005937D9"/>
    <w:rsid w:val="005A0CC7"/>
    <w:rsid w:val="005A3440"/>
    <w:rsid w:val="005B1C1C"/>
    <w:rsid w:val="005D6111"/>
    <w:rsid w:val="005E4232"/>
    <w:rsid w:val="005F1399"/>
    <w:rsid w:val="005F4F75"/>
    <w:rsid w:val="005F7E83"/>
    <w:rsid w:val="00614469"/>
    <w:rsid w:val="00614622"/>
    <w:rsid w:val="00647358"/>
    <w:rsid w:val="00656F20"/>
    <w:rsid w:val="0066409A"/>
    <w:rsid w:val="006709C5"/>
    <w:rsid w:val="00676EF3"/>
    <w:rsid w:val="006908B5"/>
    <w:rsid w:val="00694DC5"/>
    <w:rsid w:val="0069592C"/>
    <w:rsid w:val="006A06B2"/>
    <w:rsid w:val="006C3979"/>
    <w:rsid w:val="006D7103"/>
    <w:rsid w:val="006E6F38"/>
    <w:rsid w:val="006E7153"/>
    <w:rsid w:val="006F2F8D"/>
    <w:rsid w:val="006F7B8E"/>
    <w:rsid w:val="006F7D62"/>
    <w:rsid w:val="007301AD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63B8"/>
    <w:rsid w:val="00796EC9"/>
    <w:rsid w:val="007A3F57"/>
    <w:rsid w:val="007B5DF6"/>
    <w:rsid w:val="007D123F"/>
    <w:rsid w:val="007D35B8"/>
    <w:rsid w:val="007E65F8"/>
    <w:rsid w:val="007E7333"/>
    <w:rsid w:val="007F6918"/>
    <w:rsid w:val="008020A0"/>
    <w:rsid w:val="00804E05"/>
    <w:rsid w:val="008105C9"/>
    <w:rsid w:val="00816A61"/>
    <w:rsid w:val="00823D9E"/>
    <w:rsid w:val="00844F2C"/>
    <w:rsid w:val="00853118"/>
    <w:rsid w:val="008537C3"/>
    <w:rsid w:val="00865AE6"/>
    <w:rsid w:val="008763DC"/>
    <w:rsid w:val="00891BB4"/>
    <w:rsid w:val="008A4BCA"/>
    <w:rsid w:val="008D2D20"/>
    <w:rsid w:val="008D6E6C"/>
    <w:rsid w:val="008E594C"/>
    <w:rsid w:val="009345DA"/>
    <w:rsid w:val="00934867"/>
    <w:rsid w:val="009615FB"/>
    <w:rsid w:val="00961925"/>
    <w:rsid w:val="00980456"/>
    <w:rsid w:val="00983B33"/>
    <w:rsid w:val="00991583"/>
    <w:rsid w:val="009B1C3D"/>
    <w:rsid w:val="009C09EF"/>
    <w:rsid w:val="009D0A08"/>
    <w:rsid w:val="009D484C"/>
    <w:rsid w:val="00A15133"/>
    <w:rsid w:val="00A21EA4"/>
    <w:rsid w:val="00A23322"/>
    <w:rsid w:val="00A26A5D"/>
    <w:rsid w:val="00A309C3"/>
    <w:rsid w:val="00A31AC8"/>
    <w:rsid w:val="00A33EC6"/>
    <w:rsid w:val="00A50046"/>
    <w:rsid w:val="00A56856"/>
    <w:rsid w:val="00A61E0C"/>
    <w:rsid w:val="00A644AA"/>
    <w:rsid w:val="00A64F5E"/>
    <w:rsid w:val="00A71E72"/>
    <w:rsid w:val="00AC0E53"/>
    <w:rsid w:val="00AC65DE"/>
    <w:rsid w:val="00AC7096"/>
    <w:rsid w:val="00AD0F4F"/>
    <w:rsid w:val="00AD2662"/>
    <w:rsid w:val="00AF4A5E"/>
    <w:rsid w:val="00B00BE4"/>
    <w:rsid w:val="00B27EB9"/>
    <w:rsid w:val="00B328B9"/>
    <w:rsid w:val="00B32E89"/>
    <w:rsid w:val="00B33073"/>
    <w:rsid w:val="00B565F3"/>
    <w:rsid w:val="00B63D36"/>
    <w:rsid w:val="00B66F68"/>
    <w:rsid w:val="00B92C88"/>
    <w:rsid w:val="00B940AC"/>
    <w:rsid w:val="00BA129C"/>
    <w:rsid w:val="00BA2B33"/>
    <w:rsid w:val="00BA3FC8"/>
    <w:rsid w:val="00BA623F"/>
    <w:rsid w:val="00BA7B62"/>
    <w:rsid w:val="00BC3E88"/>
    <w:rsid w:val="00BD06EE"/>
    <w:rsid w:val="00C00AF8"/>
    <w:rsid w:val="00C275E2"/>
    <w:rsid w:val="00C31066"/>
    <w:rsid w:val="00C37DC7"/>
    <w:rsid w:val="00C513D4"/>
    <w:rsid w:val="00C7580C"/>
    <w:rsid w:val="00C80443"/>
    <w:rsid w:val="00CA6E64"/>
    <w:rsid w:val="00CB1B49"/>
    <w:rsid w:val="00CB60C4"/>
    <w:rsid w:val="00CC02A4"/>
    <w:rsid w:val="00CD19D5"/>
    <w:rsid w:val="00CE7F25"/>
    <w:rsid w:val="00CF5B1A"/>
    <w:rsid w:val="00D01E09"/>
    <w:rsid w:val="00D17C0D"/>
    <w:rsid w:val="00D31BF6"/>
    <w:rsid w:val="00D34705"/>
    <w:rsid w:val="00D358F0"/>
    <w:rsid w:val="00D362F0"/>
    <w:rsid w:val="00D45AE4"/>
    <w:rsid w:val="00D5154D"/>
    <w:rsid w:val="00D55E83"/>
    <w:rsid w:val="00D7042F"/>
    <w:rsid w:val="00D85C00"/>
    <w:rsid w:val="00DA4A18"/>
    <w:rsid w:val="00DC1403"/>
    <w:rsid w:val="00DC18A7"/>
    <w:rsid w:val="00DC2A04"/>
    <w:rsid w:val="00DC484A"/>
    <w:rsid w:val="00DE1570"/>
    <w:rsid w:val="00DE24B4"/>
    <w:rsid w:val="00DE2653"/>
    <w:rsid w:val="00DE3EED"/>
    <w:rsid w:val="00DE67DD"/>
    <w:rsid w:val="00DF1244"/>
    <w:rsid w:val="00DF46D5"/>
    <w:rsid w:val="00E14E84"/>
    <w:rsid w:val="00E34620"/>
    <w:rsid w:val="00E37F2E"/>
    <w:rsid w:val="00E548A9"/>
    <w:rsid w:val="00E805BD"/>
    <w:rsid w:val="00E83D4F"/>
    <w:rsid w:val="00E86F17"/>
    <w:rsid w:val="00E92A1B"/>
    <w:rsid w:val="00EB2761"/>
    <w:rsid w:val="00EB3B2C"/>
    <w:rsid w:val="00EB5DC7"/>
    <w:rsid w:val="00ED36F4"/>
    <w:rsid w:val="00EE09C2"/>
    <w:rsid w:val="00EE128B"/>
    <w:rsid w:val="00F04523"/>
    <w:rsid w:val="00F07077"/>
    <w:rsid w:val="00F1182B"/>
    <w:rsid w:val="00F15D40"/>
    <w:rsid w:val="00F255A0"/>
    <w:rsid w:val="00F263B2"/>
    <w:rsid w:val="00F32291"/>
    <w:rsid w:val="00F330D2"/>
    <w:rsid w:val="00F36B0E"/>
    <w:rsid w:val="00F547C6"/>
    <w:rsid w:val="00F71E73"/>
    <w:rsid w:val="00F83F8D"/>
    <w:rsid w:val="00F858CD"/>
    <w:rsid w:val="00F947DD"/>
    <w:rsid w:val="00FB262A"/>
    <w:rsid w:val="00FB3378"/>
    <w:rsid w:val="00FB4EAF"/>
    <w:rsid w:val="00FB70AA"/>
    <w:rsid w:val="00FB7541"/>
    <w:rsid w:val="00FC0C54"/>
    <w:rsid w:val="00FC20C9"/>
    <w:rsid w:val="00FD6B30"/>
    <w:rsid w:val="00FE2F33"/>
    <w:rsid w:val="00FE79F1"/>
    <w:rsid w:val="00FF5609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2BAF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1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306696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8D2D2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1973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18</cp:revision>
  <cp:lastPrinted>2019-03-15T12:10:00Z</cp:lastPrinted>
  <dcterms:created xsi:type="dcterms:W3CDTF">2021-09-24T20:50:00Z</dcterms:created>
  <dcterms:modified xsi:type="dcterms:W3CDTF">2021-09-24T20:55:00Z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