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FA4B742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C6118E">
        <w:rPr>
          <w:rFonts w:ascii="Cambria" w:hAnsi="Cambria"/>
          <w:b/>
          <w:color w:val="000000"/>
          <w:szCs w:val="24"/>
        </w:rPr>
        <w:t>107/2021</w:t>
      </w:r>
    </w:p>
    <w:p w14:paraId="46DB31F4" w14:textId="6757A375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C6118E">
        <w:rPr>
          <w:rFonts w:ascii="Cambria" w:hAnsi="Cambria"/>
          <w:b/>
          <w:color w:val="000000"/>
          <w:szCs w:val="24"/>
        </w:rPr>
        <w:t>057/2021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5299964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7337">
        <w:rPr>
          <w:rFonts w:ascii="Cambria" w:hAnsi="Cambria"/>
          <w:color w:val="000000"/>
          <w:szCs w:val="24"/>
        </w:rPr>
        <w:t>046</w:t>
      </w:r>
      <w:r w:rsidR="00D85C00">
        <w:rPr>
          <w:rFonts w:ascii="Cambria" w:hAnsi="Cambria"/>
          <w:color w:val="000000"/>
          <w:szCs w:val="24"/>
        </w:rPr>
        <w:t>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6C17B3AA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00E284F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C6118E">
        <w:rPr>
          <w:rFonts w:ascii="Cambria" w:hAnsi="Cambria"/>
          <w:color w:val="000000"/>
          <w:szCs w:val="24"/>
        </w:rPr>
        <w:t>107/2021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1" w14:textId="1BC5365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7F35AE">
        <w:rPr>
          <w:rFonts w:ascii="Cambria" w:hAnsi="Cambria" w:cs="Arial"/>
          <w:color w:val="000000"/>
        </w:rPr>
        <w:t xml:space="preserve">13 (treze) </w:t>
      </w:r>
      <w:r w:rsidRPr="00173E14">
        <w:rPr>
          <w:rFonts w:ascii="Cambria" w:hAnsi="Cambria" w:cs="Arial"/>
          <w:color w:val="000000"/>
        </w:rPr>
        <w:t>dias do mês de</w:t>
      </w:r>
      <w:r w:rsidR="007F35AE">
        <w:rPr>
          <w:rFonts w:ascii="Cambria" w:hAnsi="Cambria" w:cs="Arial"/>
          <w:color w:val="000000"/>
        </w:rPr>
        <w:t xml:space="preserve"> setembro de </w:t>
      </w:r>
      <w:r w:rsidR="00D85C00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47C0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747C09">
        <w:rPr>
          <w:rFonts w:ascii="Cambria" w:hAnsi="Cambria" w:cs="Arial"/>
          <w:color w:val="000000"/>
        </w:rPr>
        <w:t xml:space="preserve">Mário Reis </w:t>
      </w:r>
      <w:proofErr w:type="spellStart"/>
      <w:r w:rsidR="00747C09">
        <w:rPr>
          <w:rFonts w:ascii="Cambria" w:hAnsi="Cambria" w:cs="Arial"/>
          <w:color w:val="000000"/>
        </w:rPr>
        <w:t>Filgueiras</w:t>
      </w:r>
      <w:proofErr w:type="spellEnd"/>
      <w:r w:rsidR="00747C09">
        <w:rPr>
          <w:rFonts w:ascii="Cambria" w:hAnsi="Cambria" w:cs="Arial"/>
          <w:color w:val="000000"/>
        </w:rPr>
        <w:t>,</w:t>
      </w:r>
      <w:r w:rsidRPr="00173E14">
        <w:rPr>
          <w:rFonts w:ascii="Cambria" w:hAnsi="Cambria" w:cs="Arial"/>
          <w:color w:val="000000"/>
        </w:rPr>
        <w:t xml:space="preserve"> nos termos do art. 15 da Lei Federal 8.666/93, da Lei 10.250/02, das demais normas legais aplicáveis, em face da classificação das propostas apresentadas no PREGÃO PARA REGISTRO DE PREÇOS Nº </w:t>
      </w:r>
      <w:r w:rsidR="00C6118E">
        <w:rPr>
          <w:rFonts w:ascii="Cambria" w:hAnsi="Cambria" w:cs="Arial"/>
          <w:color w:val="000000"/>
        </w:rPr>
        <w:t>057/2021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C6118E">
        <w:rPr>
          <w:rFonts w:ascii="Cambria" w:hAnsi="Cambria" w:cs="Arial"/>
          <w:color w:val="000000"/>
        </w:rPr>
        <w:t>107/2021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2512C">
        <w:rPr>
          <w:rFonts w:ascii="Cambria" w:hAnsi="Cambria" w:cs="Arial"/>
          <w:b/>
          <w:bCs/>
          <w:color w:val="000000"/>
        </w:rPr>
        <w:t>LM PAPELARIA, INFORMÁTICA E BRINQUEDOS LTDA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02512C">
        <w:rPr>
          <w:rFonts w:ascii="Cambria" w:hAnsi="Cambria" w:cs="Arial"/>
          <w:color w:val="000000"/>
        </w:rPr>
        <w:t>Rua Capitão Paulino, nº 152, Centro, Maravilhas/MG, CEP 35.666-000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02512C">
        <w:rPr>
          <w:rFonts w:ascii="Cambria" w:hAnsi="Cambria" w:cs="Arial"/>
          <w:color w:val="000000"/>
        </w:rPr>
        <w:t>41.316.755/0001-87</w:t>
      </w:r>
      <w:r w:rsidRPr="00173E14">
        <w:rPr>
          <w:rFonts w:ascii="Cambria" w:hAnsi="Cambria" w:cs="Arial"/>
          <w:color w:val="000000"/>
        </w:rPr>
        <w:t>, neste ato representado por</w:t>
      </w:r>
      <w:r w:rsidR="00C2341B">
        <w:rPr>
          <w:rFonts w:ascii="Cambria" w:hAnsi="Cambria" w:cs="Arial"/>
          <w:color w:val="000000"/>
        </w:rPr>
        <w:t xml:space="preserve"> </w:t>
      </w:r>
      <w:r w:rsidR="00E37747">
        <w:rPr>
          <w:rFonts w:ascii="Cambria" w:hAnsi="Cambria" w:cs="Arial"/>
          <w:color w:val="000000"/>
        </w:rPr>
        <w:t>Marcelo de Campos Barcelos</w:t>
      </w:r>
      <w:r w:rsidR="00C2341B">
        <w:rPr>
          <w:rFonts w:ascii="Cambria" w:hAnsi="Cambria" w:cs="Arial"/>
          <w:color w:val="000000"/>
        </w:rPr>
        <w:t xml:space="preserve">, inscrito no CPF/MF sob o nº. </w:t>
      </w:r>
      <w:r w:rsidR="00E37747">
        <w:rPr>
          <w:rFonts w:ascii="Cambria" w:hAnsi="Cambria" w:cs="Arial"/>
          <w:color w:val="000000"/>
        </w:rPr>
        <w:t>015.741.476-09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0"/>
        <w:gridCol w:w="878"/>
        <w:gridCol w:w="939"/>
        <w:gridCol w:w="1107"/>
        <w:gridCol w:w="974"/>
        <w:gridCol w:w="1087"/>
        <w:gridCol w:w="974"/>
        <w:gridCol w:w="1092"/>
      </w:tblGrid>
      <w:tr w:rsidR="00AF0F44" w:rsidRPr="003E0D1D" w14:paraId="070E1BDA" w14:textId="77777777" w:rsidTr="00AF0F44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7CB8CBF8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5875DF68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51" w:type="dxa"/>
            <w:gridSpan w:val="7"/>
            <w:shd w:val="clear" w:color="auto" w:fill="auto"/>
            <w:vAlign w:val="center"/>
            <w:hideMark/>
          </w:tcPr>
          <w:p w14:paraId="3D086B6D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F0F44" w:rsidRPr="003E0D1D" w14:paraId="179FCCD5" w14:textId="77777777" w:rsidTr="00AF0F44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434F3936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1529D3D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4" w:type="dxa"/>
            <w:gridSpan w:val="3"/>
            <w:shd w:val="clear" w:color="000000" w:fill="BFBFBF"/>
            <w:vAlign w:val="center"/>
            <w:hideMark/>
          </w:tcPr>
          <w:p w14:paraId="69671815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1" w:type="dxa"/>
            <w:gridSpan w:val="2"/>
            <w:shd w:val="clear" w:color="000000" w:fill="BFBFBF"/>
            <w:vAlign w:val="center"/>
            <w:hideMark/>
          </w:tcPr>
          <w:p w14:paraId="3313BF30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6" w:type="dxa"/>
            <w:gridSpan w:val="2"/>
            <w:shd w:val="clear" w:color="000000" w:fill="BFBFBF"/>
            <w:vAlign w:val="center"/>
            <w:hideMark/>
          </w:tcPr>
          <w:p w14:paraId="179A5AF3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F0F44" w:rsidRPr="003E0D1D" w14:paraId="182924C3" w14:textId="77777777" w:rsidTr="00AF0F44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881D5D4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7F506AC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6E0DDA76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2482C2E0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7" w:type="dxa"/>
            <w:vMerge w:val="restart"/>
            <w:shd w:val="clear" w:color="000000" w:fill="D9D9D9"/>
            <w:vAlign w:val="center"/>
            <w:hideMark/>
          </w:tcPr>
          <w:p w14:paraId="477AD554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4E56DC12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75456F3C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03C942B1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5B10375F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F0F44" w:rsidRPr="003E0D1D" w14:paraId="595C6888" w14:textId="77777777" w:rsidTr="00AF0F44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D73F9DE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545C038" w14:textId="77777777" w:rsidR="00AF0F44" w:rsidRPr="003E0D1D" w:rsidRDefault="00AF0F44" w:rsidP="003E0D1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3FEC06E0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5CD093BE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48C0CE18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27AF420A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098552E0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5AC91BAA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70371CC0" w14:textId="77777777" w:rsidR="00AF0F44" w:rsidRPr="003E0D1D" w:rsidRDefault="00AF0F44" w:rsidP="003E0D1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F0F44" w:rsidRPr="003E0D1D" w14:paraId="72433F8A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92300C6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EE17DD3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Assadeira retangular 5cm de altura, em alumínio, 31x21cm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0BA4F5F3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27C2D23" w14:textId="01B4A8EF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0DC8AF5" w14:textId="3DCE7C0B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7CB9A6B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8EFC44D" w14:textId="1457967F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14AA39D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77393E8" w14:textId="3C14BDFC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2.750,00</w:t>
            </w:r>
          </w:p>
        </w:tc>
      </w:tr>
      <w:tr w:rsidR="00AF0F44" w:rsidRPr="003E0D1D" w14:paraId="370ABC0B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18E9983B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481D617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Assadeira retangular 6cm de altura, 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am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 alumínio, 38x27cm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13FF153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BDD7ED3" w14:textId="00A37E5D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24,90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B57460F" w14:textId="1C5A6F0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622,50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1E278C63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E416AC2" w14:textId="5966AD82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622,50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EA9888A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8E7FDE9" w14:textId="5447796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3.112,50</w:t>
            </w:r>
          </w:p>
        </w:tc>
      </w:tr>
      <w:tr w:rsidR="00AF0F44" w:rsidRPr="003E0D1D" w14:paraId="40E2353C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1DCB92E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BB8E29D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Bacia plástica reforçada redonda 30 L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EDA971E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30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22E4644B" w14:textId="67E3F136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2EE8579B" w14:textId="3ABAD9C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498,00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2759E4A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5465394" w14:textId="3440281C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498,00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6010E4F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18ED9B9" w14:textId="304D9289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2.490,00</w:t>
            </w:r>
          </w:p>
        </w:tc>
      </w:tr>
      <w:tr w:rsidR="00AF0F44" w:rsidRPr="003E0D1D" w14:paraId="15BADC57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1212034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EDD49D3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Bota em PVC de segurança, tipo impermeável, de uso profissional cano logo (Comprimento do cano 28,5 cm) na cor branca e com certificado de aprovação, nos </w:t>
            </w:r>
            <w:r w:rsidRPr="003E0D1D">
              <w:rPr>
                <w:rFonts w:ascii="Cambria" w:hAnsi="Cambria" w:cs="Calibri"/>
                <w:color w:val="000000"/>
                <w:sz w:val="20"/>
              </w:rPr>
              <w:lastRenderedPageBreak/>
              <w:t>seguintes números 36 / 37 / 38 / 39 / 40 / 41 / 42 e 43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A6602CF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686B344" w14:textId="088D462B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30,70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897F91D" w14:textId="07BDC501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3.070,00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93CBD54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A3819A8" w14:textId="02DD107E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3.070,00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53D093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41974BE3" w14:textId="0BE9649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15.350,00</w:t>
            </w:r>
          </w:p>
        </w:tc>
      </w:tr>
      <w:tr w:rsidR="00AF0F44" w:rsidRPr="003E0D1D" w14:paraId="4B1A6594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CA3B7C5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CDC2F3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Bule em alumínio, tipo hotel, cabo em baquelite ou madeira – diâmetro 12,5, altura 21,5, capacidade 3 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lts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>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3BCE1EF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15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03458D4" w14:textId="79B15F9A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340900A" w14:textId="2FB7FF25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1.575,00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EE28D00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44809C5" w14:textId="37205623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1.575,00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AABC36D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A7505E9" w14:textId="70DBC621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7.875,00</w:t>
            </w:r>
          </w:p>
        </w:tc>
      </w:tr>
      <w:tr w:rsidR="00AF0F44" w:rsidRPr="003E0D1D" w14:paraId="263A80E9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4EB7AA5E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70FBC8D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Caneca de vidro resistente com alça para chá, café, leite, capacidade de 300 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mL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. Modelo: 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Aspen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 - Cor/Acabamento: Incolor - Capacidade: 300ml - Dimensões (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øxA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>): 8,0x8,9 cm - Peso: 0,270 kg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1C15659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11A682D" w14:textId="2E7BB501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4D1B6A00" w14:textId="37540A52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2FBE722B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82EB23D" w14:textId="1DE2852D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278A719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9AF5B3A" w14:textId="436F7A6B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4.950,00</w:t>
            </w:r>
          </w:p>
        </w:tc>
      </w:tr>
      <w:tr w:rsidR="00AF0F44" w:rsidRPr="003E0D1D" w14:paraId="79FC2F38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D703234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442BA46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Colher de servir em aço inox reforçado, com cabo de 40 cm, soldado ou inteiriço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EF0F0E9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C57008D" w14:textId="02806AAA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19,90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0BCD5E7" w14:textId="7FAE6BD6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6766A6A1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81352AB" w14:textId="03D0D3A2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85749CE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7B73BF3" w14:textId="0B109452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1.990,00</w:t>
            </w:r>
          </w:p>
        </w:tc>
      </w:tr>
      <w:tr w:rsidR="00AF0F44" w:rsidRPr="003E0D1D" w14:paraId="1C0F346F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AAC6350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26AEA87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Escorredor de macarrão em alumínio, com pés no mesmo material e número 50, capacidade para 21L.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AB3F72F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651EC47A" w14:textId="05373A6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166,60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86466A4" w14:textId="35E9BBEC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1.666,00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6EC2981D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3A527803" w14:textId="08D1903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1.666,00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8D2DF17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CC51A39" w14:textId="10F533FF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8.330,00</w:t>
            </w:r>
          </w:p>
        </w:tc>
      </w:tr>
      <w:tr w:rsidR="00AF0F44" w:rsidRPr="003E0D1D" w14:paraId="563F1F97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E5B5839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1544AA3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Escorredor de louças cromado tipo berço para 24 pratos e 5 copos, reforçado, tipo dois andares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9C03770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E1BB6ED" w14:textId="6E7582D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64,14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8458A05" w14:textId="2DD8E6FE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1.282,80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ECCDF8C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24A8CFC2" w14:textId="46D6DD2A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1.282,80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B370D68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A0A3703" w14:textId="6A3A53F1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6.414,00</w:t>
            </w:r>
          </w:p>
        </w:tc>
      </w:tr>
      <w:tr w:rsidR="00AF0F44" w:rsidRPr="003E0D1D" w14:paraId="6DBD2E7C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EABCF87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045488F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Faca peixeira de cozinha em inox 33 cm, cabo 12 cm, lâmina 21cm, cabo anatômico.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CFD599B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40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E639056" w14:textId="2A10F56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5CA504FD" w14:textId="041E95B2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1BD3E45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140AA72C" w14:textId="4CCF064D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77BC0F1C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49C93FF" w14:textId="30A5766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3.600,00</w:t>
            </w:r>
          </w:p>
        </w:tc>
      </w:tr>
      <w:tr w:rsidR="00AF0F44" w:rsidRPr="003E0D1D" w14:paraId="1E66EE41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0DAD3154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84A14BE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Garrafa térmica de 01 litro, corpo em plástico, alça fixa ao corpo, tampa de rosca de boa qualidade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5D0AA3D3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C3BB795" w14:textId="7A7A2199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19FEB87B" w14:textId="41282170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BF80925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583AEB3" w14:textId="41853E96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7D1F633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CDECEF5" w14:textId="49C1C9EB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9.000,00</w:t>
            </w:r>
          </w:p>
        </w:tc>
      </w:tr>
      <w:tr w:rsidR="00AF0F44" w:rsidRPr="003E0D1D" w14:paraId="7AB70D27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DCEE523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5397264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Jarra de vidro transparente 2 litros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7E637C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55F691C7" w14:textId="10B3BABF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6F435A07" w14:textId="32103E53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5E1BD7A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02E9968" w14:textId="412F86EC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6C00B70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2083ADAB" w14:textId="61992F60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2.390,00</w:t>
            </w:r>
          </w:p>
        </w:tc>
      </w:tr>
      <w:tr w:rsidR="00AF0F44" w:rsidRPr="003E0D1D" w14:paraId="69B60F29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B809C29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F3A8A2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Prato raso tipo </w:t>
            </w:r>
            <w:proofErr w:type="spellStart"/>
            <w:r w:rsidRPr="003E0D1D">
              <w:rPr>
                <w:rFonts w:ascii="Cambria" w:hAnsi="Cambria" w:cs="Calibri"/>
                <w:color w:val="000000"/>
                <w:sz w:val="20"/>
              </w:rPr>
              <w:t>Duralex</w:t>
            </w:r>
            <w:proofErr w:type="spellEnd"/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 </w:t>
            </w:r>
            <w:r w:rsidRPr="003E0D1D">
              <w:rPr>
                <w:rFonts w:ascii="Cambria" w:hAnsi="Cambria" w:cs="Calibri"/>
                <w:color w:val="000000"/>
                <w:sz w:val="20"/>
              </w:rPr>
              <w:lastRenderedPageBreak/>
              <w:t>transparente de vidro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199439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lastRenderedPageBreak/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FC2D1B2" w14:textId="4B2FB72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FF36B6A" w14:textId="0ADCBAEF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1.180,00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86C7B82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4CACDF8" w14:textId="72FBB91E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1.180,00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34C6F39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1653A62A" w14:textId="2BEFE44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5.900,00</w:t>
            </w:r>
          </w:p>
        </w:tc>
      </w:tr>
      <w:tr w:rsidR="00AF0F44" w:rsidRPr="003E0D1D" w14:paraId="551D57BD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870824C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F434E63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Saco plástico transparente para alimentos com capacidade para 5 litros pacote com no mínimo 100 unidades ou 2kg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34230F52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400F9115" w14:textId="113D939E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303DB9BB" w14:textId="08179E7A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2.760,00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B0B1260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02CCC5BE" w14:textId="38C0703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2.760,00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4CACDD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73474CFA" w14:textId="48CE7D7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13.800,00</w:t>
            </w:r>
          </w:p>
        </w:tc>
      </w:tr>
      <w:tr w:rsidR="00AF0F44" w:rsidRPr="003E0D1D" w14:paraId="45871B6F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1BBC5A0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B996E67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 xml:space="preserve">Saco plástico transparente reforçado, tipo fardo, para alimentos com capacidade para 60x80cm, pacote de 1 kg 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482D591B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0EC04C09" w14:textId="67A2E22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48,90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231A5FA" w14:textId="681A6EFE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9.780,00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5B91DD8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69BABFE2" w14:textId="5FA9AE88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9.780,00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3C603ED5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53574346" w14:textId="189A4F90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48.900,00</w:t>
            </w:r>
          </w:p>
        </w:tc>
      </w:tr>
      <w:tr w:rsidR="00AF0F44" w:rsidRPr="003E0D1D" w14:paraId="70B56998" w14:textId="77777777" w:rsidTr="00AF0F44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B343E33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E43124D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Xícara para chá transparente de vidro sem pires, material resistente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E2203D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79FA3036" w14:textId="3B92A9D5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E18710B" w14:textId="41661054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5AB57C59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7F705BDD" w14:textId="5DF8E893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14811EF4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388D3F3F" w14:textId="473D0870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3.000,00</w:t>
            </w:r>
          </w:p>
        </w:tc>
      </w:tr>
      <w:tr w:rsidR="00AF0F44" w:rsidRPr="003E0D1D" w14:paraId="55E9731A" w14:textId="77777777" w:rsidTr="00AF0F44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AA0D75D" w14:textId="77777777" w:rsidR="00AF0F44" w:rsidRPr="003E0D1D" w:rsidRDefault="00AF0F44" w:rsidP="003E0D1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7730167" w14:textId="77777777" w:rsidR="00AF0F44" w:rsidRPr="003E0D1D" w:rsidRDefault="00AF0F44" w:rsidP="003E0D1D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Xícara para café transparente de vidro, material resistente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62096E35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E0D1D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1ED5E463" w14:textId="50C9EE75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107" w:type="dxa"/>
            <w:shd w:val="clear" w:color="000000" w:fill="FFFFFF"/>
            <w:vAlign w:val="center"/>
            <w:hideMark/>
          </w:tcPr>
          <w:p w14:paraId="0EA76A7B" w14:textId="0BA408A5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47ACB338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47645092" w14:textId="3E309D8A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6E73DA16" w14:textId="77777777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6D827128" w14:textId="4BE02DBB" w:rsidR="00AF0F44" w:rsidRPr="003E0D1D" w:rsidRDefault="00AF0F44" w:rsidP="00AF0F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E0D1D">
              <w:rPr>
                <w:rFonts w:ascii="Cambria" w:hAnsi="Cambria" w:cs="Calibri"/>
                <w:color w:val="000000"/>
                <w:sz w:val="18"/>
                <w:szCs w:val="18"/>
              </w:rPr>
              <w:t>2.900,00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74B48E52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10D572DC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D8AD395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</w:t>
      </w:r>
      <w:r w:rsidRPr="00173E14">
        <w:rPr>
          <w:rFonts w:ascii="Cambria" w:hAnsi="Cambria"/>
          <w:color w:val="000000"/>
          <w:szCs w:val="24"/>
        </w:rPr>
        <w:lastRenderedPageBreak/>
        <w:t>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47F3135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C6118E">
        <w:rPr>
          <w:rFonts w:ascii="Cambria" w:hAnsi="Cambria"/>
          <w:color w:val="000000"/>
          <w:szCs w:val="24"/>
        </w:rPr>
        <w:t>057/2021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127C036A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C6118E">
        <w:rPr>
          <w:rFonts w:ascii="Cambria" w:hAnsi="Cambria" w:cs="Arial"/>
          <w:color w:val="000000"/>
        </w:rPr>
        <w:t>057/2021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5D5F5F89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3702E">
        <w:rPr>
          <w:rFonts w:ascii="Cambria" w:hAnsi="Cambria"/>
          <w:color w:val="000000"/>
          <w:szCs w:val="24"/>
        </w:rPr>
        <w:t>13 de setembro de 2021.</w:t>
      </w:r>
    </w:p>
    <w:p w14:paraId="46DB32BB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1524929B" w14:textId="77777777" w:rsidR="00286664" w:rsidRPr="00286664" w:rsidRDefault="0028666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286664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  <w:r w:rsidRPr="00286664">
        <w:rPr>
          <w:rFonts w:ascii="Cambria" w:hAnsi="Cambria" w:cs="Arial"/>
          <w:b/>
          <w:bCs/>
          <w:i/>
          <w:iCs/>
          <w:color w:val="000000"/>
        </w:rPr>
        <w:t xml:space="preserve"> </w:t>
      </w:r>
    </w:p>
    <w:p w14:paraId="46DB32BC" w14:textId="7A6F267D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68ACC01A" w14:textId="4652A6D9" w:rsidR="00C11D54" w:rsidRDefault="00C11D54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BD7A0E8" w14:textId="77777777" w:rsidR="00C11D54" w:rsidRPr="00173E14" w:rsidRDefault="00C11D54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65483D33" w:rsidR="00961925" w:rsidRPr="00286664" w:rsidRDefault="00F316C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LM Papelaria, Informática e Brinquedos Ltda</w:t>
      </w:r>
    </w:p>
    <w:p w14:paraId="46DB331E" w14:textId="704B1DA7" w:rsidR="003C72FB" w:rsidRPr="00173E14" w:rsidRDefault="00286664" w:rsidP="00DA486B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  <w:color w:val="000000"/>
        </w:rPr>
        <w:t xml:space="preserve">CNPJ/MF </w:t>
      </w:r>
      <w:r w:rsidR="00F316C0">
        <w:rPr>
          <w:rFonts w:ascii="Cambria" w:hAnsi="Cambria" w:cs="Arial"/>
          <w:color w:val="000000"/>
        </w:rPr>
        <w:t>41.316.755/0001-87</w:t>
      </w:r>
    </w:p>
    <w:sectPr w:rsidR="003C72FB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512C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3A62"/>
    <w:rsid w:val="00173E14"/>
    <w:rsid w:val="00177C07"/>
    <w:rsid w:val="00181C40"/>
    <w:rsid w:val="001A15A9"/>
    <w:rsid w:val="001A5F93"/>
    <w:rsid w:val="001B2E39"/>
    <w:rsid w:val="001B5D1E"/>
    <w:rsid w:val="001B6F69"/>
    <w:rsid w:val="001D46C5"/>
    <w:rsid w:val="00200713"/>
    <w:rsid w:val="00210FD8"/>
    <w:rsid w:val="00222336"/>
    <w:rsid w:val="002476CF"/>
    <w:rsid w:val="00247BEF"/>
    <w:rsid w:val="00253E04"/>
    <w:rsid w:val="0027092D"/>
    <w:rsid w:val="00273022"/>
    <w:rsid w:val="002770C2"/>
    <w:rsid w:val="00286664"/>
    <w:rsid w:val="002A01B8"/>
    <w:rsid w:val="002B522C"/>
    <w:rsid w:val="002B7728"/>
    <w:rsid w:val="002C36F6"/>
    <w:rsid w:val="002C5D24"/>
    <w:rsid w:val="002D00A6"/>
    <w:rsid w:val="002D3DAC"/>
    <w:rsid w:val="002E4F4B"/>
    <w:rsid w:val="00301908"/>
    <w:rsid w:val="00305E4E"/>
    <w:rsid w:val="00306696"/>
    <w:rsid w:val="003102B1"/>
    <w:rsid w:val="003103EC"/>
    <w:rsid w:val="003134B4"/>
    <w:rsid w:val="003209D5"/>
    <w:rsid w:val="003243CA"/>
    <w:rsid w:val="00345654"/>
    <w:rsid w:val="003457EA"/>
    <w:rsid w:val="00346EE3"/>
    <w:rsid w:val="00357D85"/>
    <w:rsid w:val="003703A3"/>
    <w:rsid w:val="0037071C"/>
    <w:rsid w:val="003814CD"/>
    <w:rsid w:val="00381A03"/>
    <w:rsid w:val="0039711B"/>
    <w:rsid w:val="003A28E7"/>
    <w:rsid w:val="003B0F42"/>
    <w:rsid w:val="003C5BCC"/>
    <w:rsid w:val="003C6857"/>
    <w:rsid w:val="003C72FB"/>
    <w:rsid w:val="003D1005"/>
    <w:rsid w:val="003E0D1D"/>
    <w:rsid w:val="003E3FEC"/>
    <w:rsid w:val="003F46E8"/>
    <w:rsid w:val="003F55D1"/>
    <w:rsid w:val="004114C2"/>
    <w:rsid w:val="00431570"/>
    <w:rsid w:val="00435B03"/>
    <w:rsid w:val="00447CF8"/>
    <w:rsid w:val="004526D9"/>
    <w:rsid w:val="00453819"/>
    <w:rsid w:val="004539B5"/>
    <w:rsid w:val="0046055F"/>
    <w:rsid w:val="00460ED7"/>
    <w:rsid w:val="00466370"/>
    <w:rsid w:val="004868C0"/>
    <w:rsid w:val="004A0C06"/>
    <w:rsid w:val="004A7E27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409D5"/>
    <w:rsid w:val="00647358"/>
    <w:rsid w:val="00656F20"/>
    <w:rsid w:val="0066409A"/>
    <w:rsid w:val="006709C5"/>
    <w:rsid w:val="00676EF3"/>
    <w:rsid w:val="00694DC5"/>
    <w:rsid w:val="006A06B2"/>
    <w:rsid w:val="006C3979"/>
    <w:rsid w:val="006D292C"/>
    <w:rsid w:val="006D7103"/>
    <w:rsid w:val="006E6F38"/>
    <w:rsid w:val="006E7153"/>
    <w:rsid w:val="006F2F8D"/>
    <w:rsid w:val="006F417E"/>
    <w:rsid w:val="006F7B8E"/>
    <w:rsid w:val="006F7D62"/>
    <w:rsid w:val="00700961"/>
    <w:rsid w:val="007301AD"/>
    <w:rsid w:val="00747C09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1200"/>
    <w:rsid w:val="007B5DF6"/>
    <w:rsid w:val="007B6484"/>
    <w:rsid w:val="007C3BAE"/>
    <w:rsid w:val="007D123F"/>
    <w:rsid w:val="007D35B8"/>
    <w:rsid w:val="007E65F8"/>
    <w:rsid w:val="007E7333"/>
    <w:rsid w:val="007F35AE"/>
    <w:rsid w:val="007F6918"/>
    <w:rsid w:val="008020A0"/>
    <w:rsid w:val="00804E05"/>
    <w:rsid w:val="008105C9"/>
    <w:rsid w:val="00816670"/>
    <w:rsid w:val="00816A61"/>
    <w:rsid w:val="00823D9E"/>
    <w:rsid w:val="00844F2C"/>
    <w:rsid w:val="00853118"/>
    <w:rsid w:val="008537C3"/>
    <w:rsid w:val="00865AE6"/>
    <w:rsid w:val="00871AF8"/>
    <w:rsid w:val="008763DC"/>
    <w:rsid w:val="00891BB4"/>
    <w:rsid w:val="008A4BCA"/>
    <w:rsid w:val="008D2D20"/>
    <w:rsid w:val="008D6E6C"/>
    <w:rsid w:val="008E594C"/>
    <w:rsid w:val="00911E97"/>
    <w:rsid w:val="0091406E"/>
    <w:rsid w:val="00926B07"/>
    <w:rsid w:val="009345DA"/>
    <w:rsid w:val="00934867"/>
    <w:rsid w:val="00935B88"/>
    <w:rsid w:val="009615FB"/>
    <w:rsid w:val="00961925"/>
    <w:rsid w:val="00980456"/>
    <w:rsid w:val="009B1C3D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0F44"/>
    <w:rsid w:val="00B00BE4"/>
    <w:rsid w:val="00B20069"/>
    <w:rsid w:val="00B27EB9"/>
    <w:rsid w:val="00B328B9"/>
    <w:rsid w:val="00B32E89"/>
    <w:rsid w:val="00B4014C"/>
    <w:rsid w:val="00B92C88"/>
    <w:rsid w:val="00B940AC"/>
    <w:rsid w:val="00BA129C"/>
    <w:rsid w:val="00BA3FC8"/>
    <w:rsid w:val="00BA623F"/>
    <w:rsid w:val="00BD0194"/>
    <w:rsid w:val="00BD06EE"/>
    <w:rsid w:val="00BE4518"/>
    <w:rsid w:val="00C11D54"/>
    <w:rsid w:val="00C2341B"/>
    <w:rsid w:val="00C275E2"/>
    <w:rsid w:val="00C31066"/>
    <w:rsid w:val="00C3702E"/>
    <w:rsid w:val="00C37DC7"/>
    <w:rsid w:val="00C513D4"/>
    <w:rsid w:val="00C6118E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3490"/>
    <w:rsid w:val="00D358F0"/>
    <w:rsid w:val="00D5154D"/>
    <w:rsid w:val="00D55E83"/>
    <w:rsid w:val="00D85C00"/>
    <w:rsid w:val="00DA486B"/>
    <w:rsid w:val="00DC18A7"/>
    <w:rsid w:val="00DC1F61"/>
    <w:rsid w:val="00DE2653"/>
    <w:rsid w:val="00DE3EED"/>
    <w:rsid w:val="00DE67DD"/>
    <w:rsid w:val="00DF1244"/>
    <w:rsid w:val="00DF46D5"/>
    <w:rsid w:val="00E14E84"/>
    <w:rsid w:val="00E37747"/>
    <w:rsid w:val="00E548A9"/>
    <w:rsid w:val="00E83D4F"/>
    <w:rsid w:val="00EB2761"/>
    <w:rsid w:val="00EB3B2C"/>
    <w:rsid w:val="00EC1A8A"/>
    <w:rsid w:val="00EE09C2"/>
    <w:rsid w:val="00EE128B"/>
    <w:rsid w:val="00F04523"/>
    <w:rsid w:val="00F07077"/>
    <w:rsid w:val="00F1182B"/>
    <w:rsid w:val="00F255A0"/>
    <w:rsid w:val="00F263B2"/>
    <w:rsid w:val="00F316C0"/>
    <w:rsid w:val="00F32291"/>
    <w:rsid w:val="00F330D2"/>
    <w:rsid w:val="00F71E73"/>
    <w:rsid w:val="00F77337"/>
    <w:rsid w:val="00F83F8D"/>
    <w:rsid w:val="00F858CD"/>
    <w:rsid w:val="00FB3378"/>
    <w:rsid w:val="00FB4EAF"/>
    <w:rsid w:val="00FB7366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2260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2021-09-13T13:56:00Z</cp:lastPrinted>
  <dcterms:created xsi:type="dcterms:W3CDTF">2021-09-13T13:53:00Z</dcterms:created>
  <dcterms:modified xsi:type="dcterms:W3CDTF">2021-09-13T14:03:00Z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