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4C65E56D" w:rsidR="00961925" w:rsidRPr="00E11B17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310533" w:rsidRPr="00E11B17">
        <w:rPr>
          <w:rFonts w:ascii="Cambria" w:hAnsi="Cambria"/>
          <w:b/>
          <w:color w:val="000000"/>
          <w:szCs w:val="24"/>
        </w:rPr>
        <w:t>057/2021</w:t>
      </w:r>
    </w:p>
    <w:p w14:paraId="26C2C9FC" w14:textId="731BE69E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PREGÃO PRESENCIAL Nº </w:t>
      </w:r>
      <w:r w:rsidR="00310533" w:rsidRPr="00E11B17">
        <w:rPr>
          <w:rFonts w:ascii="Cambria" w:hAnsi="Cambria"/>
          <w:b/>
          <w:color w:val="000000"/>
          <w:szCs w:val="24"/>
        </w:rPr>
        <w:t>032/2021</w:t>
      </w:r>
    </w:p>
    <w:p w14:paraId="26C2C9FD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E11B17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1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2" w14:textId="7E9E3E53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ATA DE REGISTRO DE PREÇOS Nº </w:t>
      </w:r>
      <w:r w:rsidR="002B773F" w:rsidRPr="00E11B17">
        <w:rPr>
          <w:rFonts w:ascii="Cambria" w:hAnsi="Cambria"/>
          <w:color w:val="000000"/>
          <w:szCs w:val="24"/>
        </w:rPr>
        <w:t>027/2021</w:t>
      </w:r>
      <w:r w:rsidRPr="00E11B17">
        <w:rPr>
          <w:rFonts w:ascii="Cambria" w:hAnsi="Cambria"/>
          <w:color w:val="000000"/>
          <w:szCs w:val="24"/>
        </w:rPr>
        <w:t>.</w:t>
      </w:r>
    </w:p>
    <w:p w14:paraId="26C2CA03" w14:textId="7DA94B61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>.</w:t>
      </w:r>
    </w:p>
    <w:p w14:paraId="26C2CA04" w14:textId="593C8BF2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PROCESSO Nº </w:t>
      </w:r>
      <w:r w:rsidR="00310533" w:rsidRPr="00E11B17">
        <w:rPr>
          <w:rFonts w:ascii="Cambria" w:hAnsi="Cambria"/>
          <w:color w:val="000000"/>
          <w:szCs w:val="24"/>
        </w:rPr>
        <w:t>057/2021</w:t>
      </w:r>
      <w:r w:rsidRPr="00E11B17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E11B17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130C4103" w:rsidR="00961925" w:rsidRPr="00E11B17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 xml:space="preserve">Aos </w:t>
      </w:r>
      <w:r w:rsidR="00080C5D" w:rsidRPr="00E11B17">
        <w:rPr>
          <w:rFonts w:ascii="Cambria" w:hAnsi="Cambria" w:cs="Arial"/>
          <w:color w:val="000000"/>
        </w:rPr>
        <w:t xml:space="preserve">30 (trinta) </w:t>
      </w:r>
      <w:r w:rsidRPr="00E11B17">
        <w:rPr>
          <w:rFonts w:ascii="Cambria" w:hAnsi="Cambria" w:cs="Arial"/>
          <w:color w:val="000000"/>
        </w:rPr>
        <w:t xml:space="preserve">dias do mês de </w:t>
      </w:r>
      <w:r w:rsidR="00080C5D" w:rsidRPr="00E11B17">
        <w:rPr>
          <w:rFonts w:ascii="Cambria" w:hAnsi="Cambria" w:cs="Arial"/>
          <w:color w:val="000000"/>
        </w:rPr>
        <w:t xml:space="preserve">junho </w:t>
      </w:r>
      <w:r w:rsidRPr="00E11B17">
        <w:rPr>
          <w:rFonts w:ascii="Cambria" w:hAnsi="Cambria" w:cs="Arial"/>
          <w:color w:val="000000"/>
        </w:rPr>
        <w:t xml:space="preserve">de </w:t>
      </w:r>
      <w:r w:rsidR="009634F9" w:rsidRPr="00E11B17">
        <w:rPr>
          <w:rFonts w:ascii="Cambria" w:hAnsi="Cambria" w:cs="Arial"/>
          <w:color w:val="000000"/>
        </w:rPr>
        <w:t>2021</w:t>
      </w:r>
      <w:r w:rsidRPr="00E11B17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701FF9" w:rsidRPr="00E11B17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E11B17">
        <w:rPr>
          <w:rFonts w:ascii="Cambria" w:hAnsi="Cambria" w:cs="Arial"/>
          <w:color w:val="000000"/>
        </w:rPr>
        <w:t xml:space="preserve">, o Exmo. Sr. Prefeito Municipal, Sr. </w:t>
      </w:r>
      <w:r w:rsidR="008207DE" w:rsidRPr="00E11B17">
        <w:rPr>
          <w:rFonts w:ascii="Cambria" w:hAnsi="Cambria" w:cs="Arial"/>
          <w:color w:val="000000"/>
        </w:rPr>
        <w:t xml:space="preserve">Mário Reis </w:t>
      </w:r>
      <w:proofErr w:type="spellStart"/>
      <w:r w:rsidR="008207DE" w:rsidRPr="00E11B17">
        <w:rPr>
          <w:rFonts w:ascii="Cambria" w:hAnsi="Cambria" w:cs="Arial"/>
          <w:color w:val="000000"/>
        </w:rPr>
        <w:t>Filgueiras</w:t>
      </w:r>
      <w:proofErr w:type="spellEnd"/>
      <w:r w:rsidRPr="00E11B17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310533" w:rsidRPr="00E11B17">
        <w:rPr>
          <w:rFonts w:ascii="Cambria" w:hAnsi="Cambria" w:cs="Arial"/>
          <w:color w:val="000000"/>
        </w:rPr>
        <w:t>032/2021</w:t>
      </w:r>
      <w:r w:rsidRPr="00E11B17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310533" w:rsidRPr="00E11B17">
        <w:rPr>
          <w:rFonts w:ascii="Cambria" w:hAnsi="Cambria" w:cs="Arial"/>
          <w:color w:val="000000"/>
        </w:rPr>
        <w:t>057/2021</w:t>
      </w:r>
      <w:r w:rsidRPr="00E11B17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3E1640">
        <w:rPr>
          <w:rFonts w:ascii="Cambria" w:hAnsi="Cambria" w:cs="Arial"/>
          <w:b/>
          <w:bCs/>
        </w:rPr>
        <w:t>TREZE LICITAÇÕES E COMÉRCIO LTDA</w:t>
      </w:r>
      <w:r w:rsidR="003E1640" w:rsidRPr="00773267">
        <w:rPr>
          <w:rFonts w:ascii="Cambria" w:hAnsi="Cambria" w:cs="Arial"/>
        </w:rPr>
        <w:t xml:space="preserve">, localizado na </w:t>
      </w:r>
      <w:r w:rsidR="003E1640">
        <w:rPr>
          <w:rFonts w:ascii="Cambria" w:hAnsi="Cambria" w:cs="Arial"/>
        </w:rPr>
        <w:t xml:space="preserve">Rua Antônio Mendes, nº. 81, Loja, Centro, </w:t>
      </w:r>
      <w:proofErr w:type="spellStart"/>
      <w:r w:rsidR="003E1640">
        <w:rPr>
          <w:rFonts w:ascii="Cambria" w:hAnsi="Cambria" w:cs="Arial"/>
        </w:rPr>
        <w:t>Igaratinga</w:t>
      </w:r>
      <w:proofErr w:type="spellEnd"/>
      <w:r w:rsidR="003E1640">
        <w:rPr>
          <w:rFonts w:ascii="Cambria" w:hAnsi="Cambria" w:cs="Arial"/>
        </w:rPr>
        <w:t>/MG, CEP 35.695-000,</w:t>
      </w:r>
      <w:r w:rsidR="003E1640" w:rsidRPr="00773267">
        <w:rPr>
          <w:rFonts w:ascii="Cambria" w:hAnsi="Cambria" w:cs="Arial"/>
        </w:rPr>
        <w:t xml:space="preserve"> cujo CNPJ é </w:t>
      </w:r>
      <w:r w:rsidR="003E1640">
        <w:rPr>
          <w:rFonts w:ascii="Cambria" w:hAnsi="Cambria" w:cs="Arial"/>
        </w:rPr>
        <w:t>29.126.669/0001-06</w:t>
      </w:r>
      <w:r w:rsidR="003E1640" w:rsidRPr="00773267">
        <w:rPr>
          <w:rFonts w:ascii="Cambria" w:hAnsi="Cambria" w:cs="Arial"/>
        </w:rPr>
        <w:t xml:space="preserve">, neste ato representado por </w:t>
      </w:r>
      <w:proofErr w:type="spellStart"/>
      <w:r w:rsidR="003E1640">
        <w:rPr>
          <w:rFonts w:ascii="Cambria" w:hAnsi="Cambria" w:cs="Arial"/>
        </w:rPr>
        <w:t>Edigar</w:t>
      </w:r>
      <w:proofErr w:type="spellEnd"/>
      <w:r w:rsidR="003E1640">
        <w:rPr>
          <w:rFonts w:ascii="Cambria" w:hAnsi="Cambria" w:cs="Arial"/>
        </w:rPr>
        <w:t xml:space="preserve"> Henriques da Fonseca, inscrita no CPF/MF sob o nº. 463.459.146-49</w:t>
      </w:r>
      <w:r w:rsidR="003E1640" w:rsidRPr="00773267">
        <w:rPr>
          <w:rFonts w:ascii="Cambria" w:hAnsi="Cambria" w:cs="Arial"/>
        </w:rPr>
        <w:t>, conforme quadro abaixo</w:t>
      </w:r>
      <w:r w:rsidRPr="00E11B17">
        <w:rPr>
          <w:rFonts w:ascii="Cambria" w:hAnsi="Cambria" w:cs="Arial"/>
          <w:color w:val="000000"/>
        </w:rPr>
        <w:t>:</w:t>
      </w:r>
    </w:p>
    <w:p w14:paraId="26C2CA0A" w14:textId="77777777" w:rsidR="00961925" w:rsidRPr="00E11B17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65"/>
        <w:gridCol w:w="872"/>
        <w:gridCol w:w="963"/>
        <w:gridCol w:w="1101"/>
        <w:gridCol w:w="966"/>
        <w:gridCol w:w="1081"/>
        <w:gridCol w:w="966"/>
        <w:gridCol w:w="1081"/>
      </w:tblGrid>
      <w:tr w:rsidR="007818B1" w:rsidRPr="00FC4412" w14:paraId="37C9574C" w14:textId="77777777" w:rsidTr="007818B1">
        <w:trPr>
          <w:trHeight w:val="2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E399884" w14:textId="77777777" w:rsidR="007818B1" w:rsidRPr="00FC4412" w:rsidRDefault="007818B1" w:rsidP="00FC441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  <w:hideMark/>
          </w:tcPr>
          <w:p w14:paraId="429CDFF0" w14:textId="77777777" w:rsidR="007818B1" w:rsidRPr="00FC4412" w:rsidRDefault="007818B1" w:rsidP="00FC441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7030" w:type="dxa"/>
            <w:gridSpan w:val="7"/>
            <w:shd w:val="clear" w:color="auto" w:fill="auto"/>
            <w:vAlign w:val="center"/>
            <w:hideMark/>
          </w:tcPr>
          <w:p w14:paraId="1747C7D1" w14:textId="77777777" w:rsidR="007818B1" w:rsidRPr="00FC4412" w:rsidRDefault="007818B1" w:rsidP="00FC441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7818B1" w:rsidRPr="00FC4412" w14:paraId="44CA8076" w14:textId="77777777" w:rsidTr="007818B1">
        <w:trPr>
          <w:trHeight w:val="20"/>
        </w:trPr>
        <w:tc>
          <w:tcPr>
            <w:tcW w:w="540" w:type="dxa"/>
            <w:vMerge/>
            <w:vAlign w:val="center"/>
            <w:hideMark/>
          </w:tcPr>
          <w:p w14:paraId="4226C531" w14:textId="77777777" w:rsidR="007818B1" w:rsidRPr="00FC4412" w:rsidRDefault="007818B1" w:rsidP="00FC441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vMerge/>
            <w:vAlign w:val="center"/>
            <w:hideMark/>
          </w:tcPr>
          <w:p w14:paraId="6467C6AF" w14:textId="77777777" w:rsidR="007818B1" w:rsidRPr="00FC4412" w:rsidRDefault="007818B1" w:rsidP="00FC441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36" w:type="dxa"/>
            <w:gridSpan w:val="3"/>
            <w:shd w:val="clear" w:color="000000" w:fill="BFBFBF"/>
            <w:vAlign w:val="center"/>
            <w:hideMark/>
          </w:tcPr>
          <w:p w14:paraId="7C3E1843" w14:textId="77777777" w:rsidR="007818B1" w:rsidRPr="00FC4412" w:rsidRDefault="007818B1" w:rsidP="00FC44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047" w:type="dxa"/>
            <w:gridSpan w:val="2"/>
            <w:shd w:val="clear" w:color="000000" w:fill="BFBFBF"/>
            <w:vAlign w:val="center"/>
            <w:hideMark/>
          </w:tcPr>
          <w:p w14:paraId="7535C9BB" w14:textId="77777777" w:rsidR="007818B1" w:rsidRPr="00FC4412" w:rsidRDefault="007818B1" w:rsidP="00FC44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47" w:type="dxa"/>
            <w:gridSpan w:val="2"/>
            <w:shd w:val="clear" w:color="000000" w:fill="BFBFBF"/>
            <w:vAlign w:val="center"/>
            <w:hideMark/>
          </w:tcPr>
          <w:p w14:paraId="2B8913D4" w14:textId="77777777" w:rsidR="007818B1" w:rsidRPr="00FC4412" w:rsidRDefault="007818B1" w:rsidP="00FC44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7818B1" w:rsidRPr="00FC4412" w14:paraId="0629753B" w14:textId="77777777" w:rsidTr="007818B1">
        <w:trPr>
          <w:trHeight w:val="230"/>
        </w:trPr>
        <w:tc>
          <w:tcPr>
            <w:tcW w:w="540" w:type="dxa"/>
            <w:vMerge/>
            <w:vAlign w:val="center"/>
            <w:hideMark/>
          </w:tcPr>
          <w:p w14:paraId="27AEFD8B" w14:textId="77777777" w:rsidR="007818B1" w:rsidRPr="00FC4412" w:rsidRDefault="007818B1" w:rsidP="00FC441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vMerge/>
            <w:vAlign w:val="center"/>
            <w:hideMark/>
          </w:tcPr>
          <w:p w14:paraId="7F418CB1" w14:textId="77777777" w:rsidR="007818B1" w:rsidRPr="00FC4412" w:rsidRDefault="007818B1" w:rsidP="00FC441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Merge w:val="restart"/>
            <w:shd w:val="clear" w:color="000000" w:fill="D9D9D9"/>
            <w:vAlign w:val="center"/>
            <w:hideMark/>
          </w:tcPr>
          <w:p w14:paraId="10BF6248" w14:textId="77777777" w:rsidR="007818B1" w:rsidRPr="00FC4412" w:rsidRDefault="007818B1" w:rsidP="00FC44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63" w:type="dxa"/>
            <w:vMerge w:val="restart"/>
            <w:shd w:val="clear" w:color="000000" w:fill="D9D9D9"/>
            <w:vAlign w:val="center"/>
            <w:hideMark/>
          </w:tcPr>
          <w:p w14:paraId="192A20ED" w14:textId="77777777" w:rsidR="007818B1" w:rsidRPr="00FC4412" w:rsidRDefault="007818B1" w:rsidP="00FC44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101" w:type="dxa"/>
            <w:vMerge w:val="restart"/>
            <w:shd w:val="clear" w:color="000000" w:fill="D9D9D9"/>
            <w:vAlign w:val="center"/>
            <w:hideMark/>
          </w:tcPr>
          <w:p w14:paraId="003DE37E" w14:textId="77777777" w:rsidR="007818B1" w:rsidRPr="00FC4412" w:rsidRDefault="007818B1" w:rsidP="00FC44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6" w:type="dxa"/>
            <w:vMerge w:val="restart"/>
            <w:shd w:val="clear" w:color="000000" w:fill="D9D9D9"/>
            <w:vAlign w:val="center"/>
            <w:hideMark/>
          </w:tcPr>
          <w:p w14:paraId="614CFF82" w14:textId="77777777" w:rsidR="007818B1" w:rsidRPr="00FC4412" w:rsidRDefault="007818B1" w:rsidP="00FC44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81" w:type="dxa"/>
            <w:vMerge w:val="restart"/>
            <w:shd w:val="clear" w:color="000000" w:fill="D9D9D9"/>
            <w:vAlign w:val="center"/>
            <w:hideMark/>
          </w:tcPr>
          <w:p w14:paraId="61F31AE8" w14:textId="77777777" w:rsidR="007818B1" w:rsidRPr="00FC4412" w:rsidRDefault="007818B1" w:rsidP="00FC44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6" w:type="dxa"/>
            <w:vMerge w:val="restart"/>
            <w:shd w:val="clear" w:color="000000" w:fill="D9D9D9"/>
            <w:vAlign w:val="center"/>
            <w:hideMark/>
          </w:tcPr>
          <w:p w14:paraId="465C2819" w14:textId="77777777" w:rsidR="007818B1" w:rsidRPr="00FC4412" w:rsidRDefault="007818B1" w:rsidP="00FC44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81" w:type="dxa"/>
            <w:vMerge w:val="restart"/>
            <w:shd w:val="clear" w:color="000000" w:fill="D9D9D9"/>
            <w:vAlign w:val="center"/>
            <w:hideMark/>
          </w:tcPr>
          <w:p w14:paraId="587B1D8C" w14:textId="77777777" w:rsidR="007818B1" w:rsidRPr="00FC4412" w:rsidRDefault="007818B1" w:rsidP="00FC44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7818B1" w:rsidRPr="00FC4412" w14:paraId="4E4F1B1A" w14:textId="77777777" w:rsidTr="007818B1">
        <w:trPr>
          <w:trHeight w:val="230"/>
        </w:trPr>
        <w:tc>
          <w:tcPr>
            <w:tcW w:w="540" w:type="dxa"/>
            <w:vMerge/>
            <w:vAlign w:val="center"/>
            <w:hideMark/>
          </w:tcPr>
          <w:p w14:paraId="7F830516" w14:textId="77777777" w:rsidR="007818B1" w:rsidRPr="00FC4412" w:rsidRDefault="007818B1" w:rsidP="00FC441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vMerge/>
            <w:vAlign w:val="center"/>
            <w:hideMark/>
          </w:tcPr>
          <w:p w14:paraId="60672715" w14:textId="77777777" w:rsidR="007818B1" w:rsidRPr="00FC4412" w:rsidRDefault="007818B1" w:rsidP="00FC441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14:paraId="705347D6" w14:textId="77777777" w:rsidR="007818B1" w:rsidRPr="00FC4412" w:rsidRDefault="007818B1" w:rsidP="00FC441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14:paraId="45F7DC92" w14:textId="77777777" w:rsidR="007818B1" w:rsidRPr="00FC4412" w:rsidRDefault="007818B1" w:rsidP="00FC441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50D5A262" w14:textId="77777777" w:rsidR="007818B1" w:rsidRPr="00FC4412" w:rsidRDefault="007818B1" w:rsidP="00FC441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14:paraId="2EC35F2C" w14:textId="77777777" w:rsidR="007818B1" w:rsidRPr="00FC4412" w:rsidRDefault="007818B1" w:rsidP="00FC441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14:paraId="1826DF19" w14:textId="77777777" w:rsidR="007818B1" w:rsidRPr="00FC4412" w:rsidRDefault="007818B1" w:rsidP="00FC441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14:paraId="264979D5" w14:textId="77777777" w:rsidR="007818B1" w:rsidRPr="00FC4412" w:rsidRDefault="007818B1" w:rsidP="00FC441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14:paraId="6BD3993F" w14:textId="77777777" w:rsidR="007818B1" w:rsidRPr="00FC4412" w:rsidRDefault="007818B1" w:rsidP="00FC441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7818B1" w:rsidRPr="00FC4412" w14:paraId="1BEC9FC7" w14:textId="77777777" w:rsidTr="007818B1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14:paraId="4BCF8538" w14:textId="77777777" w:rsidR="007818B1" w:rsidRPr="00FC4412" w:rsidRDefault="007818B1" w:rsidP="00FC44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14:paraId="733687D6" w14:textId="77777777" w:rsidR="007818B1" w:rsidRPr="00FC4412" w:rsidRDefault="007818B1" w:rsidP="00FC4412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C4412">
              <w:rPr>
                <w:rFonts w:ascii="Cambria" w:hAnsi="Cambria" w:cs="Calibri"/>
                <w:color w:val="000000"/>
                <w:sz w:val="18"/>
                <w:szCs w:val="18"/>
              </w:rPr>
              <w:t>Balde preto em plástico reforçado com alça, ideal para carregar massa de concreto, com capacidade mínima de 11 litros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0E061C6C" w14:textId="77777777" w:rsidR="007818B1" w:rsidRPr="00FC4412" w:rsidRDefault="007818B1" w:rsidP="00FC44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C4412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B7D227E" w14:textId="75EBA054" w:rsidR="007818B1" w:rsidRPr="00FC4412" w:rsidRDefault="007818B1" w:rsidP="007818B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6,30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2AA10BA6" w14:textId="2712AE0C" w:rsidR="007818B1" w:rsidRPr="00FC4412" w:rsidRDefault="007818B1" w:rsidP="007818B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3.150,00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14:paraId="7F48AAE7" w14:textId="77777777" w:rsidR="007818B1" w:rsidRPr="00FC4412" w:rsidRDefault="007818B1" w:rsidP="007818B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21D16AB0" w14:textId="61F292D3" w:rsidR="007818B1" w:rsidRPr="00FC4412" w:rsidRDefault="007818B1" w:rsidP="007818B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3.150,00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14:paraId="79F6A4B2" w14:textId="77777777" w:rsidR="007818B1" w:rsidRPr="00FC4412" w:rsidRDefault="007818B1" w:rsidP="007818B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06193ACD" w14:textId="0183945C" w:rsidR="007818B1" w:rsidRPr="00FC4412" w:rsidRDefault="007818B1" w:rsidP="007818B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15.750,00</w:t>
            </w:r>
          </w:p>
        </w:tc>
      </w:tr>
      <w:tr w:rsidR="007818B1" w:rsidRPr="00FC4412" w14:paraId="301A16AF" w14:textId="77777777" w:rsidTr="007818B1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FBA634B" w14:textId="77777777" w:rsidR="007818B1" w:rsidRPr="00FC4412" w:rsidRDefault="007818B1" w:rsidP="00FC44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14:paraId="0C801176" w14:textId="77777777" w:rsidR="007818B1" w:rsidRPr="00FC4412" w:rsidRDefault="007818B1" w:rsidP="00FC4412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C4412">
              <w:rPr>
                <w:rFonts w:ascii="Cambria" w:hAnsi="Cambria" w:cs="Calibri"/>
                <w:color w:val="000000"/>
                <w:sz w:val="18"/>
                <w:szCs w:val="18"/>
              </w:rPr>
              <w:t>Luva de limpeza 100% de látex natural com forro 100% cento de algodão, antialérgica. Possui bordas ajustadas que aumentam a proteção, evitando a entrada de água. Unidade disponível nos tamanhos P, M E G.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282A8DD9" w14:textId="77777777" w:rsidR="007818B1" w:rsidRPr="00FC4412" w:rsidRDefault="007818B1" w:rsidP="00FC44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C4412">
              <w:rPr>
                <w:rFonts w:ascii="Cambria" w:hAnsi="Cambria" w:cs="Calibri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390773B" w14:textId="23A3FF67" w:rsidR="007818B1" w:rsidRPr="00FC4412" w:rsidRDefault="007818B1" w:rsidP="007818B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2,92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583ACB27" w14:textId="72303BA6" w:rsidR="007818B1" w:rsidRPr="00FC4412" w:rsidRDefault="007818B1" w:rsidP="007818B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14:paraId="62908443" w14:textId="77777777" w:rsidR="007818B1" w:rsidRPr="00FC4412" w:rsidRDefault="007818B1" w:rsidP="007818B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5D2EEA29" w14:textId="5DA47603" w:rsidR="007818B1" w:rsidRPr="00FC4412" w:rsidRDefault="007818B1" w:rsidP="007818B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14:paraId="6BDA0F58" w14:textId="77777777" w:rsidR="007818B1" w:rsidRPr="00FC4412" w:rsidRDefault="007818B1" w:rsidP="007818B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278B84C1" w14:textId="6599C677" w:rsidR="007818B1" w:rsidRPr="00FC4412" w:rsidRDefault="007818B1" w:rsidP="007818B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73.000,00</w:t>
            </w:r>
          </w:p>
        </w:tc>
      </w:tr>
      <w:tr w:rsidR="007818B1" w:rsidRPr="00FC4412" w14:paraId="3C46261E" w14:textId="77777777" w:rsidTr="007818B1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3E50306" w14:textId="77777777" w:rsidR="007818B1" w:rsidRPr="00FC4412" w:rsidRDefault="007818B1" w:rsidP="00FC44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14:paraId="33B1FA03" w14:textId="77777777" w:rsidR="007818B1" w:rsidRPr="00FC4412" w:rsidRDefault="007818B1" w:rsidP="00FC4412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C4412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Touca branca descartável, sanfonada, protege </w:t>
            </w:r>
            <w:r w:rsidRPr="00FC4412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contra a queda de cabelos. Pacote contendo 100 unidades.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4DD1103E" w14:textId="77777777" w:rsidR="007818B1" w:rsidRPr="00FC4412" w:rsidRDefault="007818B1" w:rsidP="00FC44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C4412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600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868FB7A" w14:textId="0BFF575C" w:rsidR="007818B1" w:rsidRPr="00FC4412" w:rsidRDefault="007818B1" w:rsidP="007818B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16,80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1E84792C" w14:textId="38F84F38" w:rsidR="007818B1" w:rsidRPr="00FC4412" w:rsidRDefault="007818B1" w:rsidP="007818B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10.080,00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14:paraId="5B295E81" w14:textId="77777777" w:rsidR="007818B1" w:rsidRPr="00FC4412" w:rsidRDefault="007818B1" w:rsidP="007818B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5D1B6CAE" w14:textId="17F7C1DC" w:rsidR="007818B1" w:rsidRPr="00FC4412" w:rsidRDefault="007818B1" w:rsidP="007818B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10.080,00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14:paraId="002525AF" w14:textId="77777777" w:rsidR="007818B1" w:rsidRPr="00FC4412" w:rsidRDefault="007818B1" w:rsidP="007818B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2C234F37" w14:textId="7E99C5E2" w:rsidR="007818B1" w:rsidRPr="00FC4412" w:rsidRDefault="007818B1" w:rsidP="007818B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50.400,00</w:t>
            </w:r>
          </w:p>
        </w:tc>
      </w:tr>
      <w:tr w:rsidR="007818B1" w:rsidRPr="00FC4412" w14:paraId="59AE434B" w14:textId="77777777" w:rsidTr="007818B1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14:paraId="6A3118E0" w14:textId="77777777" w:rsidR="007818B1" w:rsidRPr="00FC4412" w:rsidRDefault="007818B1" w:rsidP="00FC441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14:paraId="78942A41" w14:textId="77777777" w:rsidR="007818B1" w:rsidRPr="00FC4412" w:rsidRDefault="007818B1" w:rsidP="00FC4412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C4412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Vassoura de teto, medindo cerca de 3 metros, cabo de madeira resistente, cerdas em nylon. Vassoura para limpeza de grades, poeiras, telha de aranha e pás de ventiladores. Retira a sujidade de maneira </w:t>
            </w:r>
            <w:proofErr w:type="spellStart"/>
            <w:r w:rsidRPr="00FC4412">
              <w:rPr>
                <w:rFonts w:ascii="Cambria" w:hAnsi="Cambria" w:cs="Calibri"/>
                <w:color w:val="000000"/>
                <w:sz w:val="18"/>
                <w:szCs w:val="18"/>
              </w:rPr>
              <w:t>eﬁcaz</w:t>
            </w:r>
            <w:proofErr w:type="spellEnd"/>
            <w:r w:rsidRPr="00FC4412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 a retém sem contaminar os ambientes (apresentar folder).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6725FA7E" w14:textId="77777777" w:rsidR="007818B1" w:rsidRPr="00FC4412" w:rsidRDefault="007818B1" w:rsidP="00FC44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C4412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707AFC8" w14:textId="5870B2CF" w:rsidR="007818B1" w:rsidRPr="00FC4412" w:rsidRDefault="007818B1" w:rsidP="007818B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12,60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3CEF56BC" w14:textId="6FEF8B70" w:rsidR="007818B1" w:rsidRPr="00FC4412" w:rsidRDefault="007818B1" w:rsidP="007818B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630,00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14:paraId="44DF4449" w14:textId="77777777" w:rsidR="007818B1" w:rsidRPr="00FC4412" w:rsidRDefault="007818B1" w:rsidP="007818B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444B8421" w14:textId="5235C9A5" w:rsidR="007818B1" w:rsidRPr="00FC4412" w:rsidRDefault="007818B1" w:rsidP="007818B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630,00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14:paraId="2018B723" w14:textId="77777777" w:rsidR="007818B1" w:rsidRPr="00FC4412" w:rsidRDefault="007818B1" w:rsidP="007818B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6F3688B0" w14:textId="439F29B3" w:rsidR="007818B1" w:rsidRPr="00FC4412" w:rsidRDefault="007818B1" w:rsidP="007818B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C4412">
              <w:rPr>
                <w:rFonts w:ascii="Cambria" w:hAnsi="Cambria" w:cs="Calibri"/>
                <w:color w:val="000000"/>
                <w:sz w:val="16"/>
                <w:szCs w:val="16"/>
              </w:rPr>
              <w:t>3.150,00</w:t>
            </w:r>
          </w:p>
        </w:tc>
      </w:tr>
    </w:tbl>
    <w:p w14:paraId="26C2CA2D" w14:textId="77777777" w:rsidR="00961925" w:rsidRPr="00E11B17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01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0F3F0125" w14:textId="77777777" w:rsidR="00AC3DE5" w:rsidRDefault="00AC3DE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0" w14:textId="4A5DE5A0" w:rsidR="00961925" w:rsidRPr="00E11B1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E11B17">
        <w:rPr>
          <w:rFonts w:ascii="Cambria" w:hAnsi="Cambria"/>
          <w:color w:val="000000"/>
        </w:rPr>
        <w:t xml:space="preserve">I </w:t>
      </w:r>
      <w:proofErr w:type="gramStart"/>
      <w:r w:rsidRPr="00E11B17">
        <w:rPr>
          <w:rFonts w:ascii="Cambria" w:hAnsi="Cambria"/>
          <w:color w:val="000000"/>
        </w:rPr>
        <w:noBreakHyphen/>
        <w:t xml:space="preserve"> Os</w:t>
      </w:r>
      <w:proofErr w:type="gramEnd"/>
      <w:r w:rsidRPr="00E11B17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E11B17">
        <w:rPr>
          <w:rFonts w:ascii="Cambria" w:hAnsi="Cambria"/>
          <w:color w:val="000000"/>
        </w:rPr>
        <w:t>do quadro acima</w:t>
      </w:r>
      <w:r w:rsidRPr="00E11B17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E11B1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E11B17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02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643BB562" w14:textId="77777777" w:rsidR="00AC3DE5" w:rsidRDefault="00AC3DE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4" w14:textId="7F1BAFFF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E11B17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03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5E219545" w14:textId="77777777" w:rsidR="00AC3DE5" w:rsidRDefault="00AC3DE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C" w14:textId="61AA523B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E11B17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04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CC8CE5" w14:textId="77777777" w:rsidR="00AC3DE5" w:rsidRDefault="00AC3DE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4968713A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E11B17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65DFA864" w:rsidR="00961925" w:rsidRPr="00E11B17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E11B17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0F53DE37" w:rsidR="00961925" w:rsidRPr="00E11B17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E11B17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E11B17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05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0A0709E4" w14:textId="77777777" w:rsidR="00AC3DE5" w:rsidRDefault="00AC3DE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30460A54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r w:rsidRPr="00E11B17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E11B17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06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39BF67AE" w14:textId="77777777" w:rsidR="00AC3DE5" w:rsidRDefault="00AC3DE5" w:rsidP="00094E69">
      <w:pPr>
        <w:jc w:val="both"/>
        <w:rPr>
          <w:rFonts w:ascii="Cambria" w:hAnsi="Cambria"/>
          <w:szCs w:val="24"/>
        </w:rPr>
      </w:pPr>
    </w:p>
    <w:p w14:paraId="26C2CA4F" w14:textId="4B132D58" w:rsidR="00094E69" w:rsidRPr="00E11B17" w:rsidRDefault="00094E69" w:rsidP="00094E69">
      <w:pPr>
        <w:jc w:val="both"/>
        <w:rPr>
          <w:rFonts w:ascii="Cambria" w:hAnsi="Cambria"/>
          <w:szCs w:val="24"/>
        </w:rPr>
      </w:pPr>
      <w:r w:rsidRPr="00E11B17">
        <w:rPr>
          <w:rFonts w:ascii="Cambria" w:hAnsi="Cambria"/>
          <w:szCs w:val="24"/>
        </w:rPr>
        <w:t xml:space="preserve">I </w:t>
      </w:r>
      <w:proofErr w:type="gramStart"/>
      <w:r w:rsidRPr="00E11B17">
        <w:rPr>
          <w:rFonts w:ascii="Cambria" w:hAnsi="Cambria"/>
          <w:szCs w:val="24"/>
        </w:rPr>
        <w:noBreakHyphen/>
        <w:t xml:space="preserve"> Em</w:t>
      </w:r>
      <w:proofErr w:type="gramEnd"/>
      <w:r w:rsidRPr="00E11B17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E11B17">
        <w:rPr>
          <w:rFonts w:ascii="Cambria" w:hAnsi="Cambria"/>
          <w:bCs/>
          <w:szCs w:val="24"/>
        </w:rPr>
        <w:t xml:space="preserve">em até 30 (trinta) dias após recebimento </w:t>
      </w:r>
      <w:r w:rsidRPr="00E11B17">
        <w:rPr>
          <w:rFonts w:ascii="Cambria" w:hAnsi="Cambria"/>
          <w:szCs w:val="24"/>
        </w:rPr>
        <w:t>definitivo pela unidade requisitante</w:t>
      </w:r>
      <w:r w:rsidRPr="00E11B17">
        <w:rPr>
          <w:rFonts w:ascii="Cambria" w:hAnsi="Cambria"/>
          <w:bCs/>
          <w:szCs w:val="24"/>
        </w:rPr>
        <w:t xml:space="preserve"> do objeto, </w:t>
      </w:r>
      <w:r w:rsidRPr="00E11B17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E11B17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</w:rPr>
      </w:pPr>
      <w:r w:rsidRPr="00E11B17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11B17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11B17">
        <w:rPr>
          <w:rFonts w:ascii="Cambria" w:hAnsi="Cambria" w:cs="Arial"/>
          <w:b/>
          <w:bCs/>
        </w:rPr>
        <w:t>onde:</w:t>
      </w:r>
    </w:p>
    <w:p w14:paraId="26C2CA54" w14:textId="77777777" w:rsidR="00094E69" w:rsidRPr="00E11B17" w:rsidRDefault="00094E69" w:rsidP="00094E69">
      <w:pPr>
        <w:pStyle w:val="Standard"/>
        <w:jc w:val="both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EM =</w:t>
      </w:r>
      <w:r w:rsidRPr="00E11B17">
        <w:rPr>
          <w:rFonts w:ascii="Cambria" w:hAnsi="Cambria" w:cs="Arial"/>
        </w:rPr>
        <w:t xml:space="preserve"> Encargos moratórios;</w:t>
      </w:r>
    </w:p>
    <w:p w14:paraId="26C2CA55" w14:textId="77777777" w:rsidR="00094E69" w:rsidRPr="00E11B17" w:rsidRDefault="00094E69" w:rsidP="00094E69">
      <w:pPr>
        <w:pStyle w:val="Standard"/>
        <w:jc w:val="both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VP =</w:t>
      </w:r>
      <w:r w:rsidRPr="00E11B17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E11B17" w:rsidRDefault="00094E69" w:rsidP="00094E69">
      <w:pPr>
        <w:pStyle w:val="Standard"/>
        <w:jc w:val="both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N =</w:t>
      </w:r>
      <w:r w:rsidRPr="00E11B17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E11B17" w:rsidRDefault="00094E69" w:rsidP="00094E69">
      <w:pPr>
        <w:pStyle w:val="Standard"/>
        <w:jc w:val="both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I =</w:t>
      </w:r>
      <w:r w:rsidRPr="00E11B17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E11B17" w:rsidRDefault="00094E69" w:rsidP="00094E69">
      <w:pPr>
        <w:pStyle w:val="Standard"/>
        <w:jc w:val="center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I = (</w:t>
      </w:r>
      <w:r w:rsidRPr="00E11B17">
        <w:rPr>
          <w:rFonts w:ascii="Cambria" w:hAnsi="Cambria" w:cs="Arial"/>
          <w:b/>
          <w:bCs/>
          <w:u w:val="single"/>
        </w:rPr>
        <w:t>TX / 100</w:t>
      </w:r>
      <w:r w:rsidRPr="00E11B17">
        <w:rPr>
          <w:rFonts w:ascii="Cambria" w:hAnsi="Cambria" w:cs="Arial"/>
          <w:b/>
          <w:bCs/>
        </w:rPr>
        <w:t>)</w:t>
      </w:r>
    </w:p>
    <w:p w14:paraId="26C2CA5A" w14:textId="77777777" w:rsidR="00094E69" w:rsidRPr="00E11B17" w:rsidRDefault="00094E69" w:rsidP="00094E69">
      <w:pPr>
        <w:pStyle w:val="Standard"/>
        <w:jc w:val="center"/>
        <w:rPr>
          <w:rFonts w:ascii="Cambria" w:hAnsi="Cambria"/>
        </w:rPr>
      </w:pPr>
      <w:r w:rsidRPr="00E11B17">
        <w:rPr>
          <w:rFonts w:ascii="Cambria" w:eastAsia="Arial" w:hAnsi="Cambria" w:cs="Arial"/>
          <w:b/>
          <w:bCs/>
        </w:rPr>
        <w:t xml:space="preserve">    </w:t>
      </w:r>
      <w:r w:rsidRPr="00E11B17">
        <w:rPr>
          <w:rFonts w:ascii="Cambria" w:hAnsi="Cambria" w:cs="Arial"/>
          <w:b/>
          <w:bCs/>
        </w:rPr>
        <w:t>30</w:t>
      </w:r>
    </w:p>
    <w:p w14:paraId="26C2CA5B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</w:rPr>
      </w:pPr>
      <w:r w:rsidRPr="00E11B17">
        <w:rPr>
          <w:rFonts w:ascii="Cambria" w:hAnsi="Cambria" w:cs="Arial"/>
          <w:b/>
          <w:bCs/>
        </w:rPr>
        <w:t xml:space="preserve">TX = </w:t>
      </w:r>
      <w:r w:rsidRPr="00E11B17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E11B17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E11B17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07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3C5DD74B" w14:textId="77777777" w:rsidR="00AC3DE5" w:rsidRDefault="00AC3DE5" w:rsidP="00094E69">
      <w:pPr>
        <w:jc w:val="both"/>
        <w:rPr>
          <w:rFonts w:ascii="Cambria" w:hAnsi="Cambria"/>
          <w:color w:val="000000"/>
          <w:szCs w:val="24"/>
        </w:rPr>
      </w:pPr>
    </w:p>
    <w:p w14:paraId="26C2CA60" w14:textId="7EF94876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lastRenderedPageBreak/>
        <w:t xml:space="preserve">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V </w:t>
      </w:r>
      <w:r w:rsidRPr="00E11B17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VI </w:t>
      </w:r>
      <w:r w:rsidRPr="00E11B17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E11B17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08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1E91B16C" w14:textId="77777777" w:rsidR="00AC3DE5" w:rsidRDefault="00AC3DE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193EF8" w:rsidR="00961925" w:rsidRPr="00E11B17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E11B17">
        <w:rPr>
          <w:rFonts w:ascii="Cambria" w:hAnsi="Cambria"/>
          <w:color w:val="000000"/>
          <w:szCs w:val="24"/>
        </w:rPr>
        <w:t>á</w:t>
      </w:r>
      <w:proofErr w:type="spellEnd"/>
      <w:r w:rsidRPr="00E11B17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E11B17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lastRenderedPageBreak/>
        <w:t>A) Advertência;</w:t>
      </w:r>
    </w:p>
    <w:p w14:paraId="26C2CA77" w14:textId="77777777" w:rsidR="00961925" w:rsidRPr="00E11B17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E11B1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E11B17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E11B17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E11B17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E11B1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E11B1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E11B17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E11B17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E11B17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III - </w:t>
      </w:r>
      <w:r w:rsidRPr="00E11B17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E11B17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E11B17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09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603A08A5" w14:textId="77777777" w:rsidR="00AC3DE5" w:rsidRDefault="00AC3DE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5650437D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10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6CB90FAF" w14:textId="77777777" w:rsidR="00AC3DE5" w:rsidRDefault="00AC3DE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2D6A93E9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E11B17">
        <w:rPr>
          <w:rFonts w:ascii="Cambria" w:hAnsi="Cambria"/>
          <w:color w:val="000000"/>
          <w:szCs w:val="24"/>
        </w:rPr>
        <w:t>93.e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r w:rsidRPr="00E11B17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E11B17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E11B17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11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75CAC7DF" w14:textId="77777777" w:rsidR="00AC3DE5" w:rsidRDefault="00AC3DE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129B95B4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E11B17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E11B17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A </w:t>
      </w:r>
      <w:r w:rsidRPr="00E11B17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E11B17">
        <w:rPr>
          <w:rFonts w:ascii="Cambria" w:hAnsi="Cambria"/>
          <w:color w:val="000000"/>
          <w:szCs w:val="24"/>
        </w:rPr>
        <w:t>a</w:t>
      </w:r>
      <w:proofErr w:type="spellEnd"/>
      <w:r w:rsidRPr="00E11B17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B </w:t>
      </w:r>
      <w:r w:rsidRPr="00E11B17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C </w:t>
      </w:r>
      <w:r w:rsidRPr="00E11B17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D </w:t>
      </w:r>
      <w:r w:rsidRPr="00E11B17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E11B17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E11B17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E </w:t>
      </w:r>
      <w:r w:rsidRPr="00E11B17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F </w:t>
      </w:r>
      <w:r w:rsidRPr="00E11B17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E11B1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E11B1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E11B17">
        <w:rPr>
          <w:rFonts w:ascii="Cambria" w:hAnsi="Cambria"/>
          <w:color w:val="000000"/>
        </w:rPr>
        <w:t xml:space="preserve">G </w:t>
      </w:r>
      <w:r w:rsidRPr="00E11B17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E11B17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E11B17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b/>
          <w:color w:val="000000"/>
        </w:rPr>
        <w:t>Pelas detentoras, quando</w:t>
      </w:r>
      <w:r w:rsidRPr="00E11B17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E11B17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E11B17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A </w:t>
      </w:r>
      <w:r w:rsidRPr="00E11B17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E11B17">
        <w:rPr>
          <w:rFonts w:ascii="Cambria" w:hAnsi="Cambria"/>
          <w:color w:val="000000"/>
          <w:szCs w:val="24"/>
        </w:rPr>
        <w:t>a</w:t>
      </w:r>
      <w:proofErr w:type="spellEnd"/>
      <w:r w:rsidRPr="00E11B17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E11B17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E11B17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12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04ADFF14" w14:textId="77777777" w:rsidR="00AC3DE5" w:rsidRDefault="00AC3DE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F6299AA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I</w:t>
      </w:r>
      <w:r w:rsidRPr="00E11B17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E11B17">
        <w:rPr>
          <w:rFonts w:ascii="Cambria" w:hAnsi="Cambria"/>
          <w:b/>
          <w:color w:val="000000"/>
          <w:szCs w:val="24"/>
        </w:rPr>
        <w:noBreakHyphen/>
      </w:r>
      <w:r w:rsidRPr="00E11B17">
        <w:rPr>
          <w:rFonts w:ascii="Cambria" w:hAnsi="Cambria"/>
          <w:color w:val="000000"/>
          <w:szCs w:val="24"/>
        </w:rPr>
        <w:t xml:space="preserve"> As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>13- DAS DISPOSIÇÕES FINAIS</w:t>
      </w:r>
    </w:p>
    <w:p w14:paraId="28C71913" w14:textId="77777777" w:rsidR="00AC3DE5" w:rsidRDefault="00AC3DE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B7" w14:textId="221F6088" w:rsidR="00961925" w:rsidRPr="00E11B17" w:rsidRDefault="008B6A9E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 - </w:t>
      </w:r>
      <w:r w:rsidR="00961925" w:rsidRPr="00E11B17">
        <w:rPr>
          <w:rFonts w:ascii="Cambria" w:hAnsi="Cambria" w:cs="Arial"/>
          <w:color w:val="000000"/>
        </w:rPr>
        <w:t xml:space="preserve">Integram esta Ata, o edital do Pregão nº </w:t>
      </w:r>
      <w:r w:rsidR="00310533" w:rsidRPr="00E11B17">
        <w:rPr>
          <w:rFonts w:ascii="Cambria" w:hAnsi="Cambria" w:cs="Arial"/>
          <w:color w:val="000000"/>
        </w:rPr>
        <w:t>032/2021</w:t>
      </w:r>
      <w:r w:rsidR="00961925" w:rsidRPr="00E11B17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E11B17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6B0B7498" w:rsidR="00961925" w:rsidRPr="00E11B17" w:rsidRDefault="008B6A9E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 - </w:t>
      </w:r>
      <w:r w:rsidR="00961925" w:rsidRPr="00E11B17">
        <w:rPr>
          <w:rFonts w:ascii="Cambria" w:hAnsi="Cambria"/>
          <w:color w:val="000000"/>
          <w:szCs w:val="24"/>
        </w:rPr>
        <w:t>Fica eleito o foro desta Comarca de Pitangui/MG para dirimir quaisquer questões decorrentes da utilização da presente Ata.</w:t>
      </w:r>
    </w:p>
    <w:p w14:paraId="26C2CABA" w14:textId="77777777" w:rsidR="00961925" w:rsidRPr="00E11B17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2E78B22C" w:rsidR="00961925" w:rsidRPr="00E11B17" w:rsidRDefault="008B6A9E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III - </w:t>
      </w:r>
      <w:r w:rsidR="00961925" w:rsidRPr="00E11B17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C0" w14:textId="6F4AD45A" w:rsidR="00961925" w:rsidRPr="00E11B17" w:rsidRDefault="00961925" w:rsidP="00F156B6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Papagaios, </w:t>
      </w:r>
      <w:r w:rsidR="00BE391B">
        <w:rPr>
          <w:rFonts w:ascii="Cambria" w:hAnsi="Cambria"/>
          <w:color w:val="000000"/>
          <w:szCs w:val="24"/>
        </w:rPr>
        <w:t>30 de junho de 2021.</w:t>
      </w:r>
    </w:p>
    <w:p w14:paraId="26C2CAC1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3F7D7A16" w14:textId="77777777" w:rsidR="00635F10" w:rsidRPr="00635F10" w:rsidRDefault="00635F10" w:rsidP="00635F10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635F10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635F10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26C2CAC4" w14:textId="77777777" w:rsidR="00961925" w:rsidRPr="00E11B1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E11B1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E11B1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C1458FC" w14:textId="77777777" w:rsidR="00EC7529" w:rsidRPr="0098339C" w:rsidRDefault="00EC7529" w:rsidP="00EC7529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0AFC0E71" w14:textId="77777777" w:rsidR="00545DB3" w:rsidRPr="002B5CE4" w:rsidRDefault="00545DB3" w:rsidP="00545DB3">
      <w:pPr>
        <w:pStyle w:val="Corpodetexto"/>
        <w:spacing w:after="0"/>
        <w:jc w:val="center"/>
        <w:rPr>
          <w:rFonts w:ascii="Cambria" w:hAnsi="Cambria" w:cs="Arial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>Treze Licitações e Comércio Ltda</w:t>
      </w:r>
    </w:p>
    <w:p w14:paraId="02C2CD36" w14:textId="77777777" w:rsidR="00545DB3" w:rsidRPr="00773267" w:rsidRDefault="00545DB3" w:rsidP="00545DB3">
      <w:pPr>
        <w:pStyle w:val="Corpodetexto"/>
        <w:spacing w:after="0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CNPJ/MF 29.126.669/0001-06</w:t>
      </w:r>
    </w:p>
    <w:p w14:paraId="26C2CACB" w14:textId="17D25A32" w:rsidR="00961925" w:rsidRPr="00E11B17" w:rsidRDefault="00961925" w:rsidP="005E1AEA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E11B17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CB29" w14:textId="77777777" w:rsidR="000D2403" w:rsidRDefault="000D2403">
      <w:r>
        <w:separator/>
      </w:r>
    </w:p>
  </w:endnote>
  <w:endnote w:type="continuationSeparator" w:id="0">
    <w:p w14:paraId="26C2CB2A" w14:textId="77777777" w:rsidR="000D2403" w:rsidRDefault="000D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0D2403" w:rsidRDefault="000D2403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B27" w14:textId="77777777" w:rsidR="000D2403" w:rsidRDefault="000D2403">
      <w:r>
        <w:separator/>
      </w:r>
    </w:p>
  </w:footnote>
  <w:footnote w:type="continuationSeparator" w:id="0">
    <w:p w14:paraId="26C2CB28" w14:textId="77777777" w:rsidR="000D2403" w:rsidRDefault="000D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D2403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D2403" w:rsidRDefault="000D24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D2403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D2403" w:rsidRDefault="000D240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D2403" w:rsidRDefault="000D2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C2D4A38"/>
    <w:multiLevelType w:val="hybridMultilevel"/>
    <w:tmpl w:val="FF5649A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10"/>
  </w:num>
  <w:num w:numId="3">
    <w:abstractNumId w:val="2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33"/>
  </w:num>
  <w:num w:numId="12">
    <w:abstractNumId w:val="16"/>
  </w:num>
  <w:num w:numId="13">
    <w:abstractNumId w:val="32"/>
  </w:num>
  <w:num w:numId="14">
    <w:abstractNumId w:val="20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13"/>
  </w:num>
  <w:num w:numId="20">
    <w:abstractNumId w:val="15"/>
  </w:num>
  <w:num w:numId="21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30"/>
  </w:num>
  <w:num w:numId="24">
    <w:abstractNumId w:val="22"/>
  </w:num>
  <w:num w:numId="25">
    <w:abstractNumId w:val="24"/>
  </w:num>
  <w:num w:numId="26">
    <w:abstractNumId w:val="21"/>
  </w:num>
  <w:num w:numId="27">
    <w:abstractNumId w:val="29"/>
  </w:num>
  <w:num w:numId="28">
    <w:abstractNumId w:val="14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3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2A1D"/>
    <w:rsid w:val="00003AA2"/>
    <w:rsid w:val="000148B4"/>
    <w:rsid w:val="0002060E"/>
    <w:rsid w:val="00026B1B"/>
    <w:rsid w:val="000417AD"/>
    <w:rsid w:val="00043F8A"/>
    <w:rsid w:val="00044035"/>
    <w:rsid w:val="00050F88"/>
    <w:rsid w:val="0005239B"/>
    <w:rsid w:val="0005728F"/>
    <w:rsid w:val="0006281E"/>
    <w:rsid w:val="00071E54"/>
    <w:rsid w:val="000770C1"/>
    <w:rsid w:val="000806D4"/>
    <w:rsid w:val="00080C5D"/>
    <w:rsid w:val="00083DD1"/>
    <w:rsid w:val="0008701C"/>
    <w:rsid w:val="0009218A"/>
    <w:rsid w:val="00094E69"/>
    <w:rsid w:val="00095633"/>
    <w:rsid w:val="000A16D8"/>
    <w:rsid w:val="000A7A59"/>
    <w:rsid w:val="000C4BB7"/>
    <w:rsid w:val="000D2403"/>
    <w:rsid w:val="000E2AF9"/>
    <w:rsid w:val="000E427B"/>
    <w:rsid w:val="000E479B"/>
    <w:rsid w:val="000F17E9"/>
    <w:rsid w:val="000F3542"/>
    <w:rsid w:val="0010144B"/>
    <w:rsid w:val="00106D84"/>
    <w:rsid w:val="00111EBC"/>
    <w:rsid w:val="00144545"/>
    <w:rsid w:val="00145157"/>
    <w:rsid w:val="001652CB"/>
    <w:rsid w:val="00173E14"/>
    <w:rsid w:val="00176CC8"/>
    <w:rsid w:val="00185868"/>
    <w:rsid w:val="00195B7F"/>
    <w:rsid w:val="001A15A9"/>
    <w:rsid w:val="001A5F93"/>
    <w:rsid w:val="001A60A3"/>
    <w:rsid w:val="001B571F"/>
    <w:rsid w:val="001B5D1E"/>
    <w:rsid w:val="001C05B2"/>
    <w:rsid w:val="001D46C5"/>
    <w:rsid w:val="001E0899"/>
    <w:rsid w:val="001E33B5"/>
    <w:rsid w:val="001E7E87"/>
    <w:rsid w:val="001F25AE"/>
    <w:rsid w:val="001F6428"/>
    <w:rsid w:val="00200713"/>
    <w:rsid w:val="002045A5"/>
    <w:rsid w:val="00210FD8"/>
    <w:rsid w:val="00213D3F"/>
    <w:rsid w:val="00223E84"/>
    <w:rsid w:val="0023664E"/>
    <w:rsid w:val="00247BEF"/>
    <w:rsid w:val="0025562C"/>
    <w:rsid w:val="00257630"/>
    <w:rsid w:val="0027092D"/>
    <w:rsid w:val="0027150C"/>
    <w:rsid w:val="00273022"/>
    <w:rsid w:val="002741AF"/>
    <w:rsid w:val="002770C2"/>
    <w:rsid w:val="00290BD1"/>
    <w:rsid w:val="00297FA1"/>
    <w:rsid w:val="002A01B8"/>
    <w:rsid w:val="002B7728"/>
    <w:rsid w:val="002B773F"/>
    <w:rsid w:val="002C36F6"/>
    <w:rsid w:val="002C46C8"/>
    <w:rsid w:val="002C5D24"/>
    <w:rsid w:val="002D3DAC"/>
    <w:rsid w:val="002E4F4B"/>
    <w:rsid w:val="00301908"/>
    <w:rsid w:val="00305E4E"/>
    <w:rsid w:val="003102B1"/>
    <w:rsid w:val="00310533"/>
    <w:rsid w:val="003209D5"/>
    <w:rsid w:val="00321065"/>
    <w:rsid w:val="003243CA"/>
    <w:rsid w:val="003405CA"/>
    <w:rsid w:val="0034183E"/>
    <w:rsid w:val="00344A85"/>
    <w:rsid w:val="003457EA"/>
    <w:rsid w:val="00346EE3"/>
    <w:rsid w:val="00356246"/>
    <w:rsid w:val="00357D85"/>
    <w:rsid w:val="0037210D"/>
    <w:rsid w:val="0039711B"/>
    <w:rsid w:val="003B0F42"/>
    <w:rsid w:val="003B348D"/>
    <w:rsid w:val="003B78C9"/>
    <w:rsid w:val="003C1580"/>
    <w:rsid w:val="003C5BCC"/>
    <w:rsid w:val="003C6857"/>
    <w:rsid w:val="003C72FB"/>
    <w:rsid w:val="003D1005"/>
    <w:rsid w:val="003D68E3"/>
    <w:rsid w:val="003D7B9C"/>
    <w:rsid w:val="003E1640"/>
    <w:rsid w:val="003E2DAA"/>
    <w:rsid w:val="003F46E8"/>
    <w:rsid w:val="003F55D1"/>
    <w:rsid w:val="003F5810"/>
    <w:rsid w:val="003F604A"/>
    <w:rsid w:val="003F6A9B"/>
    <w:rsid w:val="004005C0"/>
    <w:rsid w:val="00403C8D"/>
    <w:rsid w:val="004114C2"/>
    <w:rsid w:val="00420BEB"/>
    <w:rsid w:val="004330A6"/>
    <w:rsid w:val="00443E0F"/>
    <w:rsid w:val="00451DFE"/>
    <w:rsid w:val="004526D9"/>
    <w:rsid w:val="004539B5"/>
    <w:rsid w:val="0045544C"/>
    <w:rsid w:val="00460ED7"/>
    <w:rsid w:val="00464B83"/>
    <w:rsid w:val="00472CB0"/>
    <w:rsid w:val="00474141"/>
    <w:rsid w:val="004868C0"/>
    <w:rsid w:val="004A0C06"/>
    <w:rsid w:val="004B343A"/>
    <w:rsid w:val="004B39EA"/>
    <w:rsid w:val="004C22C5"/>
    <w:rsid w:val="004C633D"/>
    <w:rsid w:val="004C764B"/>
    <w:rsid w:val="004D02AA"/>
    <w:rsid w:val="004E07E2"/>
    <w:rsid w:val="004E220D"/>
    <w:rsid w:val="004E5CB7"/>
    <w:rsid w:val="004E6A8A"/>
    <w:rsid w:val="004F0E28"/>
    <w:rsid w:val="004F10A0"/>
    <w:rsid w:val="004F29E5"/>
    <w:rsid w:val="004F42C4"/>
    <w:rsid w:val="004F4540"/>
    <w:rsid w:val="004F62EA"/>
    <w:rsid w:val="004F7F5C"/>
    <w:rsid w:val="00500FE5"/>
    <w:rsid w:val="005012C1"/>
    <w:rsid w:val="005015B1"/>
    <w:rsid w:val="005101A8"/>
    <w:rsid w:val="005209D0"/>
    <w:rsid w:val="00535846"/>
    <w:rsid w:val="00540BB5"/>
    <w:rsid w:val="0054245F"/>
    <w:rsid w:val="005451AA"/>
    <w:rsid w:val="00545DB3"/>
    <w:rsid w:val="00561D33"/>
    <w:rsid w:val="00573148"/>
    <w:rsid w:val="00582B18"/>
    <w:rsid w:val="00583D1F"/>
    <w:rsid w:val="00590C12"/>
    <w:rsid w:val="005937A6"/>
    <w:rsid w:val="00593DAD"/>
    <w:rsid w:val="005A0CC7"/>
    <w:rsid w:val="005A3440"/>
    <w:rsid w:val="005A6AD1"/>
    <w:rsid w:val="005B0FFE"/>
    <w:rsid w:val="005C4883"/>
    <w:rsid w:val="005E1AEA"/>
    <w:rsid w:val="005E2DD9"/>
    <w:rsid w:val="005E4232"/>
    <w:rsid w:val="005F23F0"/>
    <w:rsid w:val="005F350D"/>
    <w:rsid w:val="005F471B"/>
    <w:rsid w:val="005F7E83"/>
    <w:rsid w:val="0060238C"/>
    <w:rsid w:val="00614622"/>
    <w:rsid w:val="00621A8C"/>
    <w:rsid w:val="00622996"/>
    <w:rsid w:val="006229D5"/>
    <w:rsid w:val="00635858"/>
    <w:rsid w:val="00635F10"/>
    <w:rsid w:val="00647358"/>
    <w:rsid w:val="00655547"/>
    <w:rsid w:val="00656F20"/>
    <w:rsid w:val="006630AF"/>
    <w:rsid w:val="0066409A"/>
    <w:rsid w:val="006709C5"/>
    <w:rsid w:val="00681B7E"/>
    <w:rsid w:val="006853C0"/>
    <w:rsid w:val="00694DC5"/>
    <w:rsid w:val="006976A3"/>
    <w:rsid w:val="006A06B2"/>
    <w:rsid w:val="006A0F92"/>
    <w:rsid w:val="006B2CDF"/>
    <w:rsid w:val="006B305F"/>
    <w:rsid w:val="006B6FB2"/>
    <w:rsid w:val="006C3979"/>
    <w:rsid w:val="006C4315"/>
    <w:rsid w:val="006D15DD"/>
    <w:rsid w:val="006D7103"/>
    <w:rsid w:val="006E2DC9"/>
    <w:rsid w:val="006E6F38"/>
    <w:rsid w:val="006E7153"/>
    <w:rsid w:val="006F2F8D"/>
    <w:rsid w:val="006F450D"/>
    <w:rsid w:val="006F7B8E"/>
    <w:rsid w:val="00701FF9"/>
    <w:rsid w:val="007301AD"/>
    <w:rsid w:val="00731730"/>
    <w:rsid w:val="0073510B"/>
    <w:rsid w:val="00746626"/>
    <w:rsid w:val="0075147A"/>
    <w:rsid w:val="00757D2C"/>
    <w:rsid w:val="0076263D"/>
    <w:rsid w:val="00764C26"/>
    <w:rsid w:val="00765FCA"/>
    <w:rsid w:val="0077017E"/>
    <w:rsid w:val="00775080"/>
    <w:rsid w:val="00775184"/>
    <w:rsid w:val="0077770E"/>
    <w:rsid w:val="00777A1B"/>
    <w:rsid w:val="007818B1"/>
    <w:rsid w:val="00781F43"/>
    <w:rsid w:val="007832AD"/>
    <w:rsid w:val="00790E98"/>
    <w:rsid w:val="00792482"/>
    <w:rsid w:val="00796EC9"/>
    <w:rsid w:val="007A6534"/>
    <w:rsid w:val="007A68CA"/>
    <w:rsid w:val="007B5DF6"/>
    <w:rsid w:val="007C1F72"/>
    <w:rsid w:val="007C2127"/>
    <w:rsid w:val="007C292D"/>
    <w:rsid w:val="007C4316"/>
    <w:rsid w:val="007D0C1B"/>
    <w:rsid w:val="007D35B8"/>
    <w:rsid w:val="007E65F8"/>
    <w:rsid w:val="007E7333"/>
    <w:rsid w:val="007F35AD"/>
    <w:rsid w:val="007F6918"/>
    <w:rsid w:val="00801035"/>
    <w:rsid w:val="008020A0"/>
    <w:rsid w:val="00804E05"/>
    <w:rsid w:val="008111E2"/>
    <w:rsid w:val="00813AE6"/>
    <w:rsid w:val="00816A61"/>
    <w:rsid w:val="008207DE"/>
    <w:rsid w:val="00823D9E"/>
    <w:rsid w:val="00844F2C"/>
    <w:rsid w:val="00845688"/>
    <w:rsid w:val="008477ED"/>
    <w:rsid w:val="008505E3"/>
    <w:rsid w:val="00853118"/>
    <w:rsid w:val="008537C3"/>
    <w:rsid w:val="00854D35"/>
    <w:rsid w:val="00854DF8"/>
    <w:rsid w:val="00855235"/>
    <w:rsid w:val="00856118"/>
    <w:rsid w:val="00857704"/>
    <w:rsid w:val="008649BC"/>
    <w:rsid w:val="008655EC"/>
    <w:rsid w:val="00865AE6"/>
    <w:rsid w:val="008763DC"/>
    <w:rsid w:val="00877603"/>
    <w:rsid w:val="0088538B"/>
    <w:rsid w:val="00891BB4"/>
    <w:rsid w:val="008A4BCA"/>
    <w:rsid w:val="008A7C06"/>
    <w:rsid w:val="008B1FC1"/>
    <w:rsid w:val="008B6A9E"/>
    <w:rsid w:val="008D6E6C"/>
    <w:rsid w:val="008D6F90"/>
    <w:rsid w:val="008E37E5"/>
    <w:rsid w:val="008E594C"/>
    <w:rsid w:val="00900A87"/>
    <w:rsid w:val="0091503C"/>
    <w:rsid w:val="00925AC0"/>
    <w:rsid w:val="00934867"/>
    <w:rsid w:val="009615FB"/>
    <w:rsid w:val="00961925"/>
    <w:rsid w:val="009634F9"/>
    <w:rsid w:val="00977B31"/>
    <w:rsid w:val="00980456"/>
    <w:rsid w:val="009A702F"/>
    <w:rsid w:val="009B1C3D"/>
    <w:rsid w:val="009C09EF"/>
    <w:rsid w:val="009C1E5F"/>
    <w:rsid w:val="009C344D"/>
    <w:rsid w:val="009D484C"/>
    <w:rsid w:val="009E6A68"/>
    <w:rsid w:val="009E75B2"/>
    <w:rsid w:val="009E77A5"/>
    <w:rsid w:val="009F1180"/>
    <w:rsid w:val="009F1F60"/>
    <w:rsid w:val="009F2BBE"/>
    <w:rsid w:val="009F3240"/>
    <w:rsid w:val="009F6591"/>
    <w:rsid w:val="00A00900"/>
    <w:rsid w:val="00A01224"/>
    <w:rsid w:val="00A15133"/>
    <w:rsid w:val="00A212D1"/>
    <w:rsid w:val="00A22626"/>
    <w:rsid w:val="00A23322"/>
    <w:rsid w:val="00A25F70"/>
    <w:rsid w:val="00A309C3"/>
    <w:rsid w:val="00A31AC8"/>
    <w:rsid w:val="00A33EC6"/>
    <w:rsid w:val="00A409C7"/>
    <w:rsid w:val="00A6128B"/>
    <w:rsid w:val="00A61E0C"/>
    <w:rsid w:val="00A644AA"/>
    <w:rsid w:val="00A64F5E"/>
    <w:rsid w:val="00A71E72"/>
    <w:rsid w:val="00A91212"/>
    <w:rsid w:val="00AB7BB6"/>
    <w:rsid w:val="00AC0E53"/>
    <w:rsid w:val="00AC12AE"/>
    <w:rsid w:val="00AC3DE5"/>
    <w:rsid w:val="00AC4838"/>
    <w:rsid w:val="00AC48B4"/>
    <w:rsid w:val="00AC65DE"/>
    <w:rsid w:val="00AD0F4F"/>
    <w:rsid w:val="00AD2662"/>
    <w:rsid w:val="00AD51E8"/>
    <w:rsid w:val="00AD5666"/>
    <w:rsid w:val="00AF3D6E"/>
    <w:rsid w:val="00AF7D77"/>
    <w:rsid w:val="00B00BE4"/>
    <w:rsid w:val="00B20939"/>
    <w:rsid w:val="00B2583C"/>
    <w:rsid w:val="00B276F6"/>
    <w:rsid w:val="00B27EB9"/>
    <w:rsid w:val="00B328B9"/>
    <w:rsid w:val="00B32E89"/>
    <w:rsid w:val="00B40B72"/>
    <w:rsid w:val="00B414FC"/>
    <w:rsid w:val="00B42289"/>
    <w:rsid w:val="00B42CB6"/>
    <w:rsid w:val="00B4414D"/>
    <w:rsid w:val="00B55F3E"/>
    <w:rsid w:val="00B61D3F"/>
    <w:rsid w:val="00B62020"/>
    <w:rsid w:val="00B80EBE"/>
    <w:rsid w:val="00B907F8"/>
    <w:rsid w:val="00B92C88"/>
    <w:rsid w:val="00B973FD"/>
    <w:rsid w:val="00BA129C"/>
    <w:rsid w:val="00BA3FC8"/>
    <w:rsid w:val="00BA623F"/>
    <w:rsid w:val="00BB021B"/>
    <w:rsid w:val="00BB67E2"/>
    <w:rsid w:val="00BB7A0A"/>
    <w:rsid w:val="00BC0A85"/>
    <w:rsid w:val="00BC4E53"/>
    <w:rsid w:val="00BD06EE"/>
    <w:rsid w:val="00BD4F39"/>
    <w:rsid w:val="00BE391B"/>
    <w:rsid w:val="00BF197E"/>
    <w:rsid w:val="00BF6922"/>
    <w:rsid w:val="00BF6C5C"/>
    <w:rsid w:val="00C0003F"/>
    <w:rsid w:val="00C31066"/>
    <w:rsid w:val="00C3225A"/>
    <w:rsid w:val="00C37DC7"/>
    <w:rsid w:val="00C513D4"/>
    <w:rsid w:val="00C51D98"/>
    <w:rsid w:val="00C641D1"/>
    <w:rsid w:val="00C72B7F"/>
    <w:rsid w:val="00C80443"/>
    <w:rsid w:val="00C91DDE"/>
    <w:rsid w:val="00CA224E"/>
    <w:rsid w:val="00CB51C9"/>
    <w:rsid w:val="00CD19D5"/>
    <w:rsid w:val="00CE561B"/>
    <w:rsid w:val="00CE7F25"/>
    <w:rsid w:val="00CF5B1A"/>
    <w:rsid w:val="00D01E09"/>
    <w:rsid w:val="00D01FFD"/>
    <w:rsid w:val="00D02228"/>
    <w:rsid w:val="00D062B2"/>
    <w:rsid w:val="00D17C0D"/>
    <w:rsid w:val="00D26C2F"/>
    <w:rsid w:val="00D31973"/>
    <w:rsid w:val="00D358F0"/>
    <w:rsid w:val="00D47A97"/>
    <w:rsid w:val="00D515BC"/>
    <w:rsid w:val="00D51CAF"/>
    <w:rsid w:val="00D52224"/>
    <w:rsid w:val="00D55E83"/>
    <w:rsid w:val="00D66045"/>
    <w:rsid w:val="00D91CBE"/>
    <w:rsid w:val="00D940FA"/>
    <w:rsid w:val="00DB6B1A"/>
    <w:rsid w:val="00DC18A7"/>
    <w:rsid w:val="00DC5700"/>
    <w:rsid w:val="00DD1198"/>
    <w:rsid w:val="00DD3921"/>
    <w:rsid w:val="00DE195E"/>
    <w:rsid w:val="00DE2653"/>
    <w:rsid w:val="00DE3EED"/>
    <w:rsid w:val="00DE51C1"/>
    <w:rsid w:val="00DE67DD"/>
    <w:rsid w:val="00DF1244"/>
    <w:rsid w:val="00DF46D5"/>
    <w:rsid w:val="00E004BA"/>
    <w:rsid w:val="00E11B17"/>
    <w:rsid w:val="00E27843"/>
    <w:rsid w:val="00E33FEC"/>
    <w:rsid w:val="00E548A9"/>
    <w:rsid w:val="00E61995"/>
    <w:rsid w:val="00E81C16"/>
    <w:rsid w:val="00E83D4F"/>
    <w:rsid w:val="00EA1081"/>
    <w:rsid w:val="00EB1EC2"/>
    <w:rsid w:val="00EB2761"/>
    <w:rsid w:val="00EB3172"/>
    <w:rsid w:val="00EB3B2C"/>
    <w:rsid w:val="00EC7529"/>
    <w:rsid w:val="00EE09C2"/>
    <w:rsid w:val="00EE128B"/>
    <w:rsid w:val="00F04523"/>
    <w:rsid w:val="00F07077"/>
    <w:rsid w:val="00F1182B"/>
    <w:rsid w:val="00F12489"/>
    <w:rsid w:val="00F156B6"/>
    <w:rsid w:val="00F255A0"/>
    <w:rsid w:val="00F263B2"/>
    <w:rsid w:val="00F2750F"/>
    <w:rsid w:val="00F32291"/>
    <w:rsid w:val="00F330D2"/>
    <w:rsid w:val="00F33550"/>
    <w:rsid w:val="00F36322"/>
    <w:rsid w:val="00F40959"/>
    <w:rsid w:val="00F5124C"/>
    <w:rsid w:val="00F512BE"/>
    <w:rsid w:val="00F51DA9"/>
    <w:rsid w:val="00F63AB7"/>
    <w:rsid w:val="00F70D1A"/>
    <w:rsid w:val="00F71151"/>
    <w:rsid w:val="00F71E73"/>
    <w:rsid w:val="00F80C91"/>
    <w:rsid w:val="00F841C0"/>
    <w:rsid w:val="00F858CD"/>
    <w:rsid w:val="00F95429"/>
    <w:rsid w:val="00FB1DA7"/>
    <w:rsid w:val="00FB2EAE"/>
    <w:rsid w:val="00FB3378"/>
    <w:rsid w:val="00FB4EAF"/>
    <w:rsid w:val="00FC0234"/>
    <w:rsid w:val="00FC20C9"/>
    <w:rsid w:val="00FC329C"/>
    <w:rsid w:val="00FC4412"/>
    <w:rsid w:val="00FD6B0D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2034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8</cp:revision>
  <cp:lastPrinted>2021-05-31T14:15:00Z</cp:lastPrinted>
  <dcterms:created xsi:type="dcterms:W3CDTF">2021-07-07T20:08:00Z</dcterms:created>
  <dcterms:modified xsi:type="dcterms:W3CDTF">2021-07-07T20:11:00Z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