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47D17" w14:textId="5FF4CE92" w:rsidR="00500011" w:rsidRPr="00773267" w:rsidRDefault="009D77AD">
      <w:pPr>
        <w:jc w:val="both"/>
        <w:rPr>
          <w:rFonts w:ascii="Cambria" w:hAnsi="Cambria"/>
          <w:b/>
        </w:rPr>
      </w:pPr>
      <w:r w:rsidRPr="00773267">
        <w:rPr>
          <w:rFonts w:ascii="Cambria" w:hAnsi="Cambria"/>
          <w:b/>
        </w:rPr>
        <w:t xml:space="preserve">PROCESSO LICITATÓRIO Nº </w:t>
      </w:r>
      <w:r w:rsidR="00055F9F" w:rsidRPr="00773267">
        <w:rPr>
          <w:rFonts w:ascii="Cambria" w:hAnsi="Cambria"/>
          <w:b/>
        </w:rPr>
        <w:t>134/2020</w:t>
      </w:r>
    </w:p>
    <w:p w14:paraId="5C947D18" w14:textId="05BCD532" w:rsidR="00500011" w:rsidRPr="00773267" w:rsidRDefault="009D77AD">
      <w:pPr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PREGÃO PRESENCIAL Nº </w:t>
      </w:r>
      <w:r w:rsidR="00055F9F" w:rsidRPr="00773267">
        <w:rPr>
          <w:rFonts w:ascii="Cambria" w:hAnsi="Cambria" w:cs="Arial"/>
          <w:b/>
        </w:rPr>
        <w:t>073/2020</w:t>
      </w:r>
    </w:p>
    <w:p w14:paraId="5C947D19" w14:textId="77777777" w:rsidR="00500011" w:rsidRPr="00773267" w:rsidRDefault="00500011">
      <w:pPr>
        <w:jc w:val="both"/>
        <w:rPr>
          <w:rFonts w:ascii="Cambria" w:hAnsi="Cambria" w:cs="Arial"/>
          <w:b/>
        </w:rPr>
      </w:pPr>
    </w:p>
    <w:p w14:paraId="5C947D1A" w14:textId="77777777" w:rsidR="00500011" w:rsidRPr="00773267" w:rsidRDefault="00500011">
      <w:pPr>
        <w:pStyle w:val="Ttulo1"/>
        <w:numPr>
          <w:ilvl w:val="0"/>
          <w:numId w:val="0"/>
        </w:numPr>
        <w:ind w:left="432" w:hanging="432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5C947D1D" w14:textId="264086CA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ATA DE REGISTRO DE PREÇOS Nº </w:t>
      </w:r>
      <w:r w:rsidR="00793C1F">
        <w:rPr>
          <w:rFonts w:ascii="Cambria" w:hAnsi="Cambria" w:cs="Arial"/>
        </w:rPr>
        <w:t>057</w:t>
      </w:r>
      <w:r w:rsidR="00055F9F" w:rsidRPr="00773267">
        <w:rPr>
          <w:rFonts w:ascii="Cambria" w:hAnsi="Cambria" w:cs="Arial"/>
        </w:rPr>
        <w:t>/2020</w:t>
      </w:r>
      <w:r w:rsidRPr="00773267">
        <w:rPr>
          <w:rFonts w:ascii="Cambria" w:hAnsi="Cambria" w:cs="Arial"/>
        </w:rPr>
        <w:t>.</w:t>
      </w:r>
    </w:p>
    <w:p w14:paraId="5C947D1E" w14:textId="30E8553F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PREGÃO Nº.</w:t>
      </w:r>
      <w:r w:rsidR="00793C1F" w:rsidRPr="00793C1F">
        <w:rPr>
          <w:rFonts w:ascii="Cambria" w:hAnsi="Cambria" w:cs="Arial"/>
        </w:rPr>
        <w:t xml:space="preserve"> </w:t>
      </w:r>
      <w:r w:rsidR="00793C1F" w:rsidRPr="00773267">
        <w:rPr>
          <w:rFonts w:ascii="Cambria" w:hAnsi="Cambria" w:cs="Arial"/>
        </w:rPr>
        <w:t>073/2020</w:t>
      </w:r>
    </w:p>
    <w:p w14:paraId="5C947D1F" w14:textId="5836E240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PROCESSO Nº </w:t>
      </w:r>
      <w:r w:rsidR="00793C1F" w:rsidRPr="00773267">
        <w:rPr>
          <w:rFonts w:ascii="Cambria" w:hAnsi="Cambria" w:cs="Arial"/>
        </w:rPr>
        <w:t>134/2020</w:t>
      </w:r>
      <w:r w:rsidRPr="00773267">
        <w:rPr>
          <w:rFonts w:ascii="Cambria" w:hAnsi="Cambria" w:cs="Arial"/>
        </w:rPr>
        <w:t>.</w:t>
      </w:r>
    </w:p>
    <w:p w14:paraId="5C947D20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21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VALIDADE: 12 meses.</w:t>
      </w:r>
    </w:p>
    <w:p w14:paraId="5C947D22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23" w14:textId="70E3E53C" w:rsidR="00500011" w:rsidRPr="00773267" w:rsidRDefault="009D77AD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Aos </w:t>
      </w:r>
      <w:r w:rsidR="002E68AA">
        <w:rPr>
          <w:rFonts w:ascii="Cambria" w:hAnsi="Cambria" w:cs="Arial"/>
        </w:rPr>
        <w:t>15 (quinze)</w:t>
      </w:r>
      <w:r w:rsidRPr="00773267">
        <w:rPr>
          <w:rFonts w:ascii="Cambria" w:hAnsi="Cambria" w:cs="Arial"/>
        </w:rPr>
        <w:t xml:space="preserve"> dias do mês de </w:t>
      </w:r>
      <w:r w:rsidR="002E68AA">
        <w:rPr>
          <w:rFonts w:ascii="Cambria" w:hAnsi="Cambria" w:cs="Arial"/>
        </w:rPr>
        <w:t>fevereiro de 2021</w:t>
      </w:r>
      <w:r w:rsidRPr="00773267">
        <w:rPr>
          <w:rFonts w:ascii="Cambria" w:hAnsi="Cambria" w:cs="Arial"/>
        </w:rPr>
        <w:t xml:space="preserve">, na sala de licitações, na sede da Prefeitura Municipal, situada na </w:t>
      </w:r>
      <w:r w:rsidR="00F72621">
        <w:rPr>
          <w:rFonts w:ascii="Cambria" w:hAnsi="Cambria" w:cs="Arial"/>
        </w:rPr>
        <w:t>Avenida Francisco Valadares da Fonseca, nº. 250, bairro Vasco Lopes, Papagaios/MG, CEP 35.669-000</w:t>
      </w:r>
      <w:r w:rsidRPr="00773267">
        <w:rPr>
          <w:rFonts w:ascii="Cambria" w:hAnsi="Cambria" w:cs="Arial"/>
        </w:rPr>
        <w:t xml:space="preserve">, o Exmo. Sr. Prefeito Municipal, Sr. </w:t>
      </w:r>
      <w:r w:rsidR="00301A25">
        <w:rPr>
          <w:rFonts w:ascii="Cambria" w:hAnsi="Cambria" w:cs="Arial"/>
        </w:rPr>
        <w:t>Mário Reis Filgueiras</w:t>
      </w:r>
      <w:r w:rsidRPr="00773267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055F9F" w:rsidRPr="00773267">
        <w:rPr>
          <w:rFonts w:ascii="Cambria" w:hAnsi="Cambria" w:cs="Arial"/>
        </w:rPr>
        <w:t>134/2020</w:t>
      </w:r>
      <w:r w:rsidRPr="00773267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BF11E0">
        <w:rPr>
          <w:rFonts w:ascii="Cambria" w:hAnsi="Cambria" w:cs="Arial"/>
          <w:b/>
          <w:bCs/>
        </w:rPr>
        <w:t>TREZE LICITAÇÕES E COMÉRCIO LTDA</w:t>
      </w:r>
      <w:r w:rsidRPr="00773267">
        <w:rPr>
          <w:rFonts w:ascii="Cambria" w:hAnsi="Cambria" w:cs="Arial"/>
        </w:rPr>
        <w:t xml:space="preserve">, localizado na </w:t>
      </w:r>
      <w:r w:rsidR="00BF11E0">
        <w:rPr>
          <w:rFonts w:ascii="Cambria" w:hAnsi="Cambria" w:cs="Arial"/>
        </w:rPr>
        <w:t>Rua Antônio Mendes, nº. 81, Loja, Centro, Igaratinga/MG, CEP 35.695-000</w:t>
      </w:r>
      <w:r w:rsidR="00A842AF">
        <w:rPr>
          <w:rFonts w:ascii="Cambria" w:hAnsi="Cambria" w:cs="Arial"/>
        </w:rPr>
        <w:t>,</w:t>
      </w:r>
      <w:r w:rsidRPr="00773267">
        <w:rPr>
          <w:rFonts w:ascii="Cambria" w:hAnsi="Cambria" w:cs="Arial"/>
        </w:rPr>
        <w:t xml:space="preserve"> cujo CNPJ é </w:t>
      </w:r>
      <w:r w:rsidR="00BF11E0">
        <w:rPr>
          <w:rFonts w:ascii="Cambria" w:hAnsi="Cambria" w:cs="Arial"/>
        </w:rPr>
        <w:t>29.126.669/0001-06</w:t>
      </w:r>
      <w:r w:rsidRPr="00773267">
        <w:rPr>
          <w:rFonts w:ascii="Cambria" w:hAnsi="Cambria" w:cs="Arial"/>
        </w:rPr>
        <w:t xml:space="preserve">, neste ato representado por </w:t>
      </w:r>
      <w:r w:rsidR="00BF11E0">
        <w:rPr>
          <w:rFonts w:ascii="Cambria" w:hAnsi="Cambria" w:cs="Arial"/>
        </w:rPr>
        <w:t xml:space="preserve">Edigar Henriques da Fonseca, </w:t>
      </w:r>
      <w:r w:rsidR="00E05301">
        <w:rPr>
          <w:rFonts w:ascii="Cambria" w:hAnsi="Cambria" w:cs="Arial"/>
        </w:rPr>
        <w:t xml:space="preserve">inscrita no CPF/MF sob o nº. </w:t>
      </w:r>
      <w:r w:rsidR="00BF11E0">
        <w:rPr>
          <w:rFonts w:ascii="Cambria" w:hAnsi="Cambria" w:cs="Arial"/>
        </w:rPr>
        <w:t>463.459.146-49</w:t>
      </w:r>
      <w:r w:rsidRPr="00773267">
        <w:rPr>
          <w:rFonts w:ascii="Cambria" w:hAnsi="Cambria" w:cs="Arial"/>
        </w:rPr>
        <w:t>, conforme quadro abaixo:</w:t>
      </w:r>
    </w:p>
    <w:p w14:paraId="5C947D24" w14:textId="5475F1FA" w:rsidR="00500011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761"/>
        <w:gridCol w:w="873"/>
        <w:gridCol w:w="997"/>
        <w:gridCol w:w="998"/>
        <w:gridCol w:w="972"/>
        <w:gridCol w:w="982"/>
        <w:gridCol w:w="972"/>
        <w:gridCol w:w="1082"/>
      </w:tblGrid>
      <w:tr w:rsidR="006E72D8" w:rsidRPr="00F63ADB" w14:paraId="32F62E11" w14:textId="77777777" w:rsidTr="006E72D8">
        <w:trPr>
          <w:trHeight w:val="20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14:paraId="18BA946B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  <w:hideMark/>
          </w:tcPr>
          <w:p w14:paraId="48DC9B8C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  <w:hideMark/>
          </w:tcPr>
          <w:p w14:paraId="5248190F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6E72D8" w:rsidRPr="00F63ADB" w14:paraId="3EAD6D02" w14:textId="77777777" w:rsidTr="006E72D8">
        <w:trPr>
          <w:trHeight w:val="20"/>
        </w:trPr>
        <w:tc>
          <w:tcPr>
            <w:tcW w:w="577" w:type="dxa"/>
            <w:vMerge/>
            <w:vAlign w:val="center"/>
            <w:hideMark/>
          </w:tcPr>
          <w:p w14:paraId="2951FEF2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14:paraId="49AE494E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868" w:type="dxa"/>
            <w:gridSpan w:val="3"/>
            <w:shd w:val="clear" w:color="000000" w:fill="BFBFBF"/>
            <w:vAlign w:val="center"/>
            <w:hideMark/>
          </w:tcPr>
          <w:p w14:paraId="3E3F0270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1954" w:type="dxa"/>
            <w:gridSpan w:val="2"/>
            <w:shd w:val="clear" w:color="000000" w:fill="BFBFBF"/>
            <w:vAlign w:val="center"/>
            <w:hideMark/>
          </w:tcPr>
          <w:p w14:paraId="124D5902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2054" w:type="dxa"/>
            <w:gridSpan w:val="2"/>
            <w:shd w:val="clear" w:color="000000" w:fill="BFBFBF"/>
            <w:vAlign w:val="center"/>
            <w:hideMark/>
          </w:tcPr>
          <w:p w14:paraId="3C5C5ECB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6E72D8" w:rsidRPr="00F63ADB" w14:paraId="763E6B89" w14:textId="77777777" w:rsidTr="006E72D8">
        <w:trPr>
          <w:trHeight w:val="230"/>
        </w:trPr>
        <w:tc>
          <w:tcPr>
            <w:tcW w:w="577" w:type="dxa"/>
            <w:vMerge/>
            <w:vAlign w:val="center"/>
            <w:hideMark/>
          </w:tcPr>
          <w:p w14:paraId="1E3BC8B6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14:paraId="768F9F91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3" w:type="dxa"/>
            <w:vMerge w:val="restart"/>
            <w:shd w:val="clear" w:color="000000" w:fill="D9D9D9"/>
            <w:vAlign w:val="center"/>
            <w:hideMark/>
          </w:tcPr>
          <w:p w14:paraId="7EE97961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 Estimada</w:t>
            </w:r>
          </w:p>
        </w:tc>
        <w:tc>
          <w:tcPr>
            <w:tcW w:w="997" w:type="dxa"/>
            <w:vMerge w:val="restart"/>
            <w:shd w:val="clear" w:color="000000" w:fill="D9D9D9"/>
            <w:vAlign w:val="center"/>
            <w:hideMark/>
          </w:tcPr>
          <w:p w14:paraId="5DE27A3E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998" w:type="dxa"/>
            <w:vMerge w:val="restart"/>
            <w:shd w:val="clear" w:color="000000" w:fill="D9D9D9"/>
            <w:vAlign w:val="center"/>
            <w:hideMark/>
          </w:tcPr>
          <w:p w14:paraId="54788E0A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72" w:type="dxa"/>
            <w:vMerge w:val="restart"/>
            <w:shd w:val="clear" w:color="000000" w:fill="D9D9D9"/>
            <w:vAlign w:val="center"/>
            <w:hideMark/>
          </w:tcPr>
          <w:p w14:paraId="2FEDF697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Qtde. Estimada</w:t>
            </w:r>
          </w:p>
        </w:tc>
        <w:tc>
          <w:tcPr>
            <w:tcW w:w="982" w:type="dxa"/>
            <w:vMerge w:val="restart"/>
            <w:shd w:val="clear" w:color="000000" w:fill="D9D9D9"/>
            <w:vAlign w:val="center"/>
            <w:hideMark/>
          </w:tcPr>
          <w:p w14:paraId="5719DA58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72" w:type="dxa"/>
            <w:vMerge w:val="restart"/>
            <w:shd w:val="clear" w:color="000000" w:fill="D9D9D9"/>
            <w:vAlign w:val="center"/>
            <w:hideMark/>
          </w:tcPr>
          <w:p w14:paraId="15DA337E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Qtde. Estimada</w:t>
            </w:r>
          </w:p>
        </w:tc>
        <w:tc>
          <w:tcPr>
            <w:tcW w:w="1082" w:type="dxa"/>
            <w:vMerge w:val="restart"/>
            <w:shd w:val="clear" w:color="000000" w:fill="D9D9D9"/>
            <w:vAlign w:val="center"/>
            <w:hideMark/>
          </w:tcPr>
          <w:p w14:paraId="6EF63439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6E72D8" w:rsidRPr="00F63ADB" w14:paraId="651F894F" w14:textId="77777777" w:rsidTr="006E72D8">
        <w:trPr>
          <w:trHeight w:val="230"/>
        </w:trPr>
        <w:tc>
          <w:tcPr>
            <w:tcW w:w="577" w:type="dxa"/>
            <w:vMerge/>
            <w:vAlign w:val="center"/>
            <w:hideMark/>
          </w:tcPr>
          <w:p w14:paraId="53B05849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14:paraId="2F37C98E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0A3C08AF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3C25C89D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14:paraId="108DFADE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31DDC33B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3978B32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07C3D210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7E5E5B91" w14:textId="77777777" w:rsidR="006E72D8" w:rsidRPr="00F63ADB" w:rsidRDefault="006E72D8" w:rsidP="00F63ADB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6E72D8" w:rsidRPr="00F63ADB" w14:paraId="1A774B82" w14:textId="77777777" w:rsidTr="006E72D8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5E39709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0725E700" w14:textId="77777777" w:rsidR="006E72D8" w:rsidRPr="00F63ADB" w:rsidRDefault="006E72D8" w:rsidP="00F63ADB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Arial"/>
                <w:kern w:val="0"/>
                <w:sz w:val="18"/>
                <w:szCs w:val="18"/>
                <w:lang w:eastAsia="pt-BR"/>
              </w:rPr>
              <w:t xml:space="preserve">COBERTOR DE CASAL COMPOSTO DE 100% POLIESTER NAS MEDIDAS MINIMAS 1,80 X 2,20 M, LISO, TOQUE SUPERMACIO, INODORO, ANTIALERGICO, ANTIMOFO, TERMICO, ACABAMENTO DE TODO O CONTORNO EM CETIM DE 4CM COM DUPLA COSTURA, GRAMATURA MINIMA DE 420G/M². A EMBALAGEM DEVE SER HERMETICAMENTE FECHADA COM </w:t>
            </w:r>
            <w:r w:rsidRPr="00F63ADB">
              <w:rPr>
                <w:rFonts w:ascii="Cambria" w:hAnsi="Cambria" w:cs="Arial"/>
                <w:kern w:val="0"/>
                <w:sz w:val="18"/>
                <w:szCs w:val="18"/>
                <w:lang w:eastAsia="pt-BR"/>
              </w:rPr>
              <w:lastRenderedPageBreak/>
              <w:t>TODAS AS INFORMAÇÕES DE COMPOSIÇÃO E DO FABRICANTE. (CORES)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14:paraId="541B9D5A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1500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27061EF" w14:textId="577FB6BB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42,80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6C69D84D" w14:textId="520ED799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64.200,00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339BF0F1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007727D8" w14:textId="151037FE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64.200,00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76403839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18B9C9BD" w14:textId="10CB9E76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321.000,00</w:t>
            </w:r>
          </w:p>
        </w:tc>
      </w:tr>
      <w:tr w:rsidR="006E72D8" w:rsidRPr="00F63ADB" w14:paraId="4EF03E51" w14:textId="77777777" w:rsidTr="006E72D8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D988B12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101C315F" w14:textId="77777777" w:rsidR="006E72D8" w:rsidRPr="00F63ADB" w:rsidRDefault="006E72D8" w:rsidP="00F63ADB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PANO DE PRATO COM BARRA DOS 04 LADOS, MATERIAL ALGODÃO, COMPRIMENTO 70 CM, LARGURA 40 CM, COR BRANCA.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14:paraId="249EB87E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8188F57" w14:textId="5C5473BA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613FE714" w14:textId="2AAF7581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630,00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B90C873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2C66C9FB" w14:textId="139FABC6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630,00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7E5F72BA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2EC153E4" w14:textId="245F14A0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3.150,00</w:t>
            </w:r>
          </w:p>
        </w:tc>
      </w:tr>
      <w:tr w:rsidR="006E72D8" w:rsidRPr="00F63ADB" w14:paraId="573AF158" w14:textId="77777777" w:rsidTr="006E72D8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1937B9F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1FA6691" w14:textId="77777777" w:rsidR="006E72D8" w:rsidRPr="00F63ADB" w:rsidRDefault="006E72D8" w:rsidP="00F63ADB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PANO DE PRATO, ATOALHADO, COM ESTAMPAS VARIADAS, 100% ALGODÃO, MEDINDO NO MÍNIMO 40X66CM.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14:paraId="3E3DA06B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D3FF73F" w14:textId="17ABDA4F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79FD0593" w14:textId="322EE978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480,00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7ACBC27F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75F18A21" w14:textId="69B47B64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480,00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4E4D07E7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7C3502C1" w14:textId="19800866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2.400,00</w:t>
            </w:r>
          </w:p>
        </w:tc>
      </w:tr>
      <w:tr w:rsidR="006E72D8" w:rsidRPr="00F63ADB" w14:paraId="5E936CFD" w14:textId="77777777" w:rsidTr="006E72D8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B499922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218470DD" w14:textId="77777777" w:rsidR="006E72D8" w:rsidRPr="00F63ADB" w:rsidRDefault="006E72D8" w:rsidP="00F63ADB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PANO DE COPA, RESISTENTE, COM NO MÍNIMO 95% ALGODÃO, EM CORES CLARAS, MEDINDO NO MÍNIMO 40X66CM.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14:paraId="70EA9B02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3499BED" w14:textId="1FBD4019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69EFCB35" w14:textId="45F2DD35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480,00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2F5390B0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3E28103" w14:textId="21BB83DC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480,00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37C1819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1AB53FEA" w14:textId="6FBD5E68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2.400,00</w:t>
            </w:r>
          </w:p>
        </w:tc>
      </w:tr>
      <w:tr w:rsidR="006E72D8" w:rsidRPr="00F63ADB" w14:paraId="4D5B585A" w14:textId="77777777" w:rsidTr="006E72D8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8C9122E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4CB5A9C" w14:textId="77777777" w:rsidR="006E72D8" w:rsidRPr="00F63ADB" w:rsidRDefault="006E72D8" w:rsidP="00F63ADB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TOALHA DE LAVABO, GROSSA E FELPUDA, 100% ALGODÃO, EM CORES VARIADAS, MEDINDO 0,30 X 0,50M.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14:paraId="785FDBB9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07D4C3C" w14:textId="5E09CCD4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5,10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31E24F5F" w14:textId="60A2840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510,00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520BC47B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287D7BC6" w14:textId="5A61A4D8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510,00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710233A4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7C841D2D" w14:textId="1C03884F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2.550,00</w:t>
            </w:r>
          </w:p>
        </w:tc>
      </w:tr>
      <w:tr w:rsidR="006E72D8" w:rsidRPr="00F63ADB" w14:paraId="053D870A" w14:textId="77777777" w:rsidTr="006E72D8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45951D5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1A529C1" w14:textId="77777777" w:rsidR="006E72D8" w:rsidRPr="00F63ADB" w:rsidRDefault="006E72D8" w:rsidP="00F63ADB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TOALHA DE ROSTO, GROSSA E FELPUDA, 100% ALGODÃO, EM CORES VARIADAS, MEDINDO 44 X 72CM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14:paraId="283F8EA2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94F9533" w14:textId="2D8FCD04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10,90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6D1B8FC7" w14:textId="4F09250B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1.090,00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5567C5B8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09190A93" w14:textId="7DFE3391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1.090,00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20B75E01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59E1379" w14:textId="437448C2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5.450,00</w:t>
            </w:r>
          </w:p>
        </w:tc>
      </w:tr>
      <w:tr w:rsidR="006E72D8" w:rsidRPr="00F63ADB" w14:paraId="452669F0" w14:textId="77777777" w:rsidTr="006E72D8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47247ED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F3E18E7" w14:textId="77777777" w:rsidR="006E72D8" w:rsidRPr="00F63ADB" w:rsidRDefault="006E72D8" w:rsidP="00F63ADB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TOALHA DE ROSTO, GROSSA E FELPUDA, 100% ALGODÃO, EM CORES VARIADAS, MEDINDO 50 X80CM.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14:paraId="1C4E2C8A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7E0F5CB5" w14:textId="3AD5CD54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11,70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2E647CE6" w14:textId="38686BA2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1.170,00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01841D2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1DA1ECF5" w14:textId="31FA087B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1.170,00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80C3A69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829ABF5" w14:textId="65414F0D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5.850,00</w:t>
            </w:r>
          </w:p>
        </w:tc>
      </w:tr>
      <w:tr w:rsidR="006E72D8" w:rsidRPr="00F63ADB" w14:paraId="4315F741" w14:textId="77777777" w:rsidTr="006E72D8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DBAFE44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39B96DFD" w14:textId="77777777" w:rsidR="006E72D8" w:rsidRPr="00F63ADB" w:rsidRDefault="006E72D8" w:rsidP="00F63ADB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TOALHA DE ROSTO, GROSSA E FELPUDA, 100% ALGODÃO, MACIA, ALTO PODER DE ABSORÇÃO, EM CORES BEM ALEGRES, MEDINDO 65 X 45CM.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14:paraId="19BD6358" w14:textId="77777777" w:rsidR="006E72D8" w:rsidRPr="00F63ADB" w:rsidRDefault="006E72D8" w:rsidP="00F63AD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198F80B" w14:textId="4D4D077D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10,90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34708601" w14:textId="6F475DED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1.090,00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5BD19D31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13884FEC" w14:textId="202F7E3D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1.090,00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F6ED285" w14:textId="77777777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98F2497" w14:textId="086ADB16" w:rsidR="006E72D8" w:rsidRPr="00F63ADB" w:rsidRDefault="006E72D8" w:rsidP="006E72D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F63ADB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5.450,00</w:t>
            </w:r>
          </w:p>
        </w:tc>
      </w:tr>
    </w:tbl>
    <w:p w14:paraId="4BD0F4A9" w14:textId="77777777" w:rsidR="00C95F54" w:rsidRPr="00773267" w:rsidRDefault="00C95F5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5C947D48" w14:textId="77777777" w:rsidR="00500011" w:rsidRPr="00773267" w:rsidRDefault="009D77AD">
      <w:pPr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01 </w:t>
      </w:r>
      <w:r w:rsidRPr="00773267">
        <w:rPr>
          <w:rFonts w:ascii="Cambria" w:hAnsi="Cambria" w:cs="Arial"/>
          <w:b/>
        </w:rPr>
        <w:noBreakHyphen/>
        <w:t xml:space="preserve"> DO OBJETO:</w:t>
      </w:r>
    </w:p>
    <w:p w14:paraId="5C947D49" w14:textId="77777777" w:rsidR="00500011" w:rsidRPr="00773267" w:rsidRDefault="00500011">
      <w:pPr>
        <w:jc w:val="both"/>
        <w:rPr>
          <w:rFonts w:ascii="Cambria" w:hAnsi="Cambria" w:cs="Arial"/>
          <w:b/>
        </w:rPr>
      </w:pPr>
    </w:p>
    <w:p w14:paraId="5C947D4A" w14:textId="77777777" w:rsidR="00500011" w:rsidRPr="00773267" w:rsidRDefault="009D77AD">
      <w:pPr>
        <w:pStyle w:val="Recuodecorpodetexto"/>
        <w:ind w:firstLine="0"/>
        <w:rPr>
          <w:rFonts w:ascii="Cambria" w:hAnsi="Cambria"/>
        </w:rPr>
      </w:pPr>
      <w:r w:rsidRPr="00773267">
        <w:rPr>
          <w:rFonts w:ascii="Cambria" w:hAnsi="Cambria"/>
        </w:rPr>
        <w:lastRenderedPageBreak/>
        <w:t xml:space="preserve">I </w:t>
      </w:r>
      <w:r w:rsidRPr="00773267">
        <w:rPr>
          <w:rFonts w:ascii="Cambria" w:hAnsi="Cambria"/>
        </w:rPr>
        <w:noBreakHyphen/>
        <w:t xml:space="preserve"> Os objetos do fornecimento são os produtos constantes do quadro acima, em que são discriminados, a apresentação de cada produto, o consumo estimado e o prazo para entrega.</w:t>
      </w:r>
    </w:p>
    <w:p w14:paraId="5C947D4B" w14:textId="77777777" w:rsidR="00500011" w:rsidRPr="00773267" w:rsidRDefault="00500011">
      <w:pPr>
        <w:pStyle w:val="Recuodecorpodetexto"/>
        <w:ind w:firstLine="0"/>
        <w:rPr>
          <w:rFonts w:ascii="Cambria" w:hAnsi="Cambria"/>
        </w:rPr>
      </w:pPr>
    </w:p>
    <w:p w14:paraId="5C947D4C" w14:textId="77777777" w:rsidR="00500011" w:rsidRPr="00773267" w:rsidRDefault="009D77AD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02 </w:t>
      </w:r>
      <w:r w:rsidRPr="00773267">
        <w:rPr>
          <w:rFonts w:ascii="Cambria" w:hAnsi="Cambria" w:cs="Arial"/>
          <w:b/>
        </w:rPr>
        <w:noBreakHyphen/>
        <w:t xml:space="preserve"> DA VALIDADE DO REGISTRO DE PREÇOS</w:t>
      </w:r>
    </w:p>
    <w:p w14:paraId="5C947D4D" w14:textId="77777777" w:rsidR="00500011" w:rsidRPr="00773267" w:rsidRDefault="00500011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5C947D4E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5C947D4F" w14:textId="77777777" w:rsidR="00500011" w:rsidRPr="00773267" w:rsidRDefault="00500011">
      <w:pPr>
        <w:jc w:val="both"/>
        <w:rPr>
          <w:rFonts w:ascii="Cambria" w:hAnsi="Cambria"/>
        </w:rPr>
      </w:pPr>
    </w:p>
    <w:p w14:paraId="5C947D50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r w:rsidRPr="00773267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5C947D51" w14:textId="77777777" w:rsidR="00500011" w:rsidRPr="00773267" w:rsidRDefault="00500011">
      <w:pPr>
        <w:jc w:val="both"/>
        <w:rPr>
          <w:rFonts w:ascii="Cambria" w:hAnsi="Cambria"/>
        </w:rPr>
      </w:pPr>
    </w:p>
    <w:p w14:paraId="5C947D52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III </w:t>
      </w:r>
      <w:r w:rsidRPr="00773267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5C947D53" w14:textId="77777777" w:rsidR="00500011" w:rsidRPr="00773267" w:rsidRDefault="00500011">
      <w:pPr>
        <w:jc w:val="both"/>
        <w:rPr>
          <w:rFonts w:ascii="Cambria" w:hAnsi="Cambria"/>
        </w:rPr>
      </w:pPr>
    </w:p>
    <w:p w14:paraId="5C947D54" w14:textId="77777777" w:rsidR="00500011" w:rsidRPr="00773267" w:rsidRDefault="009D77AD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03 </w:t>
      </w:r>
      <w:r w:rsidRPr="00773267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5C947D55" w14:textId="77777777" w:rsidR="00500011" w:rsidRPr="00773267" w:rsidRDefault="00500011">
      <w:pPr>
        <w:jc w:val="both"/>
        <w:rPr>
          <w:rFonts w:ascii="Cambria" w:hAnsi="Cambria" w:cs="Arial"/>
          <w:b/>
        </w:rPr>
      </w:pPr>
    </w:p>
    <w:p w14:paraId="5C947D56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5C947D57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58" w14:textId="77777777" w:rsidR="00500011" w:rsidRPr="00773267" w:rsidRDefault="009D77AD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04 </w:t>
      </w:r>
      <w:r w:rsidRPr="00773267">
        <w:rPr>
          <w:rFonts w:ascii="Cambria" w:hAnsi="Cambria" w:cs="Arial"/>
          <w:b/>
        </w:rPr>
        <w:noBreakHyphen/>
        <w:t xml:space="preserve"> DO PREÇO</w:t>
      </w:r>
    </w:p>
    <w:p w14:paraId="5C947D59" w14:textId="77777777" w:rsidR="00500011" w:rsidRPr="00773267" w:rsidRDefault="00500011">
      <w:pPr>
        <w:jc w:val="both"/>
        <w:rPr>
          <w:rFonts w:ascii="Cambria" w:hAnsi="Cambria"/>
        </w:rPr>
      </w:pPr>
    </w:p>
    <w:p w14:paraId="5C947D5A" w14:textId="499272B3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>.</w:t>
      </w:r>
    </w:p>
    <w:p w14:paraId="5C947D5B" w14:textId="77777777" w:rsidR="00500011" w:rsidRPr="00773267" w:rsidRDefault="00500011">
      <w:pPr>
        <w:tabs>
          <w:tab w:val="right" w:pos="9122"/>
        </w:tabs>
        <w:jc w:val="both"/>
        <w:rPr>
          <w:rFonts w:ascii="Cambria" w:hAnsi="Cambria"/>
        </w:rPr>
      </w:pPr>
    </w:p>
    <w:p w14:paraId="5C947D5C" w14:textId="4D6D2700" w:rsidR="00500011" w:rsidRPr="00773267" w:rsidRDefault="009D77AD">
      <w:pPr>
        <w:tabs>
          <w:tab w:val="right" w:pos="9122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r w:rsidRPr="00773267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>, que integra o presente instrumento de compromisso.</w:t>
      </w:r>
    </w:p>
    <w:p w14:paraId="5C947D5D" w14:textId="77777777" w:rsidR="00500011" w:rsidRPr="00773267" w:rsidRDefault="00500011">
      <w:pPr>
        <w:tabs>
          <w:tab w:val="right" w:pos="9106"/>
        </w:tabs>
        <w:jc w:val="both"/>
        <w:rPr>
          <w:rFonts w:ascii="Cambria" w:hAnsi="Cambria"/>
        </w:rPr>
      </w:pPr>
    </w:p>
    <w:p w14:paraId="5C947D5E" w14:textId="501C62D2" w:rsidR="00500011" w:rsidRPr="00773267" w:rsidRDefault="009D77AD">
      <w:pPr>
        <w:tabs>
          <w:tab w:val="right" w:pos="9106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III </w:t>
      </w:r>
      <w:r w:rsidRPr="00773267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 xml:space="preserve"> pelas empresas detentoras da presente Ata, as quais também a integram.</w:t>
      </w:r>
    </w:p>
    <w:p w14:paraId="5C947D5F" w14:textId="77777777" w:rsidR="00500011" w:rsidRPr="00773267" w:rsidRDefault="00500011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5C947D60" w14:textId="77777777" w:rsidR="00500011" w:rsidRPr="00773267" w:rsidRDefault="009D77A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05 </w:t>
      </w:r>
      <w:r w:rsidRPr="00773267">
        <w:rPr>
          <w:rFonts w:ascii="Cambria" w:hAnsi="Cambria" w:cs="Arial"/>
          <w:b/>
        </w:rPr>
        <w:noBreakHyphen/>
        <w:t xml:space="preserve"> DO LOCAL E PRAZO DE ENTREGA</w:t>
      </w:r>
    </w:p>
    <w:p w14:paraId="5C947D61" w14:textId="77777777" w:rsidR="00500011" w:rsidRPr="00773267" w:rsidRDefault="00500011">
      <w:pPr>
        <w:jc w:val="both"/>
        <w:rPr>
          <w:rFonts w:ascii="Cambria" w:hAnsi="Cambria"/>
        </w:rPr>
      </w:pPr>
    </w:p>
    <w:p w14:paraId="5C947D62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5C947D63" w14:textId="77777777" w:rsidR="00500011" w:rsidRPr="00773267" w:rsidRDefault="00500011">
      <w:pPr>
        <w:jc w:val="both"/>
        <w:rPr>
          <w:rFonts w:ascii="Cambria" w:hAnsi="Cambria"/>
        </w:rPr>
      </w:pPr>
    </w:p>
    <w:p w14:paraId="5C947D64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r w:rsidRPr="00773267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5C947D65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66" w14:textId="77777777" w:rsidR="00500011" w:rsidRPr="00773267" w:rsidRDefault="009D77AD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lastRenderedPageBreak/>
        <w:t xml:space="preserve">06 </w:t>
      </w:r>
      <w:r w:rsidRPr="00773267">
        <w:rPr>
          <w:rFonts w:ascii="Cambria" w:hAnsi="Cambria" w:cs="Arial"/>
          <w:b/>
        </w:rPr>
        <w:noBreakHyphen/>
        <w:t xml:space="preserve"> DO PAGAMENTO</w:t>
      </w:r>
    </w:p>
    <w:p w14:paraId="5C947D67" w14:textId="77777777" w:rsidR="00500011" w:rsidRPr="00773267" w:rsidRDefault="00500011">
      <w:pPr>
        <w:jc w:val="both"/>
        <w:rPr>
          <w:rFonts w:ascii="Cambria" w:hAnsi="Cambria"/>
        </w:rPr>
      </w:pPr>
    </w:p>
    <w:p w14:paraId="5C947D68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73267">
        <w:rPr>
          <w:rFonts w:ascii="Cambria" w:hAnsi="Cambria" w:cs="Arial"/>
          <w:bCs/>
        </w:rPr>
        <w:t xml:space="preserve">em até 30 (trinta) dias após recebimento </w:t>
      </w:r>
      <w:r w:rsidRPr="00773267">
        <w:rPr>
          <w:rFonts w:ascii="Cambria" w:hAnsi="Cambria" w:cs="Arial"/>
        </w:rPr>
        <w:t>definitivo pela unidade requisitante</w:t>
      </w:r>
      <w:r w:rsidRPr="00773267">
        <w:rPr>
          <w:rFonts w:ascii="Cambria" w:hAnsi="Cambria" w:cs="Arial"/>
          <w:bCs/>
        </w:rPr>
        <w:t xml:space="preserve"> do objeto, </w:t>
      </w:r>
      <w:r w:rsidRPr="00773267">
        <w:rPr>
          <w:rFonts w:ascii="Cambria" w:hAnsi="Cambria" w:cs="Arial"/>
        </w:rPr>
        <w:t>mediante apresentação da Nota Fiscal.</w:t>
      </w:r>
    </w:p>
    <w:p w14:paraId="5C947D69" w14:textId="77777777" w:rsidR="00500011" w:rsidRPr="00773267" w:rsidRDefault="00500011">
      <w:pPr>
        <w:jc w:val="both"/>
        <w:rPr>
          <w:rFonts w:ascii="Cambria" w:hAnsi="Cambria" w:cs="Arial"/>
          <w:bCs/>
        </w:rPr>
      </w:pPr>
    </w:p>
    <w:p w14:paraId="5C947D6A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 xml:space="preserve">II. A Nota Fiscal /Fatura Discriminativa deverá ser apresentada conforme descrito no Anexo </w:t>
      </w:r>
      <w:r w:rsidR="00435611" w:rsidRPr="00773267">
        <w:rPr>
          <w:rFonts w:ascii="Cambria" w:hAnsi="Cambria" w:cs="Arial"/>
          <w:szCs w:val="24"/>
        </w:rPr>
        <w:t>III</w:t>
      </w:r>
      <w:r w:rsidRPr="00773267">
        <w:rPr>
          <w:rFonts w:ascii="Cambria" w:hAnsi="Cambria" w:cs="Arial"/>
          <w:szCs w:val="24"/>
        </w:rPr>
        <w:t xml:space="preserve"> – Termo de referência;</w:t>
      </w:r>
    </w:p>
    <w:p w14:paraId="5C947D6B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6C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73267">
        <w:rPr>
          <w:rFonts w:ascii="Cambria" w:hAnsi="Cambria" w:cs="Arial"/>
          <w:szCs w:val="24"/>
        </w:rPr>
        <w:t xml:space="preserve">III. A Prefeitura Municipal efetuará o pagamento no prazo e condições descritas no Anexo </w:t>
      </w:r>
      <w:r w:rsidR="00435611" w:rsidRPr="00773267">
        <w:rPr>
          <w:rFonts w:ascii="Cambria" w:hAnsi="Cambria" w:cs="Arial"/>
          <w:szCs w:val="24"/>
        </w:rPr>
        <w:t>III</w:t>
      </w:r>
      <w:r w:rsidRPr="00773267">
        <w:rPr>
          <w:rFonts w:ascii="Cambria" w:hAnsi="Cambria" w:cs="Arial"/>
          <w:szCs w:val="24"/>
        </w:rPr>
        <w:t xml:space="preserve"> – Termo de Referência, conforme Nota Fiscal.</w:t>
      </w:r>
    </w:p>
    <w:p w14:paraId="5C947D6D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>IV.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5C947D6E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6F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>V. Não será efetuado qualquer pagamento à detentora da ata enquanto houver pendência de liquidação da obrigação financeira em virtude de penalidade;</w:t>
      </w:r>
    </w:p>
    <w:p w14:paraId="5C947D70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71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>VI. O preço referido registrado inclui todos os custos e benefícios decorrentes do fornecimento dos produtos, de modo a constituírem a única e total contraprestação;</w:t>
      </w:r>
    </w:p>
    <w:p w14:paraId="5C947D72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73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>VII. O Município poderá sustar o pagamento a que a contratada tenha direito, enquanto não sanados os defeitos, vícios ou incorreções resultantes do fornecimento dos produtos.</w:t>
      </w:r>
    </w:p>
    <w:p w14:paraId="5C947D74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75" w14:textId="77777777" w:rsidR="00500011" w:rsidRPr="00773267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73267">
        <w:rPr>
          <w:rFonts w:ascii="Cambria" w:hAnsi="Cambria" w:cs="Arial"/>
          <w:szCs w:val="24"/>
        </w:rPr>
        <w:t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5C947D76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EM = N x VP x I</w:t>
      </w:r>
    </w:p>
    <w:p w14:paraId="5C947D77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onde:</w:t>
      </w:r>
    </w:p>
    <w:p w14:paraId="5C947D78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EM =</w:t>
      </w:r>
      <w:r w:rsidRPr="00773267">
        <w:rPr>
          <w:rFonts w:ascii="Cambria" w:hAnsi="Cambria" w:cs="Arial"/>
        </w:rPr>
        <w:t xml:space="preserve"> Encargos moratórios;</w:t>
      </w:r>
    </w:p>
    <w:p w14:paraId="5C947D79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VP =</w:t>
      </w:r>
      <w:r w:rsidRPr="00773267">
        <w:rPr>
          <w:rFonts w:ascii="Cambria" w:hAnsi="Cambria" w:cs="Arial"/>
        </w:rPr>
        <w:t xml:space="preserve"> Valor da parcela em atraso;</w:t>
      </w:r>
    </w:p>
    <w:p w14:paraId="5C947D7A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N =</w:t>
      </w:r>
      <w:r w:rsidRPr="0077326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5C947D7B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I =</w:t>
      </w:r>
      <w:r w:rsidRPr="00773267">
        <w:rPr>
          <w:rFonts w:ascii="Cambria" w:hAnsi="Cambria" w:cs="Arial"/>
        </w:rPr>
        <w:t xml:space="preserve"> Índice de compensação financeira, assim apurado:</w:t>
      </w:r>
    </w:p>
    <w:p w14:paraId="5C947D7C" w14:textId="77777777" w:rsidR="00500011" w:rsidRPr="00773267" w:rsidRDefault="00500011" w:rsidP="00435611">
      <w:pPr>
        <w:jc w:val="both"/>
        <w:rPr>
          <w:rFonts w:ascii="Cambria" w:hAnsi="Cambria" w:cs="Arial"/>
        </w:rPr>
      </w:pPr>
    </w:p>
    <w:p w14:paraId="5C947D7D" w14:textId="77777777" w:rsidR="00500011" w:rsidRPr="00773267" w:rsidRDefault="009D77AD" w:rsidP="00435611">
      <w:pPr>
        <w:jc w:val="center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I = (</w:t>
      </w:r>
      <w:r w:rsidRPr="00773267">
        <w:rPr>
          <w:rFonts w:ascii="Cambria" w:hAnsi="Cambria" w:cs="Arial"/>
          <w:b/>
          <w:bCs/>
          <w:u w:val="single"/>
        </w:rPr>
        <w:t>TX / 100</w:t>
      </w:r>
      <w:r w:rsidRPr="00773267">
        <w:rPr>
          <w:rFonts w:ascii="Cambria" w:hAnsi="Cambria" w:cs="Arial"/>
          <w:b/>
          <w:bCs/>
        </w:rPr>
        <w:t>)</w:t>
      </w:r>
    </w:p>
    <w:p w14:paraId="5C947D7E" w14:textId="77777777" w:rsidR="00500011" w:rsidRPr="00773267" w:rsidRDefault="009D77AD" w:rsidP="00435611">
      <w:pPr>
        <w:jc w:val="center"/>
        <w:rPr>
          <w:rFonts w:ascii="Cambria" w:hAnsi="Cambria"/>
        </w:rPr>
      </w:pPr>
      <w:r w:rsidRPr="00773267">
        <w:rPr>
          <w:rFonts w:ascii="Cambria" w:eastAsia="Arial" w:hAnsi="Cambria" w:cs="Arial"/>
          <w:b/>
          <w:bCs/>
        </w:rPr>
        <w:t xml:space="preserve">    </w:t>
      </w:r>
      <w:r w:rsidRPr="00773267">
        <w:rPr>
          <w:rFonts w:ascii="Cambria" w:hAnsi="Cambria" w:cs="Arial"/>
          <w:b/>
          <w:bCs/>
        </w:rPr>
        <w:t>30</w:t>
      </w:r>
    </w:p>
    <w:p w14:paraId="5C947D7F" w14:textId="77777777" w:rsidR="00500011" w:rsidRPr="00773267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73267">
        <w:rPr>
          <w:rFonts w:ascii="Cambria" w:hAnsi="Cambria" w:cs="Arial"/>
          <w:b/>
          <w:bCs/>
          <w:szCs w:val="24"/>
        </w:rPr>
        <w:t xml:space="preserve">TX = </w:t>
      </w:r>
      <w:r w:rsidRPr="00773267">
        <w:rPr>
          <w:rFonts w:ascii="Cambria" w:hAnsi="Cambria" w:cs="Arial"/>
          <w:szCs w:val="24"/>
        </w:rPr>
        <w:t>Percentual da taxa de juros de mora mensal definida no edital/contrato.</w:t>
      </w:r>
    </w:p>
    <w:p w14:paraId="5C947D80" w14:textId="77777777" w:rsidR="00500011" w:rsidRPr="00773267" w:rsidRDefault="00500011" w:rsidP="00435611">
      <w:pPr>
        <w:jc w:val="both"/>
        <w:rPr>
          <w:rFonts w:ascii="Cambria" w:hAnsi="Cambria" w:cs="Arial"/>
          <w:bCs/>
        </w:rPr>
      </w:pPr>
    </w:p>
    <w:p w14:paraId="5C947D81" w14:textId="77777777" w:rsidR="00500011" w:rsidRPr="00773267" w:rsidRDefault="009D77AD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07 </w:t>
      </w:r>
      <w:r w:rsidRPr="00773267">
        <w:rPr>
          <w:rFonts w:ascii="Cambria" w:hAnsi="Cambria" w:cs="Arial"/>
          <w:b/>
        </w:rPr>
        <w:noBreakHyphen/>
        <w:t xml:space="preserve"> DAS CONDIÇÕES DE FORNECIMENTO</w:t>
      </w:r>
    </w:p>
    <w:p w14:paraId="5C947D82" w14:textId="77777777" w:rsidR="00500011" w:rsidRPr="00773267" w:rsidRDefault="00500011">
      <w:pPr>
        <w:tabs>
          <w:tab w:val="right" w:pos="6375"/>
        </w:tabs>
        <w:jc w:val="both"/>
        <w:rPr>
          <w:rFonts w:ascii="Cambria" w:hAnsi="Cambria" w:cs="Arial"/>
        </w:rPr>
      </w:pPr>
    </w:p>
    <w:p w14:paraId="5C947D83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5C947D84" w14:textId="77777777" w:rsidR="00500011" w:rsidRPr="00773267" w:rsidRDefault="00500011">
      <w:pPr>
        <w:jc w:val="both"/>
        <w:rPr>
          <w:rFonts w:ascii="Cambria" w:hAnsi="Cambria"/>
        </w:rPr>
      </w:pPr>
    </w:p>
    <w:p w14:paraId="5C947D85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r w:rsidRPr="00773267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5611" w:rsidRPr="00773267">
        <w:rPr>
          <w:rFonts w:ascii="Cambria" w:hAnsi="Cambria" w:cs="Arial"/>
        </w:rPr>
        <w:t>úteis</w:t>
      </w:r>
      <w:r w:rsidRPr="00773267">
        <w:rPr>
          <w:rFonts w:ascii="Cambria" w:hAnsi="Cambria" w:cs="Arial"/>
        </w:rPr>
        <w:t>, independentemente da aplicação das penalidades cabíveis.</w:t>
      </w:r>
    </w:p>
    <w:p w14:paraId="5C947D86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87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III </w:t>
      </w:r>
      <w:r w:rsidRPr="00773267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5C947D88" w14:textId="77777777" w:rsidR="00500011" w:rsidRPr="00773267" w:rsidRDefault="00500011">
      <w:pPr>
        <w:jc w:val="both"/>
        <w:rPr>
          <w:rFonts w:ascii="Cambria" w:hAnsi="Cambria"/>
        </w:rPr>
      </w:pPr>
    </w:p>
    <w:p w14:paraId="5C947D89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IV </w:t>
      </w:r>
      <w:r w:rsidRPr="00773267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5C947D8A" w14:textId="77777777" w:rsidR="00500011" w:rsidRPr="00773267" w:rsidRDefault="00500011">
      <w:pPr>
        <w:jc w:val="both"/>
        <w:rPr>
          <w:rFonts w:ascii="Cambria" w:hAnsi="Cambria"/>
        </w:rPr>
      </w:pPr>
    </w:p>
    <w:p w14:paraId="5C947D8B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V </w:t>
      </w:r>
      <w:r w:rsidRPr="00773267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5C947D8C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8D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VI </w:t>
      </w:r>
      <w:r w:rsidRPr="00773267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5C947D8E" w14:textId="77777777" w:rsidR="00500011" w:rsidRPr="00773267" w:rsidRDefault="00500011">
      <w:pPr>
        <w:jc w:val="both"/>
        <w:rPr>
          <w:rFonts w:ascii="Cambria" w:hAnsi="Cambria"/>
        </w:rPr>
      </w:pPr>
    </w:p>
    <w:p w14:paraId="5C947D8F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VII </w:t>
      </w:r>
      <w:r w:rsidRPr="00773267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5C947D90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91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5C947D92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93" w14:textId="77777777" w:rsidR="00500011" w:rsidRPr="00773267" w:rsidRDefault="009D77AD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08 </w:t>
      </w:r>
      <w:r w:rsidRPr="00773267">
        <w:rPr>
          <w:rFonts w:ascii="Cambria" w:hAnsi="Cambria" w:cs="Arial"/>
          <w:b/>
        </w:rPr>
        <w:noBreakHyphen/>
        <w:t xml:space="preserve"> DAS PENALIDADES</w:t>
      </w:r>
    </w:p>
    <w:p w14:paraId="5C947D94" w14:textId="77777777" w:rsidR="00500011" w:rsidRPr="00773267" w:rsidRDefault="00500011">
      <w:pPr>
        <w:jc w:val="both"/>
        <w:rPr>
          <w:rFonts w:ascii="Cambria" w:hAnsi="Cambria"/>
        </w:rPr>
      </w:pPr>
    </w:p>
    <w:p w14:paraId="5C947D95" w14:textId="77777777" w:rsidR="00500011" w:rsidRPr="00773267" w:rsidRDefault="009D77AD">
      <w:pPr>
        <w:tabs>
          <w:tab w:val="left" w:pos="1245"/>
        </w:tabs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5C947D96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97" w14:textId="77777777" w:rsidR="00500011" w:rsidRPr="00773267" w:rsidRDefault="009D77AD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14:paraId="5C947D98" w14:textId="77777777" w:rsidR="00500011" w:rsidRPr="00773267" w:rsidRDefault="00500011">
      <w:pPr>
        <w:jc w:val="both"/>
        <w:rPr>
          <w:rFonts w:ascii="Cambria" w:hAnsi="Cambria"/>
        </w:rPr>
      </w:pPr>
    </w:p>
    <w:p w14:paraId="5C947D99" w14:textId="77777777" w:rsidR="00500011" w:rsidRPr="00773267" w:rsidRDefault="009D77AD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A. Advertência;</w:t>
      </w:r>
    </w:p>
    <w:p w14:paraId="5C947D9A" w14:textId="77777777" w:rsidR="00500011" w:rsidRPr="00773267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14:paraId="5C947D9B" w14:textId="77777777" w:rsidR="00500011" w:rsidRPr="00773267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773267">
        <w:rPr>
          <w:rFonts w:ascii="Cambria" w:hAnsi="Cambria" w:cs="Arial"/>
          <w:sz w:val="24"/>
          <w:szCs w:val="24"/>
        </w:rPr>
        <w:t>B. Multa de 0,3% (três décimos por cento) por dia, até o 10</w:t>
      </w:r>
      <w:r w:rsidRPr="00773267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73267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5C947D9C" w14:textId="77777777" w:rsidR="00500011" w:rsidRPr="00773267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14:paraId="5C947D9D" w14:textId="77777777" w:rsidR="00500011" w:rsidRPr="00773267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773267">
        <w:rPr>
          <w:rFonts w:ascii="Cambria" w:hAnsi="Cambria" w:cs="Arial"/>
          <w:sz w:val="24"/>
          <w:szCs w:val="24"/>
        </w:rPr>
        <w:t>C. Multa de 20% (vinte por cento) sobre o valor do saldo do valor do contrato, no caso de atraso superior a 10 (dez) dias, com a consequente rescisão contratual, quando for o caso;</w:t>
      </w:r>
    </w:p>
    <w:p w14:paraId="5C947D9E" w14:textId="77777777" w:rsidR="00500011" w:rsidRPr="00773267" w:rsidRDefault="00500011">
      <w:pPr>
        <w:pStyle w:val="Corpodetexto"/>
        <w:spacing w:after="0"/>
        <w:jc w:val="both"/>
        <w:rPr>
          <w:rFonts w:ascii="Cambria" w:hAnsi="Cambria"/>
        </w:rPr>
      </w:pPr>
    </w:p>
    <w:p w14:paraId="5C947D9F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D. Multa de 20% (vinte por cento) sobre o valor do contrato, nos casos:</w:t>
      </w:r>
    </w:p>
    <w:p w14:paraId="5C947DA0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1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a) inobservância do nível de qualidade dos fornecimentos;</w:t>
      </w:r>
    </w:p>
    <w:p w14:paraId="5C947DA2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3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b) transferência total ou parcial do contrato a terceiros;</w:t>
      </w:r>
    </w:p>
    <w:p w14:paraId="5C947DA4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5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c) subcontratação no todo ou em parte do objeto sem prévia autorização formal da Contratante;</w:t>
      </w:r>
    </w:p>
    <w:p w14:paraId="5C947DA6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7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d) descumprimento de cláusula contratual.</w:t>
      </w:r>
    </w:p>
    <w:p w14:paraId="5C947DA8" w14:textId="77777777" w:rsidR="00500011" w:rsidRPr="00773267" w:rsidRDefault="00500011">
      <w:pPr>
        <w:tabs>
          <w:tab w:val="center" w:pos="2268"/>
        </w:tabs>
        <w:jc w:val="both"/>
        <w:rPr>
          <w:rFonts w:ascii="Cambria" w:hAnsi="Cambria" w:cs="Arial"/>
        </w:rPr>
      </w:pPr>
    </w:p>
    <w:p w14:paraId="5C947DA9" w14:textId="77777777" w:rsidR="00500011" w:rsidRPr="00773267" w:rsidRDefault="009D77AD">
      <w:pPr>
        <w:tabs>
          <w:tab w:val="center" w:pos="2268"/>
        </w:tabs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 xml:space="preserve">III – </w:t>
      </w:r>
      <w:r w:rsidRPr="00773267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5C947DAA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AB" w14:textId="77777777" w:rsidR="00500011" w:rsidRPr="00773267" w:rsidRDefault="009D77AD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14:paraId="5C947DAC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D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5C947DAE" w14:textId="77777777" w:rsidR="00500011" w:rsidRPr="00773267" w:rsidRDefault="00500011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4"/>
          <w:szCs w:val="24"/>
          <w:highlight w:val="yellow"/>
        </w:rPr>
      </w:pPr>
    </w:p>
    <w:p w14:paraId="5C947DAF" w14:textId="77777777" w:rsidR="00500011" w:rsidRPr="00773267" w:rsidRDefault="009D77AD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09 </w:t>
      </w:r>
      <w:r w:rsidRPr="00773267">
        <w:rPr>
          <w:rFonts w:ascii="Cambria" w:hAnsi="Cambria" w:cs="Arial"/>
          <w:b/>
        </w:rPr>
        <w:noBreakHyphen/>
        <w:t xml:space="preserve"> DOS REAJUSTAMENTOS DE PREÇOS</w:t>
      </w:r>
    </w:p>
    <w:p w14:paraId="5C947DB0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B1" w14:textId="0802F3C4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5C947DB2" w14:textId="77777777" w:rsidR="00500011" w:rsidRPr="00773267" w:rsidRDefault="00500011">
      <w:pPr>
        <w:jc w:val="both"/>
        <w:rPr>
          <w:rFonts w:ascii="Cambria" w:hAnsi="Cambria"/>
        </w:rPr>
      </w:pPr>
    </w:p>
    <w:p w14:paraId="5C947DB3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lastRenderedPageBreak/>
        <w:t xml:space="preserve">II </w:t>
      </w:r>
      <w:r w:rsidRPr="00773267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5C947DB4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B5" w14:textId="77777777" w:rsidR="00500011" w:rsidRPr="00773267" w:rsidRDefault="009D77AD">
      <w:pPr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10 </w:t>
      </w:r>
      <w:r w:rsidRPr="00773267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5C947DB6" w14:textId="77777777" w:rsidR="00500011" w:rsidRPr="00773267" w:rsidRDefault="00500011">
      <w:pPr>
        <w:jc w:val="both"/>
        <w:rPr>
          <w:rFonts w:ascii="Cambria" w:hAnsi="Cambria"/>
        </w:rPr>
      </w:pPr>
    </w:p>
    <w:p w14:paraId="5C947DB7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5C947DB8" w14:textId="77777777" w:rsidR="00500011" w:rsidRPr="00773267" w:rsidRDefault="00500011">
      <w:pPr>
        <w:jc w:val="both"/>
        <w:rPr>
          <w:rFonts w:ascii="Cambria" w:hAnsi="Cambria"/>
        </w:rPr>
      </w:pPr>
    </w:p>
    <w:p w14:paraId="5C947DB9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r w:rsidRPr="00773267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5C947DBA" w14:textId="77777777" w:rsidR="00500011" w:rsidRPr="00773267" w:rsidRDefault="00500011">
      <w:pPr>
        <w:tabs>
          <w:tab w:val="right" w:pos="8512"/>
        </w:tabs>
        <w:jc w:val="both"/>
        <w:rPr>
          <w:rFonts w:ascii="Cambria" w:hAnsi="Cambria" w:cs="Arial"/>
        </w:rPr>
      </w:pPr>
    </w:p>
    <w:p w14:paraId="5C947DBB" w14:textId="77777777" w:rsidR="00500011" w:rsidRPr="00773267" w:rsidRDefault="009D77AD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11 </w:t>
      </w:r>
      <w:r w:rsidRPr="00773267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5C947DBC" w14:textId="77777777" w:rsidR="00500011" w:rsidRPr="00773267" w:rsidRDefault="00500011">
      <w:pPr>
        <w:jc w:val="both"/>
        <w:rPr>
          <w:rFonts w:ascii="Cambria" w:hAnsi="Cambria"/>
        </w:rPr>
      </w:pPr>
    </w:p>
    <w:p w14:paraId="5C947DBD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5C947DBE" w14:textId="77777777" w:rsidR="00500011" w:rsidRPr="00773267" w:rsidRDefault="00500011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14:paraId="5C947DBF" w14:textId="77777777" w:rsidR="00500011" w:rsidRPr="00773267" w:rsidRDefault="009D77AD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>Pela Administração, quando:</w:t>
      </w:r>
    </w:p>
    <w:p w14:paraId="5C947DC0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1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A </w:t>
      </w:r>
      <w:r w:rsidRPr="00773267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5C947DC2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3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B </w:t>
      </w:r>
      <w:r w:rsidRPr="00773267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5C947DC4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5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C </w:t>
      </w:r>
      <w:r w:rsidRPr="00773267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5C947DC6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7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D </w:t>
      </w:r>
      <w:r w:rsidRPr="00773267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5C947DC8" w14:textId="77777777" w:rsidR="00500011" w:rsidRPr="00773267" w:rsidRDefault="00500011">
      <w:pPr>
        <w:tabs>
          <w:tab w:val="right" w:pos="8371"/>
        </w:tabs>
        <w:jc w:val="both"/>
        <w:rPr>
          <w:rFonts w:ascii="Cambria" w:hAnsi="Cambria" w:cs="Arial"/>
        </w:rPr>
      </w:pPr>
    </w:p>
    <w:p w14:paraId="5C947DC9" w14:textId="77777777" w:rsidR="00500011" w:rsidRPr="00773267" w:rsidRDefault="009D77AD">
      <w:pPr>
        <w:tabs>
          <w:tab w:val="right" w:pos="8371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E </w:t>
      </w:r>
      <w:r w:rsidRPr="00773267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5C947DCA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B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F </w:t>
      </w:r>
      <w:r w:rsidRPr="00773267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5C947DCC" w14:textId="77777777" w:rsidR="00500011" w:rsidRPr="00773267" w:rsidRDefault="00500011">
      <w:pPr>
        <w:pStyle w:val="Recuodecorpodetexto"/>
        <w:ind w:firstLine="0"/>
        <w:rPr>
          <w:rFonts w:ascii="Cambria" w:hAnsi="Cambria"/>
        </w:rPr>
      </w:pPr>
    </w:p>
    <w:p w14:paraId="5C947DCD" w14:textId="77777777" w:rsidR="00500011" w:rsidRPr="00773267" w:rsidRDefault="009D77AD">
      <w:pPr>
        <w:pStyle w:val="Recuodecorpodetexto"/>
        <w:ind w:firstLine="0"/>
        <w:rPr>
          <w:rFonts w:ascii="Cambria" w:hAnsi="Cambria"/>
        </w:rPr>
      </w:pPr>
      <w:r w:rsidRPr="00773267">
        <w:rPr>
          <w:rFonts w:ascii="Cambria" w:hAnsi="Cambria"/>
        </w:rPr>
        <w:t xml:space="preserve">G </w:t>
      </w:r>
      <w:r w:rsidRPr="00773267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5C947DCE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5C947DCF" w14:textId="77777777" w:rsidR="00500011" w:rsidRPr="00773267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5C947DD0" w14:textId="77777777" w:rsidR="00500011" w:rsidRPr="00773267" w:rsidRDefault="009D77AD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773267">
        <w:rPr>
          <w:rFonts w:ascii="Cambria" w:hAnsi="Cambria" w:cs="Arial"/>
          <w:b/>
        </w:rPr>
        <w:t>Pelas detentoras, quando</w:t>
      </w:r>
      <w:r w:rsidRPr="00773267">
        <w:rPr>
          <w:rFonts w:ascii="Cambria" w:hAnsi="Cambria" w:cs="Arial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773267">
        <w:rPr>
          <w:rFonts w:ascii="Cambria" w:hAnsi="Cambria" w:cs="Arial"/>
        </w:rPr>
        <w:lastRenderedPageBreak/>
        <w:t>previstas no art. 78, incisos XIII a XVI, da Lei Federal 8.666/93, alterada pela Lei Federal 8.883/94.</w:t>
      </w:r>
    </w:p>
    <w:p w14:paraId="5C947DD1" w14:textId="77777777" w:rsidR="00500011" w:rsidRPr="00773267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5C947DD2" w14:textId="77777777" w:rsidR="00500011" w:rsidRPr="00773267" w:rsidRDefault="009D77AD">
      <w:pPr>
        <w:tabs>
          <w:tab w:val="left" w:pos="717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A </w:t>
      </w:r>
      <w:r w:rsidRPr="00773267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5C947DD3" w14:textId="77777777" w:rsidR="00500011" w:rsidRPr="00773267" w:rsidRDefault="00500011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5C947DD4" w14:textId="77777777" w:rsidR="00500011" w:rsidRPr="00773267" w:rsidRDefault="009D77AD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12 </w:t>
      </w:r>
      <w:r w:rsidRPr="00773267">
        <w:rPr>
          <w:rFonts w:ascii="Cambria" w:hAnsi="Cambria" w:cs="Arial"/>
          <w:b/>
        </w:rPr>
        <w:noBreakHyphen/>
        <w:t xml:space="preserve"> DA AUTORIZAÇÃO PARA FORNECIMENTO</w:t>
      </w:r>
    </w:p>
    <w:p w14:paraId="5C947DD5" w14:textId="77777777" w:rsidR="00500011" w:rsidRPr="00773267" w:rsidRDefault="00500011">
      <w:pPr>
        <w:jc w:val="both"/>
        <w:rPr>
          <w:rFonts w:ascii="Cambria" w:hAnsi="Cambria"/>
        </w:rPr>
      </w:pPr>
    </w:p>
    <w:p w14:paraId="5C947DD6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I</w:t>
      </w:r>
      <w:r w:rsidRPr="00773267">
        <w:rPr>
          <w:rFonts w:ascii="Cambria" w:hAnsi="Cambria" w:cs="Arial"/>
          <w:b/>
        </w:rPr>
        <w:t xml:space="preserve"> </w:t>
      </w:r>
      <w:r w:rsidRPr="00773267">
        <w:rPr>
          <w:rFonts w:ascii="Cambria" w:hAnsi="Cambria" w:cs="Arial"/>
          <w:b/>
        </w:rPr>
        <w:noBreakHyphen/>
      </w:r>
      <w:r w:rsidRPr="00773267">
        <w:rPr>
          <w:rFonts w:ascii="Cambria" w:hAnsi="Cambria" w:cs="Arial"/>
        </w:rPr>
        <w:t xml:space="preserve"> As aquisições do objeto da presente Ata de Registro de Preços serão autorizadas, caso a caso, pelo Secretário requisitante.</w:t>
      </w:r>
    </w:p>
    <w:p w14:paraId="5C947DD7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D8" w14:textId="77777777" w:rsidR="00500011" w:rsidRPr="00773267" w:rsidRDefault="009D77AD">
      <w:pPr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>13- DAS DISPOSIÇÕES FINAIS</w:t>
      </w:r>
    </w:p>
    <w:p w14:paraId="5C947DD9" w14:textId="77777777" w:rsidR="00500011" w:rsidRPr="00773267" w:rsidRDefault="00500011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</w:p>
    <w:p w14:paraId="5C947DDA" w14:textId="7D7432A3" w:rsidR="00500011" w:rsidRPr="00773267" w:rsidRDefault="009D77AD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14.1. Integram esta Ata, o edital do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 xml:space="preserve"> e as propostas das empresas classificadas no certame supranumerado.</w:t>
      </w:r>
    </w:p>
    <w:p w14:paraId="5C947DDB" w14:textId="77777777" w:rsidR="00500011" w:rsidRPr="00773267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14:paraId="5C947DDC" w14:textId="77777777" w:rsidR="00500011" w:rsidRPr="00773267" w:rsidRDefault="009D77AD">
      <w:pPr>
        <w:tabs>
          <w:tab w:val="right" w:pos="9112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5C947DDD" w14:textId="77777777" w:rsidR="00500011" w:rsidRPr="00773267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14:paraId="5C947DDE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5C947DDF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E0" w14:textId="7B1F0DF9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Papagaios, </w:t>
      </w:r>
      <w:r w:rsidR="002B5CE4">
        <w:rPr>
          <w:rFonts w:ascii="Cambria" w:hAnsi="Cambria" w:cs="Arial"/>
        </w:rPr>
        <w:t>15 de fevereiro de 2021</w:t>
      </w:r>
      <w:r w:rsidRPr="00773267">
        <w:rPr>
          <w:rFonts w:ascii="Cambria" w:hAnsi="Cambria" w:cs="Arial"/>
        </w:rPr>
        <w:t>.</w:t>
      </w:r>
    </w:p>
    <w:p w14:paraId="5C947DE1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E2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79618C99" w14:textId="77777777" w:rsidR="002B5CE4" w:rsidRPr="002B5CE4" w:rsidRDefault="002B5CE4" w:rsidP="002B5CE4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 w:rsidRPr="002B5CE4">
        <w:rPr>
          <w:rFonts w:ascii="Cambria" w:hAnsi="Cambria" w:cs="Arial"/>
          <w:b/>
          <w:bCs/>
          <w:i/>
          <w:iCs/>
        </w:rPr>
        <w:t>Mário Reis Filgueiras</w:t>
      </w:r>
    </w:p>
    <w:p w14:paraId="5C947DE3" w14:textId="77777777" w:rsidR="00500011" w:rsidRPr="00773267" w:rsidRDefault="009D77AD">
      <w:pPr>
        <w:pStyle w:val="Corpodetexto"/>
        <w:spacing w:after="0"/>
        <w:jc w:val="center"/>
        <w:rPr>
          <w:rFonts w:ascii="Cambria" w:hAnsi="Cambria" w:cs="Arial"/>
        </w:rPr>
      </w:pPr>
      <w:r w:rsidRPr="00773267">
        <w:rPr>
          <w:rFonts w:ascii="Cambria" w:hAnsi="Cambria" w:cs="Arial"/>
        </w:rPr>
        <w:t>Município de Papagaios/MG</w:t>
      </w:r>
    </w:p>
    <w:p w14:paraId="5C947DE5" w14:textId="77777777" w:rsidR="00500011" w:rsidRPr="00773267" w:rsidRDefault="00500011">
      <w:pPr>
        <w:pStyle w:val="Corpodetexto"/>
        <w:spacing w:after="0"/>
        <w:jc w:val="center"/>
        <w:rPr>
          <w:rFonts w:ascii="Cambria" w:hAnsi="Cambria" w:cs="Arial"/>
        </w:rPr>
      </w:pPr>
    </w:p>
    <w:p w14:paraId="5C947DE6" w14:textId="77777777" w:rsidR="00500011" w:rsidRPr="00773267" w:rsidRDefault="00500011">
      <w:pPr>
        <w:pStyle w:val="Corpodetexto"/>
        <w:spacing w:after="0"/>
        <w:jc w:val="center"/>
        <w:rPr>
          <w:rFonts w:ascii="Cambria" w:hAnsi="Cambria" w:cs="Arial"/>
        </w:rPr>
      </w:pPr>
    </w:p>
    <w:p w14:paraId="5C947DE7" w14:textId="491C020F" w:rsidR="00500011" w:rsidRPr="002B5CE4" w:rsidRDefault="007D1F49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Treze Licitações e Comércio Ltda</w:t>
      </w:r>
    </w:p>
    <w:p w14:paraId="242309EE" w14:textId="04B512C9" w:rsidR="002B5CE4" w:rsidRPr="00773267" w:rsidRDefault="002B5CE4">
      <w:pPr>
        <w:pStyle w:val="Corpodetexto"/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7D1F49">
        <w:rPr>
          <w:rFonts w:ascii="Cambria" w:hAnsi="Cambria" w:cs="Arial"/>
        </w:rPr>
        <w:t>29.126.669/0001-06</w:t>
      </w:r>
    </w:p>
    <w:p w14:paraId="5C947E43" w14:textId="77777777" w:rsidR="00500011" w:rsidRPr="00773267" w:rsidRDefault="00500011">
      <w:pPr>
        <w:rPr>
          <w:rFonts w:ascii="Cambria" w:hAnsi="Cambria"/>
        </w:rPr>
      </w:pPr>
    </w:p>
    <w:sectPr w:rsidR="00500011" w:rsidRPr="00773267">
      <w:headerReference w:type="default" r:id="rId7"/>
      <w:footerReference w:type="default" r:id="rId8"/>
      <w:pgSz w:w="11906" w:h="16838"/>
      <w:pgMar w:top="1892" w:right="1416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47E46" w14:textId="77777777" w:rsidR="005C5AA3" w:rsidRDefault="005C5AA3">
      <w:r>
        <w:separator/>
      </w:r>
    </w:p>
  </w:endnote>
  <w:endnote w:type="continuationSeparator" w:id="0">
    <w:p w14:paraId="5C947E47" w14:textId="77777777" w:rsidR="005C5AA3" w:rsidRDefault="005C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7E4F" w14:textId="77777777" w:rsidR="005C5AA3" w:rsidRDefault="005C5AA3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7E44" w14:textId="77777777" w:rsidR="005C5AA3" w:rsidRDefault="005C5AA3">
      <w:r>
        <w:separator/>
      </w:r>
    </w:p>
  </w:footnote>
  <w:footnote w:type="continuationSeparator" w:id="0">
    <w:p w14:paraId="5C947E45" w14:textId="77777777" w:rsidR="005C5AA3" w:rsidRDefault="005C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5C5AA3" w14:paraId="5C947E4A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C947E48" w14:textId="77777777" w:rsidR="005C5AA3" w:rsidRDefault="005C5AA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71" behindDoc="1" locked="0" layoutInCell="1" allowOverlap="1" wp14:anchorId="5C947E50" wp14:editId="5C947E5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C947E49" w14:textId="77777777" w:rsidR="005C5AA3" w:rsidRDefault="005C5AA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C5AA3" w14:paraId="5C947E4D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947E4B" w14:textId="77777777" w:rsidR="005C5AA3" w:rsidRDefault="005C5AA3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947E4C" w14:textId="77777777" w:rsidR="005C5AA3" w:rsidRDefault="005C5AA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5C947E4E" w14:textId="5418ABE4" w:rsidR="005C5AA3" w:rsidRDefault="005C5A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5915"/>
    <w:multiLevelType w:val="multilevel"/>
    <w:tmpl w:val="A784278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</w:lvl>
    <w:lvl w:ilvl="4">
      <w:start w:val="1"/>
      <w:numFmt w:val="decimal"/>
      <w:pStyle w:val="Ttulo5"/>
      <w:lvlText w:val="%4.%5"/>
      <w:lvlJc w:val="left"/>
      <w:pPr>
        <w:ind w:left="0" w:firstLine="0"/>
      </w:pPr>
    </w:lvl>
    <w:lvl w:ilvl="5">
      <w:start w:val="1"/>
      <w:numFmt w:val="decimal"/>
      <w:pStyle w:val="Ttulo6"/>
      <w:lvlText w:val="%4.%5.%6"/>
      <w:lvlJc w:val="left"/>
      <w:pPr>
        <w:ind w:left="0" w:firstLine="0"/>
      </w:p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</w:lvl>
    <w:lvl w:ilvl="7">
      <w:start w:val="1"/>
      <w:numFmt w:val="decimal"/>
      <w:pStyle w:val="Ttulo8"/>
      <w:lvlText w:val="%4.%5.%6.%7.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885FE8"/>
    <w:multiLevelType w:val="multilevel"/>
    <w:tmpl w:val="235A8D4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11"/>
    <w:rsid w:val="0004146F"/>
    <w:rsid w:val="000442EF"/>
    <w:rsid w:val="00053A33"/>
    <w:rsid w:val="00055F9F"/>
    <w:rsid w:val="000B73E2"/>
    <w:rsid w:val="00124818"/>
    <w:rsid w:val="00211D4A"/>
    <w:rsid w:val="00222FB1"/>
    <w:rsid w:val="00257ABF"/>
    <w:rsid w:val="002B5CE4"/>
    <w:rsid w:val="002C3AAD"/>
    <w:rsid w:val="002E68AA"/>
    <w:rsid w:val="00301A25"/>
    <w:rsid w:val="003A3B57"/>
    <w:rsid w:val="003C0710"/>
    <w:rsid w:val="0042304F"/>
    <w:rsid w:val="00435611"/>
    <w:rsid w:val="00466B60"/>
    <w:rsid w:val="00500011"/>
    <w:rsid w:val="0053259B"/>
    <w:rsid w:val="00532FBA"/>
    <w:rsid w:val="005C5AA3"/>
    <w:rsid w:val="005C7494"/>
    <w:rsid w:val="005D7A42"/>
    <w:rsid w:val="005E48D6"/>
    <w:rsid w:val="00666788"/>
    <w:rsid w:val="00684E3B"/>
    <w:rsid w:val="00695745"/>
    <w:rsid w:val="006E0C21"/>
    <w:rsid w:val="006E19CE"/>
    <w:rsid w:val="006E72D8"/>
    <w:rsid w:val="00773267"/>
    <w:rsid w:val="00793C1F"/>
    <w:rsid w:val="007C487F"/>
    <w:rsid w:val="007D1F49"/>
    <w:rsid w:val="007E576F"/>
    <w:rsid w:val="00823ABB"/>
    <w:rsid w:val="008448FB"/>
    <w:rsid w:val="008D2647"/>
    <w:rsid w:val="008E40A2"/>
    <w:rsid w:val="008F70DC"/>
    <w:rsid w:val="00902101"/>
    <w:rsid w:val="00912519"/>
    <w:rsid w:val="00943E26"/>
    <w:rsid w:val="009D2F78"/>
    <w:rsid w:val="009D77AD"/>
    <w:rsid w:val="009E7FDC"/>
    <w:rsid w:val="00A22615"/>
    <w:rsid w:val="00A836BF"/>
    <w:rsid w:val="00A842AF"/>
    <w:rsid w:val="00AD77ED"/>
    <w:rsid w:val="00AE5569"/>
    <w:rsid w:val="00AF2106"/>
    <w:rsid w:val="00B777C3"/>
    <w:rsid w:val="00BF11E0"/>
    <w:rsid w:val="00BF2B71"/>
    <w:rsid w:val="00C07EFE"/>
    <w:rsid w:val="00C150D1"/>
    <w:rsid w:val="00C35DDD"/>
    <w:rsid w:val="00C95F54"/>
    <w:rsid w:val="00CA610E"/>
    <w:rsid w:val="00CB6442"/>
    <w:rsid w:val="00CD4FF6"/>
    <w:rsid w:val="00DA0BB2"/>
    <w:rsid w:val="00DD3B4C"/>
    <w:rsid w:val="00DE4A4D"/>
    <w:rsid w:val="00DF46DE"/>
    <w:rsid w:val="00E05301"/>
    <w:rsid w:val="00F038AA"/>
    <w:rsid w:val="00F44BDC"/>
    <w:rsid w:val="00F63ADB"/>
    <w:rsid w:val="00F72621"/>
    <w:rsid w:val="00F85CBF"/>
    <w:rsid w:val="00FC1F54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79FE"/>
  <w15:docId w15:val="{82EDECF2-E7DE-4A06-855D-BB555CC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1"/>
      </w:numPr>
      <w:tabs>
        <w:tab w:val="left" w:pos="1270"/>
      </w:tabs>
      <w:suppressAutoHyphens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8B5F41"/>
    <w:rPr>
      <w:rFonts w:ascii="Arial" w:eastAsia="Times New Roman" w:hAnsi="Arial" w:cs="Times New Roman"/>
      <w:color w:val="000000"/>
      <w:kern w:val="2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qFormat/>
    <w:rsid w:val="008B5F4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qFormat/>
    <w:rsid w:val="008B5F41"/>
    <w:rPr>
      <w:rFonts w:ascii="Times New Roman" w:eastAsia="Times New Roman" w:hAnsi="Times New Roman" w:cs="Arial"/>
      <w:b/>
      <w:bCs/>
      <w:kern w:val="2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8B5F41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8B5F41"/>
    <w:rPr>
      <w:rFonts w:ascii="Arial" w:eastAsia="Times New Roman" w:hAnsi="Arial" w:cs="Arial"/>
      <w:b/>
      <w:bCs/>
      <w:kern w:val="2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8B5F41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8B5F41"/>
  </w:style>
  <w:style w:type="character" w:customStyle="1" w:styleId="WW-Absatz-Standardschriftart">
    <w:name w:val="WW-Absatz-Standardschriftart"/>
    <w:qFormat/>
    <w:rsid w:val="008B5F41"/>
  </w:style>
  <w:style w:type="character" w:customStyle="1" w:styleId="WW-Absatz-Standardschriftart1">
    <w:name w:val="WW-Absatz-Standardschriftart1"/>
    <w:qFormat/>
    <w:rsid w:val="008B5F41"/>
  </w:style>
  <w:style w:type="character" w:customStyle="1" w:styleId="WW-Absatz-Standardschriftart11">
    <w:name w:val="WW-Absatz-Standardschriftart11"/>
    <w:qFormat/>
    <w:rsid w:val="008B5F41"/>
  </w:style>
  <w:style w:type="character" w:customStyle="1" w:styleId="WW-Absatz-Standardschriftart111">
    <w:name w:val="WW-Absatz-Standardschriftart111"/>
    <w:qFormat/>
    <w:rsid w:val="008B5F41"/>
  </w:style>
  <w:style w:type="character" w:customStyle="1" w:styleId="WW-Absatz-Standardschriftart1111">
    <w:name w:val="WW-Absatz-Standardschriftart1111"/>
    <w:qFormat/>
    <w:rsid w:val="008B5F41"/>
  </w:style>
  <w:style w:type="character" w:customStyle="1" w:styleId="WW-Absatz-Standardschriftart11111">
    <w:name w:val="WW-Absatz-Standardschriftart11111"/>
    <w:qFormat/>
    <w:rsid w:val="008B5F41"/>
  </w:style>
  <w:style w:type="character" w:customStyle="1" w:styleId="WW-Absatz-Standardschriftart111111">
    <w:name w:val="WW-Absatz-Standardschriftart111111"/>
    <w:qFormat/>
    <w:rsid w:val="008B5F41"/>
  </w:style>
  <w:style w:type="character" w:customStyle="1" w:styleId="Fontepargpadro8">
    <w:name w:val="Fonte parág. padrão8"/>
    <w:qFormat/>
    <w:rsid w:val="008B5F41"/>
  </w:style>
  <w:style w:type="character" w:customStyle="1" w:styleId="WW-Absatz-Standardschriftart1111111">
    <w:name w:val="WW-Absatz-Standardschriftart1111111"/>
    <w:qFormat/>
    <w:rsid w:val="008B5F41"/>
  </w:style>
  <w:style w:type="character" w:customStyle="1" w:styleId="WW-Absatz-Standardschriftart11111111">
    <w:name w:val="WW-Absatz-Standardschriftart11111111"/>
    <w:qFormat/>
    <w:rsid w:val="008B5F41"/>
  </w:style>
  <w:style w:type="character" w:customStyle="1" w:styleId="WW-Absatz-Standardschriftart111111111">
    <w:name w:val="WW-Absatz-Standardschriftart111111111"/>
    <w:qFormat/>
    <w:rsid w:val="008B5F41"/>
  </w:style>
  <w:style w:type="character" w:customStyle="1" w:styleId="WW-Absatz-Standardschriftart1111111111">
    <w:name w:val="WW-Absatz-Standardschriftart1111111111"/>
    <w:qFormat/>
    <w:rsid w:val="008B5F41"/>
  </w:style>
  <w:style w:type="character" w:customStyle="1" w:styleId="WW-Absatz-Standardschriftart11111111111">
    <w:name w:val="WW-Absatz-Standardschriftart11111111111"/>
    <w:qFormat/>
    <w:rsid w:val="008B5F41"/>
  </w:style>
  <w:style w:type="character" w:customStyle="1" w:styleId="WW-Absatz-Standardschriftart111111111111">
    <w:name w:val="WW-Absatz-Standardschriftart111111111111"/>
    <w:qFormat/>
    <w:rsid w:val="008B5F41"/>
  </w:style>
  <w:style w:type="character" w:customStyle="1" w:styleId="WW-Absatz-Standardschriftart1111111111111">
    <w:name w:val="WW-Absatz-Standardschriftart1111111111111"/>
    <w:qFormat/>
    <w:rsid w:val="008B5F41"/>
  </w:style>
  <w:style w:type="character" w:customStyle="1" w:styleId="WW-Absatz-Standardschriftart11111111111111">
    <w:name w:val="WW-Absatz-Standardschriftart11111111111111"/>
    <w:qFormat/>
    <w:rsid w:val="008B5F41"/>
  </w:style>
  <w:style w:type="character" w:customStyle="1" w:styleId="WW-Absatz-Standardschriftart111111111111111">
    <w:name w:val="WW-Absatz-Standardschriftart111111111111111"/>
    <w:qFormat/>
    <w:rsid w:val="008B5F41"/>
  </w:style>
  <w:style w:type="character" w:customStyle="1" w:styleId="WW-Absatz-Standardschriftart1111111111111111">
    <w:name w:val="WW-Absatz-Standardschriftart1111111111111111"/>
    <w:qFormat/>
    <w:rsid w:val="008B5F41"/>
  </w:style>
  <w:style w:type="character" w:customStyle="1" w:styleId="Fontepargpadro7">
    <w:name w:val="Fonte parág. padrão7"/>
    <w:qFormat/>
    <w:rsid w:val="008B5F41"/>
  </w:style>
  <w:style w:type="character" w:customStyle="1" w:styleId="WW8Num4z1">
    <w:name w:val="WW8Num4z1"/>
    <w:qFormat/>
    <w:rsid w:val="008B5F41"/>
    <w:rPr>
      <w:b w:val="0"/>
    </w:rPr>
  </w:style>
  <w:style w:type="character" w:customStyle="1" w:styleId="WW-Absatz-Standardschriftart11111111111111111">
    <w:name w:val="WW-Absatz-Standardschriftart11111111111111111"/>
    <w:qFormat/>
    <w:rsid w:val="008B5F41"/>
  </w:style>
  <w:style w:type="character" w:customStyle="1" w:styleId="WW-Absatz-Standardschriftart111111111111111111">
    <w:name w:val="WW-Absatz-Standardschriftart111111111111111111"/>
    <w:qFormat/>
    <w:rsid w:val="008B5F41"/>
  </w:style>
  <w:style w:type="character" w:customStyle="1" w:styleId="WW-Absatz-Standardschriftart1111111111111111111">
    <w:name w:val="WW-Absatz-Standardschriftart1111111111111111111"/>
    <w:qFormat/>
    <w:rsid w:val="008B5F41"/>
  </w:style>
  <w:style w:type="character" w:customStyle="1" w:styleId="WW-Absatz-Standardschriftart11111111111111111111">
    <w:name w:val="WW-Absatz-Standardschriftart11111111111111111111"/>
    <w:qFormat/>
    <w:rsid w:val="008B5F41"/>
  </w:style>
  <w:style w:type="character" w:customStyle="1" w:styleId="WW-Absatz-Standardschriftart111111111111111111111">
    <w:name w:val="WW-Absatz-Standardschriftart111111111111111111111"/>
    <w:qFormat/>
    <w:rsid w:val="008B5F41"/>
  </w:style>
  <w:style w:type="character" w:customStyle="1" w:styleId="WW-Absatz-Standardschriftart1111111111111111111111">
    <w:name w:val="WW-Absatz-Standardschriftart1111111111111111111111"/>
    <w:qFormat/>
    <w:rsid w:val="008B5F41"/>
  </w:style>
  <w:style w:type="character" w:customStyle="1" w:styleId="WW-Absatz-Standardschriftart11111111111111111111111">
    <w:name w:val="WW-Absatz-Standardschriftart11111111111111111111111"/>
    <w:qFormat/>
    <w:rsid w:val="008B5F41"/>
  </w:style>
  <w:style w:type="character" w:customStyle="1" w:styleId="WW-Absatz-Standardschriftart111111111111111111111111">
    <w:name w:val="WW-Absatz-Standardschriftart111111111111111111111111"/>
    <w:qFormat/>
    <w:rsid w:val="008B5F41"/>
  </w:style>
  <w:style w:type="character" w:customStyle="1" w:styleId="WW-Absatz-Standardschriftart1111111111111111111111111">
    <w:name w:val="WW-Absatz-Standardschriftart1111111111111111111111111"/>
    <w:qFormat/>
    <w:rsid w:val="008B5F41"/>
  </w:style>
  <w:style w:type="character" w:customStyle="1" w:styleId="WW-Absatz-Standardschriftart11111111111111111111111111">
    <w:name w:val="WW-Absatz-Standardschriftart11111111111111111111111111"/>
    <w:qFormat/>
    <w:rsid w:val="008B5F41"/>
  </w:style>
  <w:style w:type="character" w:customStyle="1" w:styleId="WW-Absatz-Standardschriftart111111111111111111111111111">
    <w:name w:val="WW-Absatz-Standardschriftart111111111111111111111111111"/>
    <w:qFormat/>
    <w:rsid w:val="008B5F41"/>
  </w:style>
  <w:style w:type="character" w:customStyle="1" w:styleId="WW-Absatz-Standardschriftart1111111111111111111111111111">
    <w:name w:val="WW-Absatz-Standardschriftart1111111111111111111111111111"/>
    <w:qFormat/>
    <w:rsid w:val="008B5F41"/>
  </w:style>
  <w:style w:type="character" w:customStyle="1" w:styleId="WW-Absatz-Standardschriftart11111111111111111111111111111">
    <w:name w:val="WW-Absatz-Standardschriftart11111111111111111111111111111"/>
    <w:qFormat/>
    <w:rsid w:val="008B5F41"/>
  </w:style>
  <w:style w:type="character" w:customStyle="1" w:styleId="WW-Absatz-Standardschriftart111111111111111111111111111111">
    <w:name w:val="WW-Absatz-Standardschriftart111111111111111111111111111111"/>
    <w:qFormat/>
    <w:rsid w:val="008B5F41"/>
  </w:style>
  <w:style w:type="character" w:customStyle="1" w:styleId="WW-Absatz-Standardschriftart1111111111111111111111111111111">
    <w:name w:val="WW-Absatz-Standardschriftart1111111111111111111111111111111"/>
    <w:qFormat/>
    <w:rsid w:val="008B5F41"/>
  </w:style>
  <w:style w:type="character" w:customStyle="1" w:styleId="WW-Absatz-Standardschriftart11111111111111111111111111111111">
    <w:name w:val="WW-Absatz-Standardschriftart11111111111111111111111111111111"/>
    <w:qFormat/>
    <w:rsid w:val="008B5F41"/>
  </w:style>
  <w:style w:type="character" w:customStyle="1" w:styleId="WW-Absatz-Standardschriftart111111111111111111111111111111111">
    <w:name w:val="WW-Absatz-Standardschriftart111111111111111111111111111111111"/>
    <w:qFormat/>
    <w:rsid w:val="008B5F41"/>
  </w:style>
  <w:style w:type="character" w:customStyle="1" w:styleId="WW-Absatz-Standardschriftart1111111111111111111111111111111111">
    <w:name w:val="WW-Absatz-Standardschriftart1111111111111111111111111111111111"/>
    <w:qFormat/>
    <w:rsid w:val="008B5F41"/>
  </w:style>
  <w:style w:type="character" w:customStyle="1" w:styleId="WW-Absatz-Standardschriftart11111111111111111111111111111111111">
    <w:name w:val="WW-Absatz-Standardschriftart11111111111111111111111111111111111"/>
    <w:qFormat/>
    <w:rsid w:val="008B5F41"/>
  </w:style>
  <w:style w:type="character" w:customStyle="1" w:styleId="WW-Absatz-Standardschriftart111111111111111111111111111111111111">
    <w:name w:val="WW-Absatz-Standardschriftart111111111111111111111111111111111111"/>
    <w:qFormat/>
    <w:rsid w:val="008B5F41"/>
  </w:style>
  <w:style w:type="character" w:customStyle="1" w:styleId="WW-Absatz-Standardschriftart1111111111111111111111111111111111111">
    <w:name w:val="WW-Absatz-Standardschriftart1111111111111111111111111111111111111"/>
    <w:qFormat/>
    <w:rsid w:val="008B5F41"/>
  </w:style>
  <w:style w:type="character" w:customStyle="1" w:styleId="WW-Absatz-Standardschriftart11111111111111111111111111111111111111">
    <w:name w:val="WW-Absatz-Standardschriftart11111111111111111111111111111111111111"/>
    <w:qFormat/>
    <w:rsid w:val="008B5F41"/>
  </w:style>
  <w:style w:type="character" w:customStyle="1" w:styleId="WW-Absatz-Standardschriftart111111111111111111111111111111111111111">
    <w:name w:val="WW-Absatz-Standardschriftart111111111111111111111111111111111111111"/>
    <w:qFormat/>
    <w:rsid w:val="008B5F41"/>
  </w:style>
  <w:style w:type="character" w:customStyle="1" w:styleId="WW-Absatz-Standardschriftart1111111111111111111111111111111111111111">
    <w:name w:val="WW-Absatz-Standardschriftart1111111111111111111111111111111111111111"/>
    <w:qFormat/>
    <w:rsid w:val="008B5F41"/>
  </w:style>
  <w:style w:type="character" w:customStyle="1" w:styleId="WW-Absatz-Standardschriftart11111111111111111111111111111111111111111">
    <w:name w:val="WW-Absatz-Standardschriftart11111111111111111111111111111111111111111"/>
    <w:qFormat/>
    <w:rsid w:val="008B5F4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B5F41"/>
  </w:style>
  <w:style w:type="character" w:customStyle="1" w:styleId="Fontepargpadro6">
    <w:name w:val="Fonte parág. padrão6"/>
    <w:qFormat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B5F41"/>
  </w:style>
  <w:style w:type="character" w:customStyle="1" w:styleId="Fontepargpadro5">
    <w:name w:val="Fonte parág. padrão5"/>
    <w:qFormat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B5F41"/>
  </w:style>
  <w:style w:type="character" w:customStyle="1" w:styleId="Fontepargpadro4">
    <w:name w:val="Fonte parág. padrão4"/>
    <w:qFormat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B5F41"/>
  </w:style>
  <w:style w:type="character" w:customStyle="1" w:styleId="Fontepargpadro3">
    <w:name w:val="Fonte parág. padrão3"/>
    <w:qFormat/>
    <w:rsid w:val="008B5F41"/>
  </w:style>
  <w:style w:type="character" w:customStyle="1" w:styleId="Fontepargpadro2">
    <w:name w:val="Fonte parág. padrão2"/>
    <w:qFormat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B5F41"/>
  </w:style>
  <w:style w:type="character" w:customStyle="1" w:styleId="Fontepargpadro1">
    <w:name w:val="Fonte parág. padrão1"/>
    <w:qFormat/>
    <w:rsid w:val="008B5F41"/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qFormat/>
    <w:rsid w:val="008B5F41"/>
    <w:rPr>
      <w:color w:val="800080"/>
      <w:u w:val="single"/>
    </w:rPr>
  </w:style>
  <w:style w:type="character" w:customStyle="1" w:styleId="Marcas">
    <w:name w:val="Marcas"/>
    <w:qFormat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B5F41"/>
  </w:style>
  <w:style w:type="character" w:customStyle="1" w:styleId="conteudodestaquepeqlaranja1">
    <w:name w:val="conteudo_destaque_peq_laranja1"/>
    <w:qFormat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8B5F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8B5F41"/>
    <w:rPr>
      <w:rFonts w:ascii="Arial" w:eastAsia="Times New Roman" w:hAnsi="Arial" w:cs="Arial"/>
      <w:b/>
      <w:bCs/>
      <w:kern w:val="2"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8B5F41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Fontepargpadro"/>
    <w:qFormat/>
    <w:rsid w:val="008B5F41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14F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B5F4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next w:val="Corpodetexto"/>
    <w:qFormat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8B5F41"/>
    <w:pPr>
      <w:suppressLineNumbers/>
    </w:pPr>
  </w:style>
  <w:style w:type="paragraph" w:customStyle="1" w:styleId="Ttulodatabela">
    <w:name w:val="Título da tabela"/>
    <w:basedOn w:val="Contedodatabela"/>
    <w:qFormat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qFormat/>
    <w:rsid w:val="008B5F41"/>
    <w:pPr>
      <w:jc w:val="both"/>
    </w:pPr>
    <w:rPr>
      <w:rFonts w:cs="Arial"/>
    </w:rPr>
  </w:style>
  <w:style w:type="paragraph" w:customStyle="1" w:styleId="Textoembloco1">
    <w:name w:val="Texto em bloco1"/>
    <w:basedOn w:val="Normal"/>
    <w:qFormat/>
    <w:rsid w:val="008B5F41"/>
    <w:pPr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Recuodecorpodetexto32">
    <w:name w:val="Recuo de corpo de texto 32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A010178">
    <w:name w:val="_A010178"/>
    <w:qFormat/>
    <w:rsid w:val="008B5F41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rsid w:val="008B5F41"/>
    <w:pPr>
      <w:widowControl w:val="0"/>
      <w:tabs>
        <w:tab w:val="left" w:pos="2993"/>
      </w:tabs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rsid w:val="008B5F41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qFormat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8B5F41"/>
    <w:pPr>
      <w:ind w:left="567"/>
    </w:pPr>
  </w:style>
  <w:style w:type="paragraph" w:customStyle="1" w:styleId="western">
    <w:name w:val="western"/>
    <w:basedOn w:val="Normal"/>
    <w:qFormat/>
    <w:rsid w:val="008B5F41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Padro">
    <w:name w:val="Padrão"/>
    <w:qFormat/>
    <w:rsid w:val="008B5F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14FB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E2158B"/>
    <w:pPr>
      <w:suppressAutoHyphens w:val="0"/>
      <w:spacing w:beforeAutospacing="1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2275</Words>
  <Characters>12289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2018-04-04T19:43:00Z</cp:lastPrinted>
  <dcterms:created xsi:type="dcterms:W3CDTF">2021-03-01T21:25:00Z</dcterms:created>
  <dcterms:modified xsi:type="dcterms:W3CDTF">2021-03-01T21:28:00Z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