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C9FB" w14:textId="79623770" w:rsidR="00961925" w:rsidRPr="00173E14" w:rsidRDefault="00F74FF2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>
        <w:rPr>
          <w:rFonts w:ascii="Cambria" w:hAnsi="Cambria"/>
          <w:b/>
          <w:color w:val="000000"/>
          <w:szCs w:val="24"/>
        </w:rPr>
        <w:t>P</w:t>
      </w:r>
      <w:r w:rsidR="00961925" w:rsidRPr="00173E14">
        <w:rPr>
          <w:rFonts w:ascii="Cambria" w:hAnsi="Cambria"/>
          <w:b/>
          <w:color w:val="000000"/>
          <w:szCs w:val="24"/>
        </w:rPr>
        <w:t xml:space="preserve">ROCESSO LICITATÓRIO Nº </w:t>
      </w:r>
      <w:r w:rsidR="001377A8">
        <w:rPr>
          <w:rFonts w:ascii="Cambria" w:hAnsi="Cambria"/>
          <w:b/>
          <w:color w:val="000000"/>
          <w:szCs w:val="24"/>
        </w:rPr>
        <w:t>029/2021</w:t>
      </w:r>
    </w:p>
    <w:p w14:paraId="26C2C9FC" w14:textId="32ACBFD2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1377A8">
        <w:rPr>
          <w:rFonts w:ascii="Cambria" w:hAnsi="Cambria"/>
          <w:b/>
          <w:color w:val="000000"/>
          <w:szCs w:val="24"/>
        </w:rPr>
        <w:t>018/2021</w:t>
      </w:r>
    </w:p>
    <w:p w14:paraId="26C2C9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4CA676E8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1C445B">
        <w:rPr>
          <w:rFonts w:ascii="Cambria" w:hAnsi="Cambria"/>
          <w:color w:val="000000"/>
          <w:szCs w:val="24"/>
        </w:rPr>
        <w:t>017</w:t>
      </w:r>
      <w:r w:rsidR="001377A8">
        <w:rPr>
          <w:rFonts w:ascii="Cambria" w:hAnsi="Cambria"/>
          <w:color w:val="000000"/>
          <w:szCs w:val="24"/>
        </w:rPr>
        <w:t>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3" w14:textId="18F75F13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1377A8">
        <w:rPr>
          <w:rFonts w:ascii="Cambria" w:hAnsi="Cambria"/>
          <w:color w:val="000000"/>
          <w:szCs w:val="24"/>
        </w:rPr>
        <w:t>018/2021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4" w14:textId="36D3DCC1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1377A8">
        <w:rPr>
          <w:rFonts w:ascii="Cambria" w:hAnsi="Cambria"/>
          <w:color w:val="000000"/>
          <w:szCs w:val="24"/>
        </w:rPr>
        <w:t>029/2021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9" w14:textId="54B0BA68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9C1080">
        <w:rPr>
          <w:rFonts w:ascii="Cambria" w:hAnsi="Cambria" w:cs="Arial"/>
          <w:color w:val="000000"/>
        </w:rPr>
        <w:t>17 (dezessete)</w:t>
      </w:r>
      <w:r w:rsidRPr="00173E14">
        <w:rPr>
          <w:rFonts w:ascii="Cambria" w:hAnsi="Cambria" w:cs="Arial"/>
          <w:color w:val="000000"/>
        </w:rPr>
        <w:t xml:space="preserve"> dias do mês de </w:t>
      </w:r>
      <w:r w:rsidR="003E0A31">
        <w:rPr>
          <w:rFonts w:ascii="Cambria" w:hAnsi="Cambria" w:cs="Arial"/>
          <w:color w:val="000000"/>
        </w:rPr>
        <w:t>março</w:t>
      </w:r>
      <w:r w:rsidRPr="00173E14">
        <w:rPr>
          <w:rFonts w:ascii="Cambria" w:hAnsi="Cambria" w:cs="Arial"/>
          <w:color w:val="000000"/>
        </w:rPr>
        <w:t xml:space="preserve"> de </w:t>
      </w:r>
      <w:r w:rsidR="009634F9">
        <w:rPr>
          <w:rFonts w:ascii="Cambria" w:hAnsi="Cambria" w:cs="Arial"/>
          <w:color w:val="000000"/>
        </w:rPr>
        <w:t>2021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3E0A31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3B610F">
        <w:rPr>
          <w:rFonts w:ascii="Cambria" w:hAnsi="Cambria" w:cs="Arial"/>
          <w:color w:val="000000"/>
        </w:rPr>
        <w:t xml:space="preserve">Mário Reis </w:t>
      </w:r>
      <w:proofErr w:type="spellStart"/>
      <w:r w:rsidR="003B610F">
        <w:rPr>
          <w:rFonts w:ascii="Cambria" w:hAnsi="Cambria" w:cs="Arial"/>
          <w:color w:val="000000"/>
        </w:rPr>
        <w:t>Filgueiras</w:t>
      </w:r>
      <w:proofErr w:type="spellEnd"/>
      <w:r w:rsidR="003B610F">
        <w:rPr>
          <w:rFonts w:ascii="Cambria" w:hAnsi="Cambria" w:cs="Arial"/>
          <w:color w:val="000000"/>
        </w:rPr>
        <w:t>,</w:t>
      </w:r>
      <w:r w:rsidRPr="00173E14">
        <w:rPr>
          <w:rFonts w:ascii="Cambria" w:hAnsi="Cambria" w:cs="Arial"/>
          <w:color w:val="000000"/>
        </w:rPr>
        <w:t xml:space="preserve"> nos termos do art. 15 da Lei Federal 8.666/93, da Lei 10.250/02, das demais normas legais aplicáveis, em face da classificação das propostas apresentadas no PREGÃO PARA REGISTRO DE PREÇOS Nº </w:t>
      </w:r>
      <w:r w:rsidR="001377A8">
        <w:rPr>
          <w:rFonts w:ascii="Cambria" w:hAnsi="Cambria" w:cs="Arial"/>
          <w:color w:val="000000"/>
        </w:rPr>
        <w:t>018/2021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1377A8">
        <w:rPr>
          <w:rFonts w:ascii="Cambria" w:hAnsi="Cambria" w:cs="Arial"/>
          <w:color w:val="000000"/>
        </w:rPr>
        <w:t>029/2021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A76A75" w:rsidRPr="00A76A75">
        <w:rPr>
          <w:rFonts w:ascii="Cambria" w:hAnsi="Cambria" w:cs="Arial"/>
          <w:b/>
          <w:bCs/>
          <w:color w:val="000000"/>
        </w:rPr>
        <w:t>SAGA MEDIÇÃO LTDA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7D3A0E">
        <w:rPr>
          <w:rFonts w:ascii="Cambria" w:hAnsi="Cambria" w:cs="Arial"/>
          <w:color w:val="000000"/>
        </w:rPr>
        <w:t>Rodovia BR-135, nº. 1456, Km 410, bairro Bonfim, Bocaiúva/MG, CEP 39.390-000,</w:t>
      </w:r>
      <w:r w:rsidRPr="00173E14">
        <w:rPr>
          <w:rFonts w:ascii="Cambria" w:hAnsi="Cambria" w:cs="Arial"/>
          <w:color w:val="000000"/>
        </w:rPr>
        <w:t xml:space="preserve"> cujo CNPJ é </w:t>
      </w:r>
      <w:r w:rsidR="007D3A0E">
        <w:rPr>
          <w:rFonts w:ascii="Cambria" w:hAnsi="Cambria" w:cs="Arial"/>
          <w:color w:val="000000"/>
        </w:rPr>
        <w:t>08.026.075/0001-53</w:t>
      </w:r>
      <w:r w:rsidRPr="00173E14">
        <w:rPr>
          <w:rFonts w:ascii="Cambria" w:hAnsi="Cambria" w:cs="Arial"/>
          <w:color w:val="000000"/>
        </w:rPr>
        <w:t xml:space="preserve">, neste ato representado por </w:t>
      </w:r>
      <w:r w:rsidR="00EA096E">
        <w:rPr>
          <w:rFonts w:ascii="Cambria" w:hAnsi="Cambria" w:cs="Arial"/>
          <w:color w:val="000000"/>
        </w:rPr>
        <w:t>Geraldo Noronha Ferreira, inscrito no CPF/MF 789.121.306-25</w:t>
      </w:r>
      <w:r w:rsidRPr="00173E14">
        <w:rPr>
          <w:rFonts w:ascii="Cambria" w:hAnsi="Cambria" w:cs="Arial"/>
          <w:color w:val="000000"/>
        </w:rPr>
        <w:t>, conforme quadro abaixo:</w:t>
      </w:r>
    </w:p>
    <w:p w14:paraId="26C2CA0A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765"/>
        <w:gridCol w:w="864"/>
        <w:gridCol w:w="946"/>
        <w:gridCol w:w="1092"/>
        <w:gridCol w:w="952"/>
        <w:gridCol w:w="1075"/>
        <w:gridCol w:w="952"/>
        <w:gridCol w:w="1090"/>
      </w:tblGrid>
      <w:tr w:rsidR="00C50392" w:rsidRPr="00225755" w14:paraId="11237079" w14:textId="77777777" w:rsidTr="00C50392">
        <w:trPr>
          <w:trHeight w:val="20"/>
        </w:trPr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14:paraId="277829E5" w14:textId="77777777" w:rsidR="00C50392" w:rsidRPr="00225755" w:rsidRDefault="00C50392" w:rsidP="0022575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225755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  <w:hideMark/>
          </w:tcPr>
          <w:p w14:paraId="47EBF7D4" w14:textId="77777777" w:rsidR="00C50392" w:rsidRPr="00225755" w:rsidRDefault="00C50392" w:rsidP="0022575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225755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971" w:type="dxa"/>
            <w:gridSpan w:val="7"/>
            <w:shd w:val="clear" w:color="auto" w:fill="auto"/>
            <w:vAlign w:val="center"/>
            <w:hideMark/>
          </w:tcPr>
          <w:p w14:paraId="428F5E5A" w14:textId="77777777" w:rsidR="00C50392" w:rsidRPr="00225755" w:rsidRDefault="00C50392" w:rsidP="0022575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225755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C50392" w:rsidRPr="00225755" w14:paraId="2499A8C2" w14:textId="77777777" w:rsidTr="00C50392">
        <w:trPr>
          <w:trHeight w:val="20"/>
        </w:trPr>
        <w:tc>
          <w:tcPr>
            <w:tcW w:w="538" w:type="dxa"/>
            <w:vMerge/>
            <w:vAlign w:val="center"/>
            <w:hideMark/>
          </w:tcPr>
          <w:p w14:paraId="179E9A44" w14:textId="77777777" w:rsidR="00C50392" w:rsidRPr="00225755" w:rsidRDefault="00C50392" w:rsidP="0022575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  <w:hideMark/>
          </w:tcPr>
          <w:p w14:paraId="3A90E10B" w14:textId="77777777" w:rsidR="00C50392" w:rsidRPr="00225755" w:rsidRDefault="00C50392" w:rsidP="0022575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2" w:type="dxa"/>
            <w:gridSpan w:val="3"/>
            <w:shd w:val="clear" w:color="000000" w:fill="BFBFBF"/>
            <w:vAlign w:val="center"/>
            <w:hideMark/>
          </w:tcPr>
          <w:p w14:paraId="631641A1" w14:textId="77777777" w:rsidR="00C50392" w:rsidRPr="00225755" w:rsidRDefault="00C50392" w:rsidP="002257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25755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27" w:type="dxa"/>
            <w:gridSpan w:val="2"/>
            <w:shd w:val="clear" w:color="000000" w:fill="BFBFBF"/>
            <w:vAlign w:val="center"/>
            <w:hideMark/>
          </w:tcPr>
          <w:p w14:paraId="67E0A723" w14:textId="77777777" w:rsidR="00C50392" w:rsidRPr="00225755" w:rsidRDefault="00C50392" w:rsidP="002257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25755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42" w:type="dxa"/>
            <w:gridSpan w:val="2"/>
            <w:shd w:val="clear" w:color="000000" w:fill="BFBFBF"/>
            <w:vAlign w:val="center"/>
            <w:hideMark/>
          </w:tcPr>
          <w:p w14:paraId="3078C7E7" w14:textId="77777777" w:rsidR="00C50392" w:rsidRPr="00225755" w:rsidRDefault="00C50392" w:rsidP="002257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25755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C50392" w:rsidRPr="00225755" w14:paraId="0228C448" w14:textId="77777777" w:rsidTr="00C50392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35EBEB07" w14:textId="77777777" w:rsidR="00C50392" w:rsidRPr="00225755" w:rsidRDefault="00C50392" w:rsidP="0022575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  <w:hideMark/>
          </w:tcPr>
          <w:p w14:paraId="36A42923" w14:textId="77777777" w:rsidR="00C50392" w:rsidRPr="00225755" w:rsidRDefault="00C50392" w:rsidP="0022575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 w:val="restart"/>
            <w:shd w:val="clear" w:color="000000" w:fill="D9D9D9"/>
            <w:vAlign w:val="center"/>
            <w:hideMark/>
          </w:tcPr>
          <w:p w14:paraId="52CAE307" w14:textId="77777777" w:rsidR="00C50392" w:rsidRPr="00225755" w:rsidRDefault="00C50392" w:rsidP="002257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225755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225755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14:paraId="4C74700A" w14:textId="77777777" w:rsidR="00C50392" w:rsidRPr="00225755" w:rsidRDefault="00C50392" w:rsidP="002257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25755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092" w:type="dxa"/>
            <w:vMerge w:val="restart"/>
            <w:shd w:val="clear" w:color="000000" w:fill="D9D9D9"/>
            <w:vAlign w:val="center"/>
            <w:hideMark/>
          </w:tcPr>
          <w:p w14:paraId="29FB0A13" w14:textId="77777777" w:rsidR="00C50392" w:rsidRPr="00225755" w:rsidRDefault="00C50392" w:rsidP="002257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25755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52" w:type="dxa"/>
            <w:vMerge w:val="restart"/>
            <w:shd w:val="clear" w:color="000000" w:fill="D9D9D9"/>
            <w:vAlign w:val="center"/>
            <w:hideMark/>
          </w:tcPr>
          <w:p w14:paraId="1EBE3799" w14:textId="77777777" w:rsidR="00C50392" w:rsidRPr="00225755" w:rsidRDefault="00C50392" w:rsidP="002257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225755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225755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75" w:type="dxa"/>
            <w:vMerge w:val="restart"/>
            <w:shd w:val="clear" w:color="000000" w:fill="D9D9D9"/>
            <w:vAlign w:val="center"/>
            <w:hideMark/>
          </w:tcPr>
          <w:p w14:paraId="0267A102" w14:textId="77777777" w:rsidR="00C50392" w:rsidRPr="00225755" w:rsidRDefault="00C50392" w:rsidP="002257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25755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52" w:type="dxa"/>
            <w:vMerge w:val="restart"/>
            <w:shd w:val="clear" w:color="000000" w:fill="D9D9D9"/>
            <w:vAlign w:val="center"/>
            <w:hideMark/>
          </w:tcPr>
          <w:p w14:paraId="5C987496" w14:textId="77777777" w:rsidR="00C50392" w:rsidRPr="00225755" w:rsidRDefault="00C50392" w:rsidP="002257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225755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225755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90" w:type="dxa"/>
            <w:vMerge w:val="restart"/>
            <w:shd w:val="clear" w:color="000000" w:fill="D9D9D9"/>
            <w:vAlign w:val="center"/>
            <w:hideMark/>
          </w:tcPr>
          <w:p w14:paraId="5FBD7470" w14:textId="77777777" w:rsidR="00C50392" w:rsidRPr="00225755" w:rsidRDefault="00C50392" w:rsidP="002257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25755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C50392" w:rsidRPr="00225755" w14:paraId="3E115334" w14:textId="77777777" w:rsidTr="00C50392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70FEBE98" w14:textId="77777777" w:rsidR="00C50392" w:rsidRPr="00225755" w:rsidRDefault="00C50392" w:rsidP="0022575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  <w:hideMark/>
          </w:tcPr>
          <w:p w14:paraId="77E2AF26" w14:textId="77777777" w:rsidR="00C50392" w:rsidRPr="00225755" w:rsidRDefault="00C50392" w:rsidP="00225755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vAlign w:val="center"/>
            <w:hideMark/>
          </w:tcPr>
          <w:p w14:paraId="4E664528" w14:textId="77777777" w:rsidR="00C50392" w:rsidRPr="00225755" w:rsidRDefault="00C50392" w:rsidP="0022575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4477EF37" w14:textId="77777777" w:rsidR="00C50392" w:rsidRPr="00225755" w:rsidRDefault="00C50392" w:rsidP="0022575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vMerge/>
            <w:vAlign w:val="center"/>
            <w:hideMark/>
          </w:tcPr>
          <w:p w14:paraId="4820E919" w14:textId="77777777" w:rsidR="00C50392" w:rsidRPr="00225755" w:rsidRDefault="00C50392" w:rsidP="0022575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14:paraId="319B2EF0" w14:textId="77777777" w:rsidR="00C50392" w:rsidRPr="00225755" w:rsidRDefault="00C50392" w:rsidP="0022575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vAlign w:val="center"/>
            <w:hideMark/>
          </w:tcPr>
          <w:p w14:paraId="29647246" w14:textId="77777777" w:rsidR="00C50392" w:rsidRPr="00225755" w:rsidRDefault="00C50392" w:rsidP="0022575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14:paraId="0D80AD0B" w14:textId="77777777" w:rsidR="00C50392" w:rsidRPr="00225755" w:rsidRDefault="00C50392" w:rsidP="0022575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14:paraId="1C7B28A9" w14:textId="77777777" w:rsidR="00C50392" w:rsidRPr="00225755" w:rsidRDefault="00C50392" w:rsidP="00225755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C50392" w:rsidRPr="00225755" w14:paraId="18446CA2" w14:textId="77777777" w:rsidTr="00C50392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9B1B567" w14:textId="77777777" w:rsidR="00C50392" w:rsidRPr="00225755" w:rsidRDefault="00C50392" w:rsidP="0022575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25755">
              <w:rPr>
                <w:rFonts w:ascii="Cambria" w:hAnsi="Cambria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14:paraId="7188FD24" w14:textId="77777777" w:rsidR="00C50392" w:rsidRPr="00225755" w:rsidRDefault="00C50392" w:rsidP="00C50392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225755">
              <w:rPr>
                <w:rFonts w:ascii="Cambria" w:hAnsi="Cambria" w:cs="Calibri"/>
                <w:color w:val="000000"/>
                <w:sz w:val="20"/>
              </w:rPr>
              <w:t xml:space="preserve">HIDROMETRO TAQUIMETRICO VELOCIMETRICO, TIPO MULTIJATO, BITOLA DN15 (1/2") CLASSE B NA HORIZONTAL E A NA VERTICAL CARCACA EM LATAO OU BRONZE PINTADA PELO PROCESSO ELETROSTATICO COM TINTA EPOXI-POLIESTER NA COR AZUL; RELOJOARIA INCLINADA COM CUPULA DE VIDRO TRANSPARENTE, SISTEMA DE BLINDAGEM </w:t>
            </w:r>
            <w:r w:rsidRPr="00225755">
              <w:rPr>
                <w:rFonts w:ascii="Cambria" w:hAnsi="Cambria" w:cs="Calibri"/>
                <w:color w:val="000000"/>
                <w:sz w:val="20"/>
              </w:rPr>
              <w:lastRenderedPageBreak/>
              <w:t xml:space="preserve">INTERNA ESTAMPADA EM ACO DE BAIXO TEOR DE CARBONO COM PROTECAO SUPERFICIAL CONTRA OXIDACAO, GARANTINDO QUE O SISTEMA MAGNETICO OPERE ISOLADO DE EVENTUAIS CAMPOS MAGNETICOS EXTERNOS, EVITANDO POSSIVEIS OCORRENCIA DE FRAUDES; RELOJOARIA EXTRA-SECA E SELADA IMUNE A PENETRACAO DE IMPUREZAS E UMIDADE, POSSUINDO GIRO DE 355º MINIMO SEM NECESSIDADE DA UTILIZACAO DE FERRAMENTAS OU DISPOSITIVOS PARA O GIRO DA RELOJOARIA, MOSTRADOR COM LEITURA DIRETA, VAZAO NOMINAL: 1,5M³/H; VAZAO DE TRANSICAO: 120 L/H; VAZAO MINIMA: 30 L/H; O HIDROMETRO DEVE ATENDER A NORMA ABNT NM 212, PORTARIA DO INMETRO 246 DE 17 DE OUTUBRO DE 2000 COM COMPROVACAO DO INMETRO QUANTO A </w:t>
            </w:r>
            <w:r w:rsidRPr="00225755">
              <w:rPr>
                <w:rFonts w:ascii="Cambria" w:hAnsi="Cambria" w:cs="Calibri"/>
                <w:color w:val="000000"/>
                <w:sz w:val="20"/>
              </w:rPr>
              <w:lastRenderedPageBreak/>
              <w:t xml:space="preserve">DETALHES CONSTRUTIVOS, ENSAIOS TESTES E AFERICAO; O FABRICANTE DEVE ENTREGAR LAUDOS DE VERIFICAÇÃO POR LABORATÓRIO ACREDITADO PELO INMETRO; OS PRODUTOS DEVEM SER ENTREGUES COM AS  EXTREMIDADES DE ENTRADA E SAIDA PROTEGIDAS, INCLUSIVE AS ROSCAS CONTRA CHOQUES E AMASSAMENTOS. OS TUBETES DE PVC, COM ROSCA DE ACORDO COM A NBR NMISO 7-1, FABRICADOS DE ACORDO COM OS REQUISITOS DA NBR NM 212 E NBR 8194, PARA INSTALACAO DE HIDROMETROS E PORCAS DE PVC COM INSERTOS METALICOS; NO ATO DA ENTREGA DOSPRODUTOS A EMPRESA PROPONENTE DEVERA ENTREGAR LAUDO DE VERIFICACAO FEITO POR LABORATORIO CREDENCIADO PELO INMETRO EM TERRITORIO NACIONAL E ESTAR EM CONFORMIDADE </w:t>
            </w:r>
            <w:r w:rsidRPr="00225755">
              <w:rPr>
                <w:rFonts w:ascii="Cambria" w:hAnsi="Cambria" w:cs="Calibri"/>
                <w:color w:val="000000"/>
                <w:sz w:val="20"/>
              </w:rPr>
              <w:lastRenderedPageBreak/>
              <w:t>COM A NORMA ABNT NBR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14:paraId="2F644E48" w14:textId="77777777" w:rsidR="00C50392" w:rsidRPr="00225755" w:rsidRDefault="00C50392" w:rsidP="00C503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25755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3000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61BF1E7" w14:textId="0CB207F1" w:rsidR="00C50392" w:rsidRPr="00225755" w:rsidRDefault="00C50392" w:rsidP="00C503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25755">
              <w:rPr>
                <w:rFonts w:ascii="Cambria" w:hAnsi="Cambria" w:cs="Calibri"/>
                <w:color w:val="000000"/>
                <w:sz w:val="16"/>
                <w:szCs w:val="16"/>
              </w:rPr>
              <w:t>71,99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91C0B46" w14:textId="5D62EBF3" w:rsidR="00C50392" w:rsidRPr="00225755" w:rsidRDefault="00C50392" w:rsidP="00C503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25755">
              <w:rPr>
                <w:rFonts w:ascii="Cambria" w:hAnsi="Cambria" w:cs="Calibri"/>
                <w:color w:val="000000"/>
                <w:sz w:val="16"/>
                <w:szCs w:val="16"/>
              </w:rPr>
              <w:t>215.970,00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73E96CE5" w14:textId="77777777" w:rsidR="00C50392" w:rsidRPr="00225755" w:rsidRDefault="00C50392" w:rsidP="00C503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25755">
              <w:rPr>
                <w:rFonts w:ascii="Cambria" w:hAnsi="Cambria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14:paraId="5D037FAE" w14:textId="001DCF30" w:rsidR="00C50392" w:rsidRPr="00225755" w:rsidRDefault="00C50392" w:rsidP="00C503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25755">
              <w:rPr>
                <w:rFonts w:ascii="Cambria" w:hAnsi="Cambria" w:cs="Calibri"/>
                <w:color w:val="000000"/>
                <w:sz w:val="16"/>
                <w:szCs w:val="16"/>
              </w:rPr>
              <w:t>215.970,00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14:paraId="6A462507" w14:textId="77777777" w:rsidR="00C50392" w:rsidRPr="00225755" w:rsidRDefault="00C50392" w:rsidP="00C503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25755">
              <w:rPr>
                <w:rFonts w:ascii="Cambria" w:hAnsi="Cambria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2007702F" w14:textId="705C7397" w:rsidR="00C50392" w:rsidRPr="00225755" w:rsidRDefault="00C50392" w:rsidP="00C5039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25755">
              <w:rPr>
                <w:rFonts w:ascii="Cambria" w:hAnsi="Cambria" w:cs="Calibri"/>
                <w:color w:val="000000"/>
                <w:sz w:val="16"/>
                <w:szCs w:val="16"/>
              </w:rPr>
              <w:t>1.079.850,00</w:t>
            </w:r>
          </w:p>
        </w:tc>
      </w:tr>
    </w:tbl>
    <w:p w14:paraId="26C2CA2D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proofErr w:type="gramStart"/>
      <w:r w:rsidRPr="00173E14">
        <w:rPr>
          <w:rFonts w:ascii="Cambria" w:hAnsi="Cambria"/>
          <w:color w:val="000000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</w:rPr>
        <w:t xml:space="preserve">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45C44C6C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1377A8">
        <w:rPr>
          <w:rFonts w:ascii="Cambria" w:hAnsi="Cambria"/>
          <w:color w:val="000000"/>
          <w:szCs w:val="24"/>
        </w:rPr>
        <w:t>018/2021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29928E12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1377A8">
        <w:rPr>
          <w:rFonts w:ascii="Cambria" w:hAnsi="Cambria"/>
          <w:color w:val="000000"/>
          <w:szCs w:val="24"/>
        </w:rPr>
        <w:t>018/2021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03B37FFB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1377A8">
        <w:rPr>
          <w:rFonts w:ascii="Cambria" w:hAnsi="Cambria"/>
          <w:color w:val="000000"/>
          <w:szCs w:val="24"/>
        </w:rPr>
        <w:t>018/2021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proofErr w:type="gramStart"/>
      <w:r w:rsidRPr="00094E69">
        <w:rPr>
          <w:rFonts w:ascii="Cambria" w:hAnsi="Cambria"/>
          <w:szCs w:val="24"/>
        </w:rPr>
        <w:noBreakHyphen/>
        <w:t xml:space="preserve"> Em</w:t>
      </w:r>
      <w:proofErr w:type="gramEnd"/>
      <w:r w:rsidRPr="00094E6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26C2CA54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26C2CA55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26C2CA5A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26C2CA5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94E6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94E69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</w:t>
      </w:r>
      <w:r w:rsidRPr="00173E14">
        <w:rPr>
          <w:rFonts w:ascii="Cambria" w:hAnsi="Cambria"/>
          <w:color w:val="000000"/>
          <w:szCs w:val="24"/>
        </w:rPr>
        <w:lastRenderedPageBreak/>
        <w:t>devendo dela constar: a data, o valor unitário do produto, a quantidade pretendida, o local para a entrega, o carimbo e a assinatura do responsável.</w:t>
      </w:r>
    </w:p>
    <w:p w14:paraId="26C2CA65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lastRenderedPageBreak/>
        <w:t>a) inobservância do nível de qualidade dos fornecimentos;</w:t>
      </w:r>
    </w:p>
    <w:p w14:paraId="26C2CA7F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20A03BD9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1377A8">
        <w:rPr>
          <w:rFonts w:ascii="Cambria" w:hAnsi="Cambria"/>
          <w:color w:val="000000"/>
          <w:szCs w:val="24"/>
        </w:rPr>
        <w:t>018/2021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173E14">
        <w:rPr>
          <w:rFonts w:ascii="Cambria" w:hAnsi="Cambria"/>
          <w:color w:val="000000"/>
          <w:szCs w:val="24"/>
        </w:rPr>
        <w:t>93.e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1FBD4D2A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14.1. Integram esta Ata, o edital do Pregão nº </w:t>
      </w:r>
      <w:r w:rsidR="001377A8">
        <w:rPr>
          <w:rFonts w:ascii="Cambria" w:hAnsi="Cambria" w:cs="Arial"/>
          <w:color w:val="000000"/>
        </w:rPr>
        <w:t>018/2021</w:t>
      </w:r>
      <w:r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E" w14:textId="77777777" w:rsidR="00961925" w:rsidRPr="00173E14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26C2CABF" w14:textId="70CE99C9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E618BA">
        <w:rPr>
          <w:rFonts w:ascii="Cambria" w:hAnsi="Cambria"/>
          <w:color w:val="000000"/>
          <w:szCs w:val="24"/>
        </w:rPr>
        <w:t>17 de março de 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C0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BC4AFDA" w14:textId="77777777" w:rsidR="00DE3BD3" w:rsidRPr="00DE3BD3" w:rsidRDefault="00DE3BD3" w:rsidP="00DE3BD3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DE3BD3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DE3BD3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21716E84" w:rsidR="00961925" w:rsidRPr="00DE3BD3" w:rsidRDefault="00DE3BD3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DE3BD3">
        <w:rPr>
          <w:rFonts w:ascii="Cambria" w:hAnsi="Cambria" w:cs="Arial"/>
          <w:b/>
          <w:bCs/>
          <w:i/>
          <w:iCs/>
          <w:color w:val="000000"/>
        </w:rPr>
        <w:t>Saga Medição Ltda</w:t>
      </w:r>
    </w:p>
    <w:p w14:paraId="26C2CACC" w14:textId="414A28B6" w:rsidR="00961925" w:rsidRPr="00173E14" w:rsidRDefault="00DE3BD3" w:rsidP="008A370F">
      <w:pPr>
        <w:pStyle w:val="Corpodetexto"/>
        <w:spacing w:after="0" w:line="200" w:lineRule="atLeast"/>
        <w:jc w:val="center"/>
        <w:rPr>
          <w:rFonts w:ascii="Cambria" w:hAnsi="Cambria"/>
          <w:b/>
          <w:color w:val="000000"/>
        </w:rPr>
      </w:pPr>
      <w:r>
        <w:rPr>
          <w:rFonts w:ascii="Cambria" w:hAnsi="Cambria" w:cs="Arial"/>
          <w:color w:val="000000"/>
        </w:rPr>
        <w:t>CNPJ/MF 08.026.075/0001-53</w:t>
      </w:r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CB29" w14:textId="77777777" w:rsidR="005209D0" w:rsidRDefault="005209D0">
      <w:r>
        <w:separator/>
      </w:r>
    </w:p>
  </w:endnote>
  <w:endnote w:type="continuationSeparator" w:id="0">
    <w:p w14:paraId="26C2CB2A" w14:textId="77777777" w:rsidR="005209D0" w:rsidRDefault="0052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4" w14:textId="77777777" w:rsidR="005209D0" w:rsidRDefault="005209D0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CB27" w14:textId="77777777" w:rsidR="005209D0" w:rsidRDefault="005209D0">
      <w:r>
        <w:separator/>
      </w:r>
    </w:p>
  </w:footnote>
  <w:footnote w:type="continuationSeparator" w:id="0">
    <w:p w14:paraId="26C2CB28" w14:textId="77777777" w:rsidR="005209D0" w:rsidRDefault="0052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209D0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5209D0" w:rsidRDefault="005209D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209D0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5209D0" w:rsidRDefault="005209D0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281D25C7" w:rsidR="005209D0" w:rsidRDefault="005209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2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31"/>
  </w:num>
  <w:num w:numId="12">
    <w:abstractNumId w:val="15"/>
  </w:num>
  <w:num w:numId="13">
    <w:abstractNumId w:val="30"/>
  </w:num>
  <w:num w:numId="14">
    <w:abstractNumId w:val="19"/>
  </w:num>
  <w:num w:numId="15">
    <w:abstractNumId w:val="16"/>
  </w:num>
  <w:num w:numId="16">
    <w:abstractNumId w:val="18"/>
  </w:num>
  <w:num w:numId="17">
    <w:abstractNumId w:val="11"/>
  </w:num>
  <w:num w:numId="18">
    <w:abstractNumId w:val="7"/>
  </w:num>
  <w:num w:numId="19">
    <w:abstractNumId w:val="12"/>
  </w:num>
  <w:num w:numId="20">
    <w:abstractNumId w:val="14"/>
  </w:num>
  <w:num w:numId="21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29"/>
  </w:num>
  <w:num w:numId="24">
    <w:abstractNumId w:val="21"/>
  </w:num>
  <w:num w:numId="25">
    <w:abstractNumId w:val="23"/>
  </w:num>
  <w:num w:numId="26">
    <w:abstractNumId w:val="20"/>
  </w:num>
  <w:num w:numId="27">
    <w:abstractNumId w:val="28"/>
  </w:num>
  <w:num w:numId="28">
    <w:abstractNumId w:val="13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2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48B4"/>
    <w:rsid w:val="0002060E"/>
    <w:rsid w:val="00026B1B"/>
    <w:rsid w:val="00026F9C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870FB"/>
    <w:rsid w:val="0009218A"/>
    <w:rsid w:val="00094E69"/>
    <w:rsid w:val="00095633"/>
    <w:rsid w:val="000B02BC"/>
    <w:rsid w:val="000C4BB7"/>
    <w:rsid w:val="000E427B"/>
    <w:rsid w:val="000E479B"/>
    <w:rsid w:val="0010144B"/>
    <w:rsid w:val="00110681"/>
    <w:rsid w:val="001377A8"/>
    <w:rsid w:val="00162714"/>
    <w:rsid w:val="00173E14"/>
    <w:rsid w:val="00185868"/>
    <w:rsid w:val="001A15A9"/>
    <w:rsid w:val="001A5F93"/>
    <w:rsid w:val="001B5D1E"/>
    <w:rsid w:val="001C445B"/>
    <w:rsid w:val="001D46C5"/>
    <w:rsid w:val="001E0899"/>
    <w:rsid w:val="001E6BC4"/>
    <w:rsid w:val="00200713"/>
    <w:rsid w:val="00210FD8"/>
    <w:rsid w:val="00223E84"/>
    <w:rsid w:val="00225755"/>
    <w:rsid w:val="00247BEF"/>
    <w:rsid w:val="00266A57"/>
    <w:rsid w:val="0027092D"/>
    <w:rsid w:val="00273022"/>
    <w:rsid w:val="002770C2"/>
    <w:rsid w:val="002A01B8"/>
    <w:rsid w:val="002B7728"/>
    <w:rsid w:val="002C36F6"/>
    <w:rsid w:val="002C5D24"/>
    <w:rsid w:val="002D3DAC"/>
    <w:rsid w:val="002D50E1"/>
    <w:rsid w:val="002E4F4B"/>
    <w:rsid w:val="00301908"/>
    <w:rsid w:val="00305E4E"/>
    <w:rsid w:val="003102B1"/>
    <w:rsid w:val="003209D5"/>
    <w:rsid w:val="003243CA"/>
    <w:rsid w:val="00335B59"/>
    <w:rsid w:val="003457EA"/>
    <w:rsid w:val="00346EE3"/>
    <w:rsid w:val="00356246"/>
    <w:rsid w:val="00357D85"/>
    <w:rsid w:val="0039711B"/>
    <w:rsid w:val="003B0F42"/>
    <w:rsid w:val="003B348D"/>
    <w:rsid w:val="003B610F"/>
    <w:rsid w:val="003C1580"/>
    <w:rsid w:val="003C5BCC"/>
    <w:rsid w:val="003C6857"/>
    <w:rsid w:val="003C72FB"/>
    <w:rsid w:val="003D1005"/>
    <w:rsid w:val="003E0A31"/>
    <w:rsid w:val="003E2578"/>
    <w:rsid w:val="003F46E8"/>
    <w:rsid w:val="003F55D1"/>
    <w:rsid w:val="003F604A"/>
    <w:rsid w:val="004114C2"/>
    <w:rsid w:val="00420BEB"/>
    <w:rsid w:val="00443E0F"/>
    <w:rsid w:val="00451DFE"/>
    <w:rsid w:val="004526D9"/>
    <w:rsid w:val="004539B5"/>
    <w:rsid w:val="0045544C"/>
    <w:rsid w:val="00460ED7"/>
    <w:rsid w:val="004868C0"/>
    <w:rsid w:val="00493612"/>
    <w:rsid w:val="004A0C06"/>
    <w:rsid w:val="004B39EA"/>
    <w:rsid w:val="004D02AA"/>
    <w:rsid w:val="004E220D"/>
    <w:rsid w:val="004E6A8A"/>
    <w:rsid w:val="004F0E28"/>
    <w:rsid w:val="004F10A0"/>
    <w:rsid w:val="004F29E5"/>
    <w:rsid w:val="004F42C4"/>
    <w:rsid w:val="004F7F5C"/>
    <w:rsid w:val="005012C1"/>
    <w:rsid w:val="005101A8"/>
    <w:rsid w:val="005209D0"/>
    <w:rsid w:val="00535846"/>
    <w:rsid w:val="00540BB5"/>
    <w:rsid w:val="00561D33"/>
    <w:rsid w:val="00573148"/>
    <w:rsid w:val="005937A6"/>
    <w:rsid w:val="00593DAD"/>
    <w:rsid w:val="005A0CC7"/>
    <w:rsid w:val="005A3440"/>
    <w:rsid w:val="005E4232"/>
    <w:rsid w:val="005F7E83"/>
    <w:rsid w:val="0060238C"/>
    <w:rsid w:val="00614622"/>
    <w:rsid w:val="00621A8C"/>
    <w:rsid w:val="00647358"/>
    <w:rsid w:val="00656F20"/>
    <w:rsid w:val="006630AF"/>
    <w:rsid w:val="0066409A"/>
    <w:rsid w:val="006709C5"/>
    <w:rsid w:val="006726F9"/>
    <w:rsid w:val="00681B7E"/>
    <w:rsid w:val="00694DC5"/>
    <w:rsid w:val="006A06B2"/>
    <w:rsid w:val="006C3979"/>
    <w:rsid w:val="006C4315"/>
    <w:rsid w:val="006D15DD"/>
    <w:rsid w:val="006D7103"/>
    <w:rsid w:val="006E6F38"/>
    <w:rsid w:val="006E7153"/>
    <w:rsid w:val="006F2F8D"/>
    <w:rsid w:val="006F7B8E"/>
    <w:rsid w:val="00711CE8"/>
    <w:rsid w:val="00724E74"/>
    <w:rsid w:val="007301AD"/>
    <w:rsid w:val="00746626"/>
    <w:rsid w:val="0075147A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C1F72"/>
    <w:rsid w:val="007D0C1B"/>
    <w:rsid w:val="007D35B8"/>
    <w:rsid w:val="007D3A0E"/>
    <w:rsid w:val="007E65F8"/>
    <w:rsid w:val="007E7333"/>
    <w:rsid w:val="007F35AD"/>
    <w:rsid w:val="007F6918"/>
    <w:rsid w:val="008020A0"/>
    <w:rsid w:val="00804E05"/>
    <w:rsid w:val="00813AE6"/>
    <w:rsid w:val="00816A61"/>
    <w:rsid w:val="00823D9E"/>
    <w:rsid w:val="00827D32"/>
    <w:rsid w:val="00844F2C"/>
    <w:rsid w:val="008477ED"/>
    <w:rsid w:val="00853118"/>
    <w:rsid w:val="008537C3"/>
    <w:rsid w:val="008546A8"/>
    <w:rsid w:val="00854DF8"/>
    <w:rsid w:val="008655EC"/>
    <w:rsid w:val="00865AE6"/>
    <w:rsid w:val="008763DC"/>
    <w:rsid w:val="00891BB4"/>
    <w:rsid w:val="008A370F"/>
    <w:rsid w:val="008A4BCA"/>
    <w:rsid w:val="008A7C06"/>
    <w:rsid w:val="008B1FC1"/>
    <w:rsid w:val="008D6E6C"/>
    <w:rsid w:val="008D6F90"/>
    <w:rsid w:val="008E4BB9"/>
    <w:rsid w:val="008E594C"/>
    <w:rsid w:val="00934867"/>
    <w:rsid w:val="009615FB"/>
    <w:rsid w:val="00961925"/>
    <w:rsid w:val="009634F9"/>
    <w:rsid w:val="00966921"/>
    <w:rsid w:val="00977B31"/>
    <w:rsid w:val="00980456"/>
    <w:rsid w:val="009B1C3D"/>
    <w:rsid w:val="009C09EF"/>
    <w:rsid w:val="009C1080"/>
    <w:rsid w:val="009D484C"/>
    <w:rsid w:val="009F1180"/>
    <w:rsid w:val="009F1F60"/>
    <w:rsid w:val="009F5CCB"/>
    <w:rsid w:val="00A00900"/>
    <w:rsid w:val="00A15133"/>
    <w:rsid w:val="00A23322"/>
    <w:rsid w:val="00A309C3"/>
    <w:rsid w:val="00A31AC8"/>
    <w:rsid w:val="00A33EC6"/>
    <w:rsid w:val="00A61E0C"/>
    <w:rsid w:val="00A644AA"/>
    <w:rsid w:val="00A64F5E"/>
    <w:rsid w:val="00A71BEA"/>
    <w:rsid w:val="00A71E72"/>
    <w:rsid w:val="00A76A75"/>
    <w:rsid w:val="00A91212"/>
    <w:rsid w:val="00AB7BB6"/>
    <w:rsid w:val="00AC0E53"/>
    <w:rsid w:val="00AC4838"/>
    <w:rsid w:val="00AC48B4"/>
    <w:rsid w:val="00AC65DE"/>
    <w:rsid w:val="00AD0F4F"/>
    <w:rsid w:val="00AD2662"/>
    <w:rsid w:val="00AD5666"/>
    <w:rsid w:val="00B00BE4"/>
    <w:rsid w:val="00B15247"/>
    <w:rsid w:val="00B27EB9"/>
    <w:rsid w:val="00B328B9"/>
    <w:rsid w:val="00B32E89"/>
    <w:rsid w:val="00B414FC"/>
    <w:rsid w:val="00B4414D"/>
    <w:rsid w:val="00B61D3F"/>
    <w:rsid w:val="00B62020"/>
    <w:rsid w:val="00B907F8"/>
    <w:rsid w:val="00B92C88"/>
    <w:rsid w:val="00BA05EE"/>
    <w:rsid w:val="00BA129C"/>
    <w:rsid w:val="00BA3FC8"/>
    <w:rsid w:val="00BA623F"/>
    <w:rsid w:val="00BB65BA"/>
    <w:rsid w:val="00BC2AA5"/>
    <w:rsid w:val="00BD06EE"/>
    <w:rsid w:val="00BF6C5C"/>
    <w:rsid w:val="00C007F8"/>
    <w:rsid w:val="00C121E2"/>
    <w:rsid w:val="00C31066"/>
    <w:rsid w:val="00C37DC7"/>
    <w:rsid w:val="00C50392"/>
    <w:rsid w:val="00C513D4"/>
    <w:rsid w:val="00C80443"/>
    <w:rsid w:val="00C91DDE"/>
    <w:rsid w:val="00CD19D5"/>
    <w:rsid w:val="00CE561B"/>
    <w:rsid w:val="00CE7F25"/>
    <w:rsid w:val="00CF5B1A"/>
    <w:rsid w:val="00D01E09"/>
    <w:rsid w:val="00D17C0D"/>
    <w:rsid w:val="00D31973"/>
    <w:rsid w:val="00D358F0"/>
    <w:rsid w:val="00D52224"/>
    <w:rsid w:val="00D55E83"/>
    <w:rsid w:val="00D5636E"/>
    <w:rsid w:val="00D91CBE"/>
    <w:rsid w:val="00DB6B1A"/>
    <w:rsid w:val="00DB770E"/>
    <w:rsid w:val="00DC18A7"/>
    <w:rsid w:val="00DE2653"/>
    <w:rsid w:val="00DE3BD3"/>
    <w:rsid w:val="00DE3EED"/>
    <w:rsid w:val="00DE51C1"/>
    <w:rsid w:val="00DE67DD"/>
    <w:rsid w:val="00DF1244"/>
    <w:rsid w:val="00DF46D5"/>
    <w:rsid w:val="00E548A9"/>
    <w:rsid w:val="00E618BA"/>
    <w:rsid w:val="00E61995"/>
    <w:rsid w:val="00E83D4F"/>
    <w:rsid w:val="00EA096E"/>
    <w:rsid w:val="00EB1EC2"/>
    <w:rsid w:val="00EB2761"/>
    <w:rsid w:val="00EB3B2C"/>
    <w:rsid w:val="00EE09C2"/>
    <w:rsid w:val="00EE128B"/>
    <w:rsid w:val="00F04523"/>
    <w:rsid w:val="00F07077"/>
    <w:rsid w:val="00F1182B"/>
    <w:rsid w:val="00F14377"/>
    <w:rsid w:val="00F255A0"/>
    <w:rsid w:val="00F263B2"/>
    <w:rsid w:val="00F26BD2"/>
    <w:rsid w:val="00F32291"/>
    <w:rsid w:val="00F330D2"/>
    <w:rsid w:val="00F33550"/>
    <w:rsid w:val="00F471F6"/>
    <w:rsid w:val="00F5124C"/>
    <w:rsid w:val="00F70D1A"/>
    <w:rsid w:val="00F71E73"/>
    <w:rsid w:val="00F74FF2"/>
    <w:rsid w:val="00F841C0"/>
    <w:rsid w:val="00F858CD"/>
    <w:rsid w:val="00FA0FE7"/>
    <w:rsid w:val="00FA109F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2152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16</cp:revision>
  <cp:lastPrinted>2021-03-01T19:13:00Z</cp:lastPrinted>
  <dcterms:created xsi:type="dcterms:W3CDTF">2021-03-17T12:48:00Z</dcterms:created>
  <dcterms:modified xsi:type="dcterms:W3CDTF">2021-03-17T12:56:00Z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