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49707A9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 xml:space="preserve">Mário Reis </w:t>
      </w:r>
      <w:proofErr w:type="spellStart"/>
      <w:r w:rsidR="00977A9F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03F96">
        <w:rPr>
          <w:rFonts w:ascii="Cambria" w:hAnsi="Cambria" w:cs="Arial"/>
          <w:b/>
          <w:bCs/>
          <w:color w:val="000000"/>
        </w:rPr>
        <w:t>NBB COMÉRCIO DE EQUIPAMENTOS DE INFORMÁTICA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657889">
        <w:rPr>
          <w:rFonts w:ascii="Cambria" w:hAnsi="Cambria" w:cs="Arial"/>
          <w:color w:val="000000"/>
        </w:rPr>
        <w:t xml:space="preserve">Rua Goiás, nº. 862, bairro </w:t>
      </w:r>
      <w:proofErr w:type="spellStart"/>
      <w:r w:rsidR="00657889">
        <w:rPr>
          <w:rFonts w:ascii="Cambria" w:hAnsi="Cambria" w:cs="Arial"/>
          <w:color w:val="000000"/>
        </w:rPr>
        <w:t>Higienopolis</w:t>
      </w:r>
      <w:proofErr w:type="spellEnd"/>
      <w:r w:rsidR="00AD4955">
        <w:rPr>
          <w:rFonts w:ascii="Cambria" w:hAnsi="Cambria" w:cs="Arial"/>
          <w:color w:val="000000"/>
        </w:rPr>
        <w:t>,</w:t>
      </w:r>
      <w:r w:rsidR="00657889">
        <w:rPr>
          <w:rFonts w:ascii="Cambria" w:hAnsi="Cambria" w:cs="Arial"/>
          <w:color w:val="000000"/>
        </w:rPr>
        <w:t xml:space="preserve"> Catanduva/SP, CEP 15.804-010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DA0284">
        <w:rPr>
          <w:rFonts w:ascii="Cambria" w:hAnsi="Cambria" w:cs="Arial"/>
          <w:color w:val="000000"/>
        </w:rPr>
        <w:t>40.516.483/0001-04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657889">
        <w:rPr>
          <w:rFonts w:ascii="Cambria" w:hAnsi="Cambria" w:cs="Arial"/>
          <w:color w:val="000000"/>
        </w:rPr>
        <w:t xml:space="preserve">Daniel Nicola, </w:t>
      </w:r>
      <w:r w:rsidR="00192709">
        <w:rPr>
          <w:rFonts w:ascii="Cambria" w:hAnsi="Cambria" w:cs="Arial"/>
          <w:color w:val="000000"/>
        </w:rPr>
        <w:t xml:space="preserve">inscrito no CPF/MF sob o nº. </w:t>
      </w:r>
      <w:r w:rsidR="00AD25B8">
        <w:rPr>
          <w:rFonts w:ascii="Cambria" w:hAnsi="Cambria" w:cs="Arial"/>
          <w:color w:val="000000"/>
        </w:rPr>
        <w:t>216.721.888-57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766"/>
        <w:gridCol w:w="870"/>
        <w:gridCol w:w="946"/>
        <w:gridCol w:w="1087"/>
        <w:gridCol w:w="962"/>
        <w:gridCol w:w="1068"/>
        <w:gridCol w:w="962"/>
        <w:gridCol w:w="1076"/>
      </w:tblGrid>
      <w:tr w:rsidR="0066212C" w:rsidRPr="00EC0E8A" w14:paraId="0E549E59" w14:textId="77777777" w:rsidTr="0066212C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26DBB478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14:paraId="55A7279A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71" w:type="dxa"/>
            <w:gridSpan w:val="7"/>
            <w:shd w:val="clear" w:color="auto" w:fill="auto"/>
            <w:vAlign w:val="center"/>
            <w:hideMark/>
          </w:tcPr>
          <w:p w14:paraId="08A71EC8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66212C" w:rsidRPr="00EC0E8A" w14:paraId="18F7B0A3" w14:textId="77777777" w:rsidTr="0066212C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5F4B7EF1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14:paraId="6E51CFBF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3" w:type="dxa"/>
            <w:gridSpan w:val="3"/>
            <w:shd w:val="clear" w:color="000000" w:fill="BFBFBF"/>
            <w:vAlign w:val="center"/>
            <w:hideMark/>
          </w:tcPr>
          <w:p w14:paraId="539BB750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0" w:type="dxa"/>
            <w:gridSpan w:val="2"/>
            <w:shd w:val="clear" w:color="000000" w:fill="BFBFBF"/>
            <w:vAlign w:val="center"/>
            <w:hideMark/>
          </w:tcPr>
          <w:p w14:paraId="17D46BAE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38" w:type="dxa"/>
            <w:gridSpan w:val="2"/>
            <w:shd w:val="clear" w:color="000000" w:fill="BFBFBF"/>
            <w:vAlign w:val="center"/>
            <w:hideMark/>
          </w:tcPr>
          <w:p w14:paraId="4B33B01A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66212C" w:rsidRPr="00EC0E8A" w14:paraId="156CEFA1" w14:textId="77777777" w:rsidTr="0066212C">
        <w:trPr>
          <w:trHeight w:val="276"/>
        </w:trPr>
        <w:tc>
          <w:tcPr>
            <w:tcW w:w="537" w:type="dxa"/>
            <w:vMerge/>
            <w:vAlign w:val="center"/>
            <w:hideMark/>
          </w:tcPr>
          <w:p w14:paraId="714012DC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14:paraId="42208439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000000" w:fill="D9D9D9"/>
            <w:vAlign w:val="center"/>
            <w:hideMark/>
          </w:tcPr>
          <w:p w14:paraId="747D53BF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0702CCD0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1177F5F2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2" w:type="dxa"/>
            <w:vMerge w:val="restart"/>
            <w:shd w:val="clear" w:color="000000" w:fill="D9D9D9"/>
            <w:vAlign w:val="center"/>
            <w:hideMark/>
          </w:tcPr>
          <w:p w14:paraId="42230919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68" w:type="dxa"/>
            <w:vMerge w:val="restart"/>
            <w:shd w:val="clear" w:color="000000" w:fill="D9D9D9"/>
            <w:vAlign w:val="center"/>
            <w:hideMark/>
          </w:tcPr>
          <w:p w14:paraId="5520E929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2" w:type="dxa"/>
            <w:vMerge w:val="restart"/>
            <w:shd w:val="clear" w:color="000000" w:fill="D9D9D9"/>
            <w:vAlign w:val="center"/>
            <w:hideMark/>
          </w:tcPr>
          <w:p w14:paraId="6A9DA501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14:paraId="3CD012C5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66212C" w:rsidRPr="00EC0E8A" w14:paraId="6E73DB79" w14:textId="77777777" w:rsidTr="0066212C">
        <w:trPr>
          <w:trHeight w:val="276"/>
        </w:trPr>
        <w:tc>
          <w:tcPr>
            <w:tcW w:w="537" w:type="dxa"/>
            <w:vMerge/>
            <w:vAlign w:val="center"/>
            <w:hideMark/>
          </w:tcPr>
          <w:p w14:paraId="0F31A1B9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14:paraId="7E15EC74" w14:textId="77777777" w:rsidR="0066212C" w:rsidRPr="00EC0E8A" w:rsidRDefault="0066212C" w:rsidP="00EC0E8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14:paraId="2A1D0B76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74D884E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472FB64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3A230A1D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14:paraId="6D47CBC1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7660A76B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75039AE5" w14:textId="77777777" w:rsidR="0066212C" w:rsidRPr="00EC0E8A" w:rsidRDefault="0066212C" w:rsidP="00EC0E8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66212C" w:rsidRPr="00EC0E8A" w14:paraId="58E44C98" w14:textId="77777777" w:rsidTr="0066212C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6DB79D9A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38260579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28 – COLOR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5ACB56C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B8A821" w14:textId="2E925732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016E728" w14:textId="7815BC64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69AEDC65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7449F9FC" w14:textId="30F5A4BE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55083CF2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3816E841" w14:textId="415D08D2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11.500,00</w:t>
            </w:r>
          </w:p>
        </w:tc>
      </w:tr>
      <w:tr w:rsidR="0066212C" w:rsidRPr="00EC0E8A" w14:paraId="6919C4EF" w14:textId="77777777" w:rsidTr="0066212C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495B5050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4F24F8E2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SCX 4200 - TONER CARTRIDGE 4200 -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586CDE8D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3A2A901" w14:textId="075C14E3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23A66C6" w14:textId="1A5D0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4585AAD9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33F8167B" w14:textId="182352BD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4F8349BE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7AB0EECA" w14:textId="46A98ECC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6.250,00</w:t>
            </w:r>
          </w:p>
        </w:tc>
      </w:tr>
      <w:tr w:rsidR="0066212C" w:rsidRPr="00EC0E8A" w14:paraId="0ED0AC0F" w14:textId="77777777" w:rsidTr="0066212C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CA4F90A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7FF2C3E7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TONER HP 49A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F527BDE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A66AC5F" w14:textId="08FD3FDD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FEF7F3F" w14:textId="5008E4AF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71F15958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52FD6D6B" w14:textId="4772AA8F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5F5B83CD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54DC38D2" w14:textId="263C0D3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66212C" w:rsidRPr="00EC0E8A" w14:paraId="7CA54FAF" w14:textId="77777777" w:rsidTr="0066212C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6656422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2ABF5E65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HP 5949A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0A950DDB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34130C6" w14:textId="1E9D7561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6F8E7D5" w14:textId="1757F4B8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55E2B04B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749205E2" w14:textId="42DB1741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20F8AABC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7EBABD0B" w14:textId="32C5E8F0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66212C" w:rsidRPr="00EC0E8A" w14:paraId="2744B19E" w14:textId="77777777" w:rsidTr="0066212C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6CEEDE03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22C81998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TONER IMPRESSORA SAMSUNG SCX 4521 -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18AA379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AE4F31" w14:textId="4808A66D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020FCEB" w14:textId="1817E02F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7C938F6C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43F20A16" w14:textId="0F0D65F2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3779BE8A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548F9816" w14:textId="4EB66C3E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66212C" w:rsidRPr="00EC0E8A" w14:paraId="1EF573FC" w14:textId="77777777" w:rsidTr="0066212C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15ED4D7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7E17F8CB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SAMSUNG MONOCHROME LASER PRINT ML-1660 – D104X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8B088E4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7808A7E" w14:textId="4D20C2AD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94DBA66" w14:textId="380055AD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05F49E7E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14710D89" w14:textId="5A6E6A93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5020F85E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1BE4FF73" w14:textId="4284EBE1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9.250,00</w:t>
            </w:r>
          </w:p>
        </w:tc>
      </w:tr>
      <w:tr w:rsidR="0066212C" w:rsidRPr="00EC0E8A" w14:paraId="78BF51D6" w14:textId="77777777" w:rsidTr="0066212C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96F546D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4F06B72F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SXC 5530 -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4FAE5AE4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E1CE58" w14:textId="1757D974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7B5E6ED" w14:textId="068BDF55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4868EDBC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7C7524C1" w14:textId="030B549F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350FE9B0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3E84DC3B" w14:textId="50C3CF88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8.500,00</w:t>
            </w:r>
          </w:p>
        </w:tc>
      </w:tr>
      <w:tr w:rsidR="0066212C" w:rsidRPr="00EC0E8A" w14:paraId="76F9AC0C" w14:textId="77777777" w:rsidTr="0066212C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EB36697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2373A5C5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CARTUCHO DE TONER PARA IMPRESSORA OKI ES4172LP MFP DE PRIMEIRO USO E NÃO ADMISSÃO DE REMANUFATURADO, RECONDICIONADO OU RECARREGADO, PRETO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6AB3429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0FCC836" w14:textId="50896C6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C9985C0" w14:textId="6B3424E4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38ACF130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5DADA17E" w14:textId="00C0D6F9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69193D8E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085B682D" w14:textId="06E36EA2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66212C" w:rsidRPr="00EC0E8A" w14:paraId="716A44D9" w14:textId="77777777" w:rsidTr="0066212C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34A383A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315BEA41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ML 2851 ND - ML D2850B XAZ -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E3689A5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D4B4419" w14:textId="56983AB3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B806606" w14:textId="0290FB29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17D6C03C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24997F49" w14:textId="0F4737C4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2FB4E3EB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49988463" w14:textId="55F682FB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9.500,00</w:t>
            </w:r>
          </w:p>
        </w:tc>
      </w:tr>
      <w:tr w:rsidR="0066212C" w:rsidRPr="00EC0E8A" w14:paraId="4F3B8658" w14:textId="77777777" w:rsidTr="0066212C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4E01A77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746414C7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PHASER 3125 - PHASER 3117/3122 D1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3E7E166C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2EF817" w14:textId="78479A2C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2F04F70" w14:textId="0A05C3B5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682467A8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57A98E6B" w14:textId="015EC873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1EC9786A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321D304F" w14:textId="2CA89D19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</w:tr>
      <w:tr w:rsidR="0066212C" w:rsidRPr="00EC0E8A" w14:paraId="215D7925" w14:textId="77777777" w:rsidTr="0066212C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399DB7CF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72A151DE" w14:textId="77777777" w:rsidR="0066212C" w:rsidRPr="00EC0E8A" w:rsidRDefault="0066212C" w:rsidP="00EC0E8A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SAMSUNG 1860 COMPATIVEL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31CEB167" w14:textId="77777777" w:rsidR="0066212C" w:rsidRPr="00EC0E8A" w:rsidRDefault="0066212C" w:rsidP="00EC0E8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1788AB7" w14:textId="123B28B4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86E8790" w14:textId="32B507D4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73538D87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14:paraId="67697BA9" w14:textId="46FF97EF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962" w:type="dxa"/>
            <w:shd w:val="clear" w:color="000000" w:fill="FFFFFF"/>
            <w:vAlign w:val="center"/>
            <w:hideMark/>
          </w:tcPr>
          <w:p w14:paraId="54B9F9E7" w14:textId="77777777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7DB50841" w14:textId="50C54A95" w:rsidR="0066212C" w:rsidRPr="00EC0E8A" w:rsidRDefault="0066212C" w:rsidP="006621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C0E8A">
              <w:rPr>
                <w:rFonts w:ascii="Cambria" w:hAnsi="Cambria" w:cs="Calibri"/>
                <w:color w:val="000000"/>
                <w:sz w:val="16"/>
                <w:szCs w:val="16"/>
              </w:rPr>
              <w:t>9.250,00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lastRenderedPageBreak/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173E14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173E14">
        <w:rPr>
          <w:rFonts w:ascii="Cambria" w:hAnsi="Cambria"/>
          <w:color w:val="000000"/>
          <w:szCs w:val="24"/>
        </w:rPr>
        <w:lastRenderedPageBreak/>
        <w:t xml:space="preserve">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1F11BEB" w:rsidR="00961925" w:rsidRPr="00164B6C" w:rsidRDefault="00103F9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NBB Comércio de Equipamentos de Informática Ltda</w:t>
      </w:r>
    </w:p>
    <w:p w14:paraId="26C2CACA" w14:textId="269E1CA6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103F96">
        <w:rPr>
          <w:rFonts w:ascii="Cambria" w:hAnsi="Cambria" w:cs="Arial"/>
          <w:color w:val="000000"/>
        </w:rPr>
        <w:t>10.820.186/0001-89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317A5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03F96"/>
    <w:rsid w:val="00160473"/>
    <w:rsid w:val="00164B6C"/>
    <w:rsid w:val="00173BD8"/>
    <w:rsid w:val="00173E14"/>
    <w:rsid w:val="00185868"/>
    <w:rsid w:val="00192709"/>
    <w:rsid w:val="001A15A9"/>
    <w:rsid w:val="001A5F93"/>
    <w:rsid w:val="001B5D1E"/>
    <w:rsid w:val="001C4A12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41B6"/>
    <w:rsid w:val="002C5D24"/>
    <w:rsid w:val="002C7EC3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2166A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32B62"/>
    <w:rsid w:val="00634F77"/>
    <w:rsid w:val="00647358"/>
    <w:rsid w:val="00647725"/>
    <w:rsid w:val="00654330"/>
    <w:rsid w:val="00656F20"/>
    <w:rsid w:val="00657889"/>
    <w:rsid w:val="0066212C"/>
    <w:rsid w:val="006630AF"/>
    <w:rsid w:val="0066409A"/>
    <w:rsid w:val="006709C5"/>
    <w:rsid w:val="00681B7E"/>
    <w:rsid w:val="00694DC5"/>
    <w:rsid w:val="006955B1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4F10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5E1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6602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51E49"/>
    <w:rsid w:val="00953531"/>
    <w:rsid w:val="009615FB"/>
    <w:rsid w:val="00961925"/>
    <w:rsid w:val="009634F9"/>
    <w:rsid w:val="00977A9F"/>
    <w:rsid w:val="00977B31"/>
    <w:rsid w:val="00980456"/>
    <w:rsid w:val="00982DA1"/>
    <w:rsid w:val="009959EB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76E05"/>
    <w:rsid w:val="00A91212"/>
    <w:rsid w:val="00AB4E7E"/>
    <w:rsid w:val="00AB7BB6"/>
    <w:rsid w:val="00AC0E53"/>
    <w:rsid w:val="00AC4838"/>
    <w:rsid w:val="00AC48B4"/>
    <w:rsid w:val="00AC5048"/>
    <w:rsid w:val="00AC65DE"/>
    <w:rsid w:val="00AC7A2C"/>
    <w:rsid w:val="00AD0F4F"/>
    <w:rsid w:val="00AD25B8"/>
    <w:rsid w:val="00AD2662"/>
    <w:rsid w:val="00AD4955"/>
    <w:rsid w:val="00AD5666"/>
    <w:rsid w:val="00AE4A13"/>
    <w:rsid w:val="00AF3AFC"/>
    <w:rsid w:val="00B00BE4"/>
    <w:rsid w:val="00B072DE"/>
    <w:rsid w:val="00B138D4"/>
    <w:rsid w:val="00B27EB9"/>
    <w:rsid w:val="00B328B9"/>
    <w:rsid w:val="00B32E89"/>
    <w:rsid w:val="00B414FC"/>
    <w:rsid w:val="00B4414D"/>
    <w:rsid w:val="00B60709"/>
    <w:rsid w:val="00B61D3F"/>
    <w:rsid w:val="00B62020"/>
    <w:rsid w:val="00B907F8"/>
    <w:rsid w:val="00B92C88"/>
    <w:rsid w:val="00BA129C"/>
    <w:rsid w:val="00BA3FC8"/>
    <w:rsid w:val="00BA623F"/>
    <w:rsid w:val="00BD06EE"/>
    <w:rsid w:val="00BF6302"/>
    <w:rsid w:val="00BF6C5C"/>
    <w:rsid w:val="00C17A80"/>
    <w:rsid w:val="00C31066"/>
    <w:rsid w:val="00C37DC7"/>
    <w:rsid w:val="00C513D4"/>
    <w:rsid w:val="00C80443"/>
    <w:rsid w:val="00C912DF"/>
    <w:rsid w:val="00C91DDE"/>
    <w:rsid w:val="00CC295F"/>
    <w:rsid w:val="00CD19D5"/>
    <w:rsid w:val="00CE561B"/>
    <w:rsid w:val="00CE7F25"/>
    <w:rsid w:val="00CF5B1A"/>
    <w:rsid w:val="00D01E09"/>
    <w:rsid w:val="00D034FD"/>
    <w:rsid w:val="00D17C0D"/>
    <w:rsid w:val="00D23F66"/>
    <w:rsid w:val="00D31973"/>
    <w:rsid w:val="00D358F0"/>
    <w:rsid w:val="00D42391"/>
    <w:rsid w:val="00D52224"/>
    <w:rsid w:val="00D55E83"/>
    <w:rsid w:val="00D6039D"/>
    <w:rsid w:val="00D91AC6"/>
    <w:rsid w:val="00D91CBE"/>
    <w:rsid w:val="00DA0284"/>
    <w:rsid w:val="00DB4B81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63090"/>
    <w:rsid w:val="00E658FE"/>
    <w:rsid w:val="00E73089"/>
    <w:rsid w:val="00E83D4F"/>
    <w:rsid w:val="00EB1EC2"/>
    <w:rsid w:val="00EB2761"/>
    <w:rsid w:val="00EB3B2C"/>
    <w:rsid w:val="00EB3B94"/>
    <w:rsid w:val="00EC0E8A"/>
    <w:rsid w:val="00EC4E63"/>
    <w:rsid w:val="00EE09C2"/>
    <w:rsid w:val="00EE128B"/>
    <w:rsid w:val="00EE3BD3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6716A"/>
    <w:rsid w:val="00F70D1A"/>
    <w:rsid w:val="00F71E73"/>
    <w:rsid w:val="00F841C0"/>
    <w:rsid w:val="00F858CD"/>
    <w:rsid w:val="00FB3378"/>
    <w:rsid w:val="00FB4EAF"/>
    <w:rsid w:val="00FB6E81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2019-03-15T12:10:00Z</cp:lastPrinted>
  <dcterms:created xsi:type="dcterms:W3CDTF">2021-02-19T19:06:00Z</dcterms:created>
  <dcterms:modified xsi:type="dcterms:W3CDTF">2021-02-19T19:13:00Z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