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812A" w14:textId="35FC7C8C" w:rsidR="00500011" w:rsidRPr="00905E0A" w:rsidRDefault="009D77AD">
      <w:pPr>
        <w:jc w:val="both"/>
        <w:rPr>
          <w:rFonts w:ascii="Cambria" w:hAnsi="Cambria"/>
          <w:b/>
          <w:sz w:val="22"/>
          <w:szCs w:val="22"/>
        </w:rPr>
      </w:pPr>
      <w:r w:rsidRPr="00905E0A">
        <w:rPr>
          <w:rFonts w:ascii="Cambria" w:hAnsi="Cambria"/>
          <w:b/>
          <w:sz w:val="22"/>
          <w:szCs w:val="22"/>
        </w:rPr>
        <w:t xml:space="preserve">PROCESSO LICITATÓRIO Nº </w:t>
      </w:r>
      <w:r w:rsidR="00EE5173">
        <w:rPr>
          <w:rFonts w:ascii="Cambria" w:hAnsi="Cambria"/>
          <w:b/>
          <w:sz w:val="22"/>
          <w:szCs w:val="22"/>
        </w:rPr>
        <w:t>104/2020</w:t>
      </w:r>
    </w:p>
    <w:p w14:paraId="2DB7812B" w14:textId="36BCF453" w:rsidR="00500011" w:rsidRPr="00905E0A" w:rsidRDefault="009D77AD">
      <w:pPr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PREGÃO PRESENCIAL Nº </w:t>
      </w:r>
      <w:r w:rsidR="00EE5173">
        <w:rPr>
          <w:rFonts w:ascii="Cambria" w:hAnsi="Cambria" w:cs="Arial"/>
          <w:b/>
          <w:sz w:val="22"/>
          <w:szCs w:val="22"/>
        </w:rPr>
        <w:t>055/2020</w:t>
      </w:r>
    </w:p>
    <w:p w14:paraId="2DB7812C" w14:textId="77777777" w:rsidR="00500011" w:rsidRPr="00905E0A" w:rsidRDefault="00500011">
      <w:pPr>
        <w:jc w:val="both"/>
        <w:rPr>
          <w:rFonts w:ascii="Cambria" w:hAnsi="Cambria" w:cs="Arial"/>
          <w:b/>
          <w:sz w:val="22"/>
          <w:szCs w:val="22"/>
        </w:rPr>
      </w:pPr>
    </w:p>
    <w:p w14:paraId="2DB7812D" w14:textId="77777777" w:rsidR="00500011" w:rsidRPr="00905E0A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2"/>
          <w:szCs w:val="22"/>
          <w:u w:val="single"/>
        </w:rPr>
      </w:pPr>
    </w:p>
    <w:p w14:paraId="2DB78130" w14:textId="4247CEF2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ATA DE REGISTRO DE PREÇOS Nº </w:t>
      </w:r>
      <w:r w:rsidR="004076DE">
        <w:rPr>
          <w:rFonts w:ascii="Cambria" w:hAnsi="Cambria" w:cs="Arial"/>
          <w:sz w:val="22"/>
          <w:szCs w:val="22"/>
        </w:rPr>
        <w:t>042</w:t>
      </w:r>
      <w:r w:rsidR="00EE5173">
        <w:rPr>
          <w:rFonts w:ascii="Cambria" w:hAnsi="Cambria" w:cs="Arial"/>
          <w:sz w:val="22"/>
          <w:szCs w:val="22"/>
        </w:rPr>
        <w:t>/2020</w:t>
      </w:r>
      <w:r w:rsidRPr="00905E0A">
        <w:rPr>
          <w:rFonts w:ascii="Cambria" w:hAnsi="Cambria" w:cs="Arial"/>
          <w:sz w:val="22"/>
          <w:szCs w:val="22"/>
        </w:rPr>
        <w:t>.</w:t>
      </w:r>
    </w:p>
    <w:p w14:paraId="2DB78131" w14:textId="48F578BF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PREGÃO Nº </w:t>
      </w:r>
      <w:r w:rsidR="00EE5173">
        <w:rPr>
          <w:rFonts w:ascii="Cambria" w:hAnsi="Cambria" w:cs="Arial"/>
          <w:sz w:val="22"/>
          <w:szCs w:val="22"/>
        </w:rPr>
        <w:t>104/2020</w:t>
      </w:r>
      <w:r w:rsidRPr="00905E0A">
        <w:rPr>
          <w:rFonts w:ascii="Cambria" w:hAnsi="Cambria" w:cs="Arial"/>
          <w:sz w:val="22"/>
          <w:szCs w:val="22"/>
        </w:rPr>
        <w:t>.</w:t>
      </w:r>
    </w:p>
    <w:p w14:paraId="2DB78132" w14:textId="693B24F8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PROCESSO Nº </w:t>
      </w:r>
      <w:r w:rsidR="00EE5173">
        <w:rPr>
          <w:rFonts w:ascii="Cambria" w:hAnsi="Cambria" w:cs="Arial"/>
          <w:sz w:val="22"/>
          <w:szCs w:val="22"/>
        </w:rPr>
        <w:t>055/2020</w:t>
      </w:r>
      <w:r w:rsidRPr="00905E0A">
        <w:rPr>
          <w:rFonts w:ascii="Cambria" w:hAnsi="Cambria" w:cs="Arial"/>
          <w:sz w:val="22"/>
          <w:szCs w:val="22"/>
        </w:rPr>
        <w:t>.</w:t>
      </w:r>
    </w:p>
    <w:p w14:paraId="2DB78133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34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VALIDADE: 12 meses.</w:t>
      </w:r>
    </w:p>
    <w:p w14:paraId="2DB78135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36" w14:textId="648F67F1" w:rsidR="00500011" w:rsidRPr="00905E0A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Aos </w:t>
      </w:r>
      <w:r w:rsidR="00BB6159">
        <w:rPr>
          <w:rFonts w:ascii="Cambria" w:hAnsi="Cambria" w:cs="Arial"/>
          <w:sz w:val="22"/>
          <w:szCs w:val="22"/>
        </w:rPr>
        <w:t xml:space="preserve">04 (quatro) </w:t>
      </w:r>
      <w:r w:rsidRPr="00905E0A">
        <w:rPr>
          <w:rFonts w:ascii="Cambria" w:hAnsi="Cambria" w:cs="Arial"/>
          <w:sz w:val="22"/>
          <w:szCs w:val="22"/>
        </w:rPr>
        <w:t xml:space="preserve">dias do mês de </w:t>
      </w:r>
      <w:r w:rsidR="00BB6159">
        <w:rPr>
          <w:rFonts w:ascii="Cambria" w:hAnsi="Cambria" w:cs="Arial"/>
          <w:sz w:val="22"/>
          <w:szCs w:val="22"/>
        </w:rPr>
        <w:t>setembro</w:t>
      </w:r>
      <w:r w:rsidRPr="00905E0A">
        <w:rPr>
          <w:rFonts w:ascii="Cambria" w:hAnsi="Cambria" w:cs="Arial"/>
          <w:sz w:val="22"/>
          <w:szCs w:val="22"/>
        </w:rPr>
        <w:t xml:space="preserve"> de 2020, na sala de licitações, na sede da Prefeitura Municipal, situada na </w:t>
      </w:r>
      <w:r w:rsidR="00BB6159">
        <w:rPr>
          <w:rFonts w:ascii="Cambria" w:hAnsi="Cambria" w:cs="Arial"/>
          <w:sz w:val="22"/>
          <w:szCs w:val="22"/>
        </w:rPr>
        <w:t>Avenida Francisco Valadares da Fonseca, nº 250, bairro Vasco Lopes, Papagaios/MG, CEP 35.669-000</w:t>
      </w:r>
      <w:r w:rsidRPr="00905E0A">
        <w:rPr>
          <w:rFonts w:ascii="Cambria" w:hAnsi="Cambria" w:cs="Arial"/>
          <w:sz w:val="22"/>
          <w:szCs w:val="22"/>
        </w:rPr>
        <w:t xml:space="preserve">, o Exmo. Sr. Prefeito Municipal, Sr. </w:t>
      </w:r>
      <w:r w:rsidR="00B83949">
        <w:rPr>
          <w:rFonts w:ascii="Cambria" w:hAnsi="Cambria" w:cs="Arial"/>
          <w:sz w:val="22"/>
          <w:szCs w:val="22"/>
        </w:rPr>
        <w:t xml:space="preserve">Mário Reis </w:t>
      </w:r>
      <w:proofErr w:type="spellStart"/>
      <w:r w:rsidR="00B83949">
        <w:rPr>
          <w:rFonts w:ascii="Cambria" w:hAnsi="Cambria" w:cs="Arial"/>
          <w:sz w:val="22"/>
          <w:szCs w:val="22"/>
        </w:rPr>
        <w:t>Filgueiras</w:t>
      </w:r>
      <w:proofErr w:type="spellEnd"/>
      <w:r w:rsidRPr="00905E0A">
        <w:rPr>
          <w:rFonts w:ascii="Cambria" w:hAnsi="Cambri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EE5173">
        <w:rPr>
          <w:rFonts w:ascii="Cambria" w:hAnsi="Cambria" w:cs="Arial"/>
          <w:sz w:val="22"/>
          <w:szCs w:val="22"/>
        </w:rPr>
        <w:t>055/2020</w:t>
      </w:r>
      <w:r w:rsidRPr="00905E0A">
        <w:rPr>
          <w:rFonts w:ascii="Cambria" w:hAnsi="Cambria" w:cs="Arial"/>
          <w:sz w:val="22"/>
          <w:szCs w:val="22"/>
        </w:rPr>
        <w:t xml:space="preserve"> por deliberação do pregoeiro oficial e equipe de apoio, e por ele homologada conforme processo nº </w:t>
      </w:r>
      <w:r w:rsidR="00EE5173">
        <w:rPr>
          <w:rFonts w:ascii="Cambria" w:hAnsi="Cambria" w:cs="Arial"/>
          <w:sz w:val="22"/>
          <w:szCs w:val="22"/>
        </w:rPr>
        <w:t>104/2020</w:t>
      </w:r>
      <w:r w:rsidRPr="00905E0A">
        <w:rPr>
          <w:rFonts w:ascii="Cambria" w:hAnsi="Cambria" w:cs="Arial"/>
          <w:sz w:val="22"/>
          <w:szCs w:val="22"/>
        </w:rPr>
        <w:t xml:space="preserve"> RESOLVE registrar os preços para os fornecimentos constantes nos anexos desta ata, beneficiário </w:t>
      </w:r>
      <w:r w:rsidR="00A959EF">
        <w:rPr>
          <w:rFonts w:ascii="Cambria" w:hAnsi="Cambria" w:cs="Arial"/>
          <w:sz w:val="22"/>
          <w:szCs w:val="22"/>
        </w:rPr>
        <w:t>LUCIANA DA ROCHA BARCELOS 74644513687</w:t>
      </w:r>
      <w:r w:rsidRPr="00905E0A">
        <w:rPr>
          <w:rFonts w:ascii="Cambria" w:hAnsi="Cambria" w:cs="Arial"/>
          <w:sz w:val="22"/>
          <w:szCs w:val="22"/>
        </w:rPr>
        <w:t xml:space="preserve">, localizado na </w:t>
      </w:r>
      <w:r w:rsidR="00A959EF">
        <w:rPr>
          <w:rFonts w:ascii="Cambria" w:hAnsi="Cambria" w:cs="Arial"/>
          <w:sz w:val="22"/>
          <w:szCs w:val="22"/>
        </w:rPr>
        <w:t xml:space="preserve">Rua Dona </w:t>
      </w:r>
      <w:proofErr w:type="spellStart"/>
      <w:r w:rsidR="00A959EF">
        <w:rPr>
          <w:rFonts w:ascii="Cambria" w:hAnsi="Cambria" w:cs="Arial"/>
          <w:sz w:val="22"/>
          <w:szCs w:val="22"/>
        </w:rPr>
        <w:t>Izolina</w:t>
      </w:r>
      <w:proofErr w:type="spellEnd"/>
      <w:r w:rsidR="00A959EF">
        <w:rPr>
          <w:rFonts w:ascii="Cambria" w:hAnsi="Cambria" w:cs="Arial"/>
          <w:sz w:val="22"/>
          <w:szCs w:val="22"/>
        </w:rPr>
        <w:t>, nº. 41, bairro Santo Antônio, Papagaios/MG, CEP 35.669-000</w:t>
      </w:r>
      <w:r w:rsidRPr="00905E0A">
        <w:rPr>
          <w:rFonts w:ascii="Cambria" w:hAnsi="Cambria" w:cs="Arial"/>
          <w:sz w:val="22"/>
          <w:szCs w:val="22"/>
        </w:rPr>
        <w:t xml:space="preserve">, cujo CNPJ é </w:t>
      </w:r>
      <w:r w:rsidR="00ED3974">
        <w:rPr>
          <w:rFonts w:ascii="Cambria" w:hAnsi="Cambria" w:cs="Arial"/>
          <w:sz w:val="22"/>
          <w:szCs w:val="22"/>
        </w:rPr>
        <w:t>36.278.235/0001-97</w:t>
      </w:r>
      <w:r w:rsidRPr="00905E0A">
        <w:rPr>
          <w:rFonts w:ascii="Cambria" w:hAnsi="Cambria" w:cs="Arial"/>
          <w:sz w:val="22"/>
          <w:szCs w:val="22"/>
        </w:rPr>
        <w:t xml:space="preserve">, neste ato representado por </w:t>
      </w:r>
      <w:r w:rsidR="00ED3974">
        <w:rPr>
          <w:rFonts w:ascii="Cambria" w:hAnsi="Cambria" w:cs="Arial"/>
          <w:sz w:val="22"/>
          <w:szCs w:val="22"/>
        </w:rPr>
        <w:t>Antônio de Freitas Barcelos, inscrito no CPF/MF sob o nº. 762.619.806-91</w:t>
      </w:r>
      <w:r w:rsidRPr="00905E0A">
        <w:rPr>
          <w:rFonts w:ascii="Cambria" w:hAnsi="Cambria" w:cs="Arial"/>
          <w:sz w:val="22"/>
          <w:szCs w:val="22"/>
        </w:rPr>
        <w:t>, conforme quadro abaixo:</w:t>
      </w:r>
    </w:p>
    <w:p w14:paraId="2DB78137" w14:textId="77777777" w:rsidR="00500011" w:rsidRPr="00905E0A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sz w:val="22"/>
          <w:szCs w:val="22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748"/>
        <w:gridCol w:w="873"/>
        <w:gridCol w:w="959"/>
        <w:gridCol w:w="1134"/>
        <w:gridCol w:w="986"/>
        <w:gridCol w:w="1134"/>
        <w:gridCol w:w="986"/>
        <w:gridCol w:w="1215"/>
      </w:tblGrid>
      <w:tr w:rsidR="00BB6159" w:rsidRPr="00EC7786" w14:paraId="24FB3946" w14:textId="77777777" w:rsidTr="00BB6159">
        <w:trPr>
          <w:trHeight w:val="21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5E8BE425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14:paraId="37BC47F8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  <w:hideMark/>
          </w:tcPr>
          <w:p w14:paraId="4D21CE7C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BB6159" w:rsidRPr="00EC7786" w14:paraId="06FA445E" w14:textId="77777777" w:rsidTr="00BB6159">
        <w:trPr>
          <w:trHeight w:val="210"/>
        </w:trPr>
        <w:tc>
          <w:tcPr>
            <w:tcW w:w="559" w:type="dxa"/>
            <w:vMerge/>
            <w:vAlign w:val="center"/>
            <w:hideMark/>
          </w:tcPr>
          <w:p w14:paraId="54D0FE2E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70B41D0D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66" w:type="dxa"/>
            <w:gridSpan w:val="3"/>
            <w:shd w:val="clear" w:color="000000" w:fill="BFBFBF"/>
            <w:vAlign w:val="center"/>
            <w:hideMark/>
          </w:tcPr>
          <w:p w14:paraId="48CB5C9B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120" w:type="dxa"/>
            <w:gridSpan w:val="2"/>
            <w:shd w:val="clear" w:color="000000" w:fill="BFBFBF"/>
            <w:vAlign w:val="center"/>
            <w:hideMark/>
          </w:tcPr>
          <w:p w14:paraId="3CAC7AE7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201" w:type="dxa"/>
            <w:gridSpan w:val="2"/>
            <w:shd w:val="clear" w:color="000000" w:fill="BFBFBF"/>
            <w:vAlign w:val="center"/>
            <w:hideMark/>
          </w:tcPr>
          <w:p w14:paraId="3FF3CC88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BB6159" w:rsidRPr="00EC7786" w14:paraId="273FFD55" w14:textId="77777777" w:rsidTr="00BB6159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4A1D7E26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687D53E4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2B0834BC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74DBE124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325921E8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14:paraId="207696A0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007D4DB3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14:paraId="621A69C6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215" w:type="dxa"/>
            <w:vMerge w:val="restart"/>
            <w:shd w:val="clear" w:color="000000" w:fill="D9D9D9"/>
            <w:vAlign w:val="center"/>
            <w:hideMark/>
          </w:tcPr>
          <w:p w14:paraId="2A58AF0B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BB6159" w:rsidRPr="00EC7786" w14:paraId="2C5C243A" w14:textId="77777777" w:rsidTr="00BB6159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5CE67287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0FC49E48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04F8DF97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5AA65681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518AF9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654D52D0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6EE607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537B8D08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14:paraId="45DE5ABA" w14:textId="77777777" w:rsidR="00BB6159" w:rsidRPr="00EC7786" w:rsidRDefault="00BB6159" w:rsidP="00EC778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BB6159" w:rsidRPr="00EC7786" w14:paraId="123ECFA0" w14:textId="77777777" w:rsidTr="00BB6159">
        <w:trPr>
          <w:trHeight w:val="231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5E6892E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48" w:type="dxa"/>
            <w:shd w:val="clear" w:color="auto" w:fill="auto"/>
            <w:vAlign w:val="bottom"/>
            <w:hideMark/>
          </w:tcPr>
          <w:p w14:paraId="582987D2" w14:textId="77777777" w:rsidR="00BB6159" w:rsidRPr="00EC7786" w:rsidRDefault="00BB6159" w:rsidP="00BB6159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PADRAO CEMIG AEREO PARA DEMANDA ATE 15 KVA, BIFASICO, 7 M DISJUNTOR BIPOLAR DE 60A. O PADRÃO DEVERÁ SER ENTREGUE DEVIDAMENTE INSTALADO E APTO PARA LIGAGÃO DA CEMIG.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C4C6286" w14:textId="77777777" w:rsidR="00BB6159" w:rsidRPr="00EC7786" w:rsidRDefault="00BB6159" w:rsidP="00EC778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96C835A" w14:textId="51DEC5D8" w:rsidR="00BB6159" w:rsidRPr="00EC7786" w:rsidRDefault="00BB6159" w:rsidP="00BB615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1.600,00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F7D0E9" w14:textId="6A5AF6F0" w:rsidR="00BB6159" w:rsidRPr="00EC7786" w:rsidRDefault="00BB6159" w:rsidP="00BB615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81663D8" w14:textId="77777777" w:rsidR="00BB6159" w:rsidRPr="00EC7786" w:rsidRDefault="00BB6159" w:rsidP="00BB615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013035" w14:textId="733CB323" w:rsidR="00BB6159" w:rsidRPr="00EC7786" w:rsidRDefault="00BB6159" w:rsidP="00BB615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EA339D2" w14:textId="77777777" w:rsidR="00BB6159" w:rsidRPr="00EC7786" w:rsidRDefault="00BB6159" w:rsidP="00BB615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14:paraId="76EDFB96" w14:textId="7A870023" w:rsidR="00BB6159" w:rsidRPr="00EC7786" w:rsidRDefault="00BB6159" w:rsidP="00BB6159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C778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40.000,00</w:t>
            </w:r>
          </w:p>
        </w:tc>
      </w:tr>
    </w:tbl>
    <w:p w14:paraId="2DB7815A" w14:textId="77777777" w:rsidR="00500011" w:rsidRPr="00905E0A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5B" w14:textId="77777777" w:rsidR="00500011" w:rsidRPr="00905E0A" w:rsidRDefault="009D77AD">
      <w:pPr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01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DO OBJETO:</w:t>
      </w:r>
    </w:p>
    <w:p w14:paraId="2DB7815C" w14:textId="77777777" w:rsidR="00500011" w:rsidRPr="00905E0A" w:rsidRDefault="00500011">
      <w:pPr>
        <w:jc w:val="both"/>
        <w:rPr>
          <w:rFonts w:ascii="Cambria" w:hAnsi="Cambria" w:cs="Arial"/>
          <w:b/>
          <w:sz w:val="22"/>
          <w:szCs w:val="22"/>
        </w:rPr>
      </w:pPr>
    </w:p>
    <w:p w14:paraId="2DB7815D" w14:textId="77777777" w:rsidR="00500011" w:rsidRPr="00905E0A" w:rsidRDefault="009D77AD">
      <w:pPr>
        <w:pStyle w:val="Recuodecorpodetexto"/>
        <w:ind w:firstLine="0"/>
        <w:rPr>
          <w:rFonts w:ascii="Cambria" w:hAnsi="Cambria"/>
          <w:sz w:val="22"/>
          <w:szCs w:val="22"/>
        </w:rPr>
      </w:pPr>
      <w:r w:rsidRPr="00905E0A">
        <w:rPr>
          <w:rFonts w:ascii="Cambria" w:hAnsi="Cambria"/>
          <w:sz w:val="22"/>
          <w:szCs w:val="22"/>
        </w:rPr>
        <w:t xml:space="preserve">I </w:t>
      </w:r>
      <w:r w:rsidRPr="00905E0A">
        <w:rPr>
          <w:rFonts w:ascii="Cambria" w:hAnsi="Cambria"/>
          <w:sz w:val="22"/>
          <w:szCs w:val="22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14:paraId="2DB7815E" w14:textId="77777777" w:rsidR="00500011" w:rsidRPr="00905E0A" w:rsidRDefault="00500011">
      <w:pPr>
        <w:pStyle w:val="Recuodecorpodetexto"/>
        <w:ind w:firstLine="0"/>
        <w:rPr>
          <w:rFonts w:ascii="Cambria" w:hAnsi="Cambria"/>
          <w:sz w:val="22"/>
          <w:szCs w:val="22"/>
        </w:rPr>
      </w:pPr>
    </w:p>
    <w:p w14:paraId="2DB7815F" w14:textId="77777777" w:rsidR="00500011" w:rsidRPr="00905E0A" w:rsidRDefault="009D77AD">
      <w:pPr>
        <w:tabs>
          <w:tab w:val="right" w:pos="6589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02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DA VALIDADE DO REGISTRO DE PREÇOS</w:t>
      </w:r>
    </w:p>
    <w:p w14:paraId="2DB78160" w14:textId="77777777" w:rsidR="00500011" w:rsidRPr="00905E0A" w:rsidRDefault="00500011">
      <w:pPr>
        <w:tabs>
          <w:tab w:val="right" w:pos="6589"/>
        </w:tabs>
        <w:jc w:val="both"/>
        <w:rPr>
          <w:rFonts w:ascii="Cambria" w:hAnsi="Cambria" w:cs="Arial"/>
          <w:b/>
          <w:sz w:val="22"/>
          <w:szCs w:val="22"/>
        </w:rPr>
      </w:pPr>
    </w:p>
    <w:p w14:paraId="2DB78161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14:paraId="2DB78162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63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DB78164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65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DB78166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67" w14:textId="77777777" w:rsidR="00500011" w:rsidRPr="00905E0A" w:rsidRDefault="009D77AD">
      <w:pPr>
        <w:tabs>
          <w:tab w:val="right" w:pos="7944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03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DA UTILIZAÇÃO DA ATA DE REGISTRO DE PREÇOS</w:t>
      </w:r>
    </w:p>
    <w:p w14:paraId="2DB78168" w14:textId="77777777" w:rsidR="00500011" w:rsidRPr="00905E0A" w:rsidRDefault="00500011">
      <w:pPr>
        <w:jc w:val="both"/>
        <w:rPr>
          <w:rFonts w:ascii="Cambria" w:hAnsi="Cambria" w:cs="Arial"/>
          <w:b/>
          <w:sz w:val="22"/>
          <w:szCs w:val="22"/>
        </w:rPr>
      </w:pPr>
    </w:p>
    <w:p w14:paraId="2DB78169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DB7816A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6B" w14:textId="77777777" w:rsidR="00500011" w:rsidRPr="00905E0A" w:rsidRDefault="009D77AD">
      <w:pPr>
        <w:tabs>
          <w:tab w:val="right" w:pos="2401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04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DO PREÇO</w:t>
      </w:r>
    </w:p>
    <w:p w14:paraId="2DB7816C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6D" w14:textId="235CD385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proofErr w:type="gramStart"/>
      <w:r w:rsidRPr="00905E0A">
        <w:rPr>
          <w:rFonts w:ascii="Cambria" w:hAnsi="Cambria" w:cs="Arial"/>
          <w:sz w:val="22"/>
          <w:szCs w:val="22"/>
        </w:rPr>
        <w:noBreakHyphen/>
        <w:t xml:space="preserve"> Os</w:t>
      </w:r>
      <w:proofErr w:type="gramEnd"/>
      <w:r w:rsidRPr="00905E0A">
        <w:rPr>
          <w:rFonts w:ascii="Cambria" w:hAnsi="Cambria" w:cs="Arial"/>
          <w:sz w:val="22"/>
          <w:szCs w:val="22"/>
        </w:rPr>
        <w:t xml:space="preserve"> preços ofertados pelas empresas signatárias da presente Ata de Registro de Preços são os constantes dos seus anexos, de acordo com a respectiva classificação no Pregão nº </w:t>
      </w:r>
      <w:r w:rsidR="00EE5173">
        <w:rPr>
          <w:rFonts w:ascii="Cambria" w:hAnsi="Cambria" w:cs="Arial"/>
          <w:sz w:val="22"/>
          <w:szCs w:val="22"/>
        </w:rPr>
        <w:t>055/2020</w:t>
      </w:r>
      <w:r w:rsidRPr="00905E0A">
        <w:rPr>
          <w:rFonts w:ascii="Cambria" w:hAnsi="Cambria" w:cs="Arial"/>
          <w:sz w:val="22"/>
          <w:szCs w:val="22"/>
        </w:rPr>
        <w:t>.</w:t>
      </w:r>
    </w:p>
    <w:p w14:paraId="2DB7816E" w14:textId="77777777" w:rsidR="00500011" w:rsidRPr="00905E0A" w:rsidRDefault="00500011">
      <w:pPr>
        <w:tabs>
          <w:tab w:val="right" w:pos="9122"/>
        </w:tabs>
        <w:jc w:val="both"/>
        <w:rPr>
          <w:rFonts w:ascii="Cambria" w:hAnsi="Cambria"/>
          <w:sz w:val="22"/>
          <w:szCs w:val="22"/>
        </w:rPr>
      </w:pPr>
    </w:p>
    <w:p w14:paraId="2DB7816F" w14:textId="09BF00F4" w:rsidR="00500011" w:rsidRPr="00905E0A" w:rsidRDefault="009D77AD">
      <w:pPr>
        <w:tabs>
          <w:tab w:val="right" w:pos="9122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 </w:t>
      </w:r>
      <w:proofErr w:type="gramStart"/>
      <w:r w:rsidRPr="00905E0A">
        <w:rPr>
          <w:rFonts w:ascii="Cambria" w:hAnsi="Cambria" w:cs="Arial"/>
          <w:sz w:val="22"/>
          <w:szCs w:val="22"/>
        </w:rPr>
        <w:noBreakHyphen/>
        <w:t xml:space="preserve"> Em</w:t>
      </w:r>
      <w:proofErr w:type="gramEnd"/>
      <w:r w:rsidRPr="00905E0A">
        <w:rPr>
          <w:rFonts w:ascii="Cambria" w:hAnsi="Cambria" w:cs="Arial"/>
          <w:sz w:val="22"/>
          <w:szCs w:val="22"/>
        </w:rPr>
        <w:t xml:space="preserve"> cada fornecimento decorrente desta Ata, serão observadas as disposições da legislação pertinente, assim como as cláusulas e condições constantes do Edital do Pregão nº </w:t>
      </w:r>
      <w:r w:rsidR="00EE5173">
        <w:rPr>
          <w:rFonts w:ascii="Cambria" w:hAnsi="Cambria" w:cs="Arial"/>
          <w:sz w:val="22"/>
          <w:szCs w:val="22"/>
        </w:rPr>
        <w:t>055/2020</w:t>
      </w:r>
      <w:r w:rsidRPr="00905E0A">
        <w:rPr>
          <w:rFonts w:ascii="Cambria" w:hAnsi="Cambria" w:cs="Arial"/>
          <w:sz w:val="22"/>
          <w:szCs w:val="22"/>
        </w:rPr>
        <w:t>, que integra o presente instrumento de compromisso.</w:t>
      </w:r>
    </w:p>
    <w:p w14:paraId="2DB78170" w14:textId="77777777" w:rsidR="00500011" w:rsidRPr="00905E0A" w:rsidRDefault="00500011">
      <w:pPr>
        <w:tabs>
          <w:tab w:val="right" w:pos="9106"/>
        </w:tabs>
        <w:jc w:val="both"/>
        <w:rPr>
          <w:rFonts w:ascii="Cambria" w:hAnsi="Cambria"/>
          <w:sz w:val="22"/>
          <w:szCs w:val="22"/>
        </w:rPr>
      </w:pPr>
    </w:p>
    <w:p w14:paraId="2DB78171" w14:textId="744598BE" w:rsidR="00500011" w:rsidRPr="00905E0A" w:rsidRDefault="009D77AD">
      <w:pPr>
        <w:tabs>
          <w:tab w:val="right" w:pos="9106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III </w:t>
      </w:r>
      <w:proofErr w:type="gramStart"/>
      <w:r w:rsidRPr="00905E0A">
        <w:rPr>
          <w:rFonts w:ascii="Cambria" w:hAnsi="Cambria" w:cs="Arial"/>
          <w:sz w:val="22"/>
          <w:szCs w:val="22"/>
        </w:rPr>
        <w:noBreakHyphen/>
        <w:t xml:space="preserve"> Em</w:t>
      </w:r>
      <w:proofErr w:type="gramEnd"/>
      <w:r w:rsidRPr="00905E0A">
        <w:rPr>
          <w:rFonts w:ascii="Cambria" w:hAnsi="Cambria" w:cs="Arial"/>
          <w:sz w:val="22"/>
          <w:szCs w:val="22"/>
        </w:rPr>
        <w:t xml:space="preserve"> cada fornecimento, o preço unitário a ser pago será o constante das propostas apresentadas, no Pregão nº </w:t>
      </w:r>
      <w:r w:rsidR="00EE5173">
        <w:rPr>
          <w:rFonts w:ascii="Cambria" w:hAnsi="Cambria" w:cs="Arial"/>
          <w:sz w:val="22"/>
          <w:szCs w:val="22"/>
        </w:rPr>
        <w:t>055/2020</w:t>
      </w:r>
      <w:r w:rsidRPr="00905E0A">
        <w:rPr>
          <w:rFonts w:ascii="Cambria" w:hAnsi="Cambria" w:cs="Arial"/>
          <w:sz w:val="22"/>
          <w:szCs w:val="22"/>
        </w:rPr>
        <w:t xml:space="preserve"> pelas empresas detentoras da presente Ata, as quais também a integram.</w:t>
      </w:r>
    </w:p>
    <w:p w14:paraId="2DB78172" w14:textId="77777777" w:rsidR="00500011" w:rsidRPr="00905E0A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z w:val="22"/>
          <w:szCs w:val="22"/>
        </w:rPr>
      </w:pPr>
    </w:p>
    <w:p w14:paraId="2DB78173" w14:textId="77777777" w:rsidR="00500011" w:rsidRPr="00905E0A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05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DO LOCAL E PRAZO DE ENTREGA</w:t>
      </w:r>
    </w:p>
    <w:p w14:paraId="2DB78174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75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14:paraId="2DB78176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77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14:paraId="2DB78178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79" w14:textId="77777777" w:rsidR="00500011" w:rsidRPr="00905E0A" w:rsidRDefault="009D77AD">
      <w:pPr>
        <w:tabs>
          <w:tab w:val="right" w:pos="3229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06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DO PAGAMENTO</w:t>
      </w:r>
    </w:p>
    <w:p w14:paraId="2DB7817A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7B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905E0A">
        <w:rPr>
          <w:rFonts w:ascii="Cambria" w:hAnsi="Cambria" w:cs="Arial"/>
          <w:bCs/>
          <w:sz w:val="22"/>
          <w:szCs w:val="22"/>
        </w:rPr>
        <w:t xml:space="preserve">em até 30 (trinta) dias após recebimento </w:t>
      </w:r>
      <w:r w:rsidRPr="00905E0A">
        <w:rPr>
          <w:rFonts w:ascii="Cambria" w:hAnsi="Cambria" w:cs="Arial"/>
          <w:sz w:val="22"/>
          <w:szCs w:val="22"/>
        </w:rPr>
        <w:t>definitivo pela unidade requisitante</w:t>
      </w:r>
      <w:r w:rsidRPr="00905E0A">
        <w:rPr>
          <w:rFonts w:ascii="Cambria" w:hAnsi="Cambria" w:cs="Arial"/>
          <w:bCs/>
          <w:sz w:val="22"/>
          <w:szCs w:val="22"/>
        </w:rPr>
        <w:t xml:space="preserve"> do objeto, </w:t>
      </w:r>
      <w:r w:rsidRPr="00905E0A">
        <w:rPr>
          <w:rFonts w:ascii="Cambria" w:hAnsi="Cambria" w:cs="Arial"/>
          <w:sz w:val="22"/>
          <w:szCs w:val="22"/>
        </w:rPr>
        <w:t>mediante apresentação da Nota Fiscal.</w:t>
      </w:r>
    </w:p>
    <w:p w14:paraId="2DB7817C" w14:textId="77777777" w:rsidR="00500011" w:rsidRPr="00905E0A" w:rsidRDefault="00500011">
      <w:pPr>
        <w:jc w:val="both"/>
        <w:rPr>
          <w:rFonts w:ascii="Cambria" w:hAnsi="Cambria" w:cs="Arial"/>
          <w:bCs/>
          <w:sz w:val="22"/>
          <w:szCs w:val="22"/>
        </w:rPr>
      </w:pPr>
    </w:p>
    <w:p w14:paraId="2DB7817D" w14:textId="77777777" w:rsidR="00500011" w:rsidRPr="00905E0A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II. A Nota Fiscal /Fatura Discriminativa deverá ser apresentada conforme descrito no Anexo </w:t>
      </w:r>
      <w:r w:rsidR="00435611" w:rsidRPr="00905E0A">
        <w:rPr>
          <w:rFonts w:ascii="Cambria" w:hAnsi="Cambria" w:cs="Arial"/>
          <w:sz w:val="22"/>
          <w:szCs w:val="22"/>
        </w:rPr>
        <w:t>III</w:t>
      </w:r>
      <w:r w:rsidRPr="00905E0A">
        <w:rPr>
          <w:rFonts w:ascii="Cambria" w:hAnsi="Cambria" w:cs="Arial"/>
          <w:sz w:val="22"/>
          <w:szCs w:val="22"/>
        </w:rPr>
        <w:t xml:space="preserve"> – Termo de referência;</w:t>
      </w:r>
    </w:p>
    <w:p w14:paraId="2DB7817E" w14:textId="77777777" w:rsidR="00435611" w:rsidRPr="00905E0A" w:rsidRDefault="00435611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</w:p>
    <w:p w14:paraId="2DB7817F" w14:textId="77777777" w:rsidR="00500011" w:rsidRPr="00905E0A" w:rsidRDefault="009D77AD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III. A Prefeitura Municipal efetuará o pagamento no prazo e condições descritas no Anexo </w:t>
      </w:r>
      <w:r w:rsidR="00435611" w:rsidRPr="00905E0A">
        <w:rPr>
          <w:rFonts w:ascii="Cambria" w:hAnsi="Cambria" w:cs="Arial"/>
          <w:sz w:val="22"/>
          <w:szCs w:val="22"/>
        </w:rPr>
        <w:t>III</w:t>
      </w:r>
      <w:r w:rsidRPr="00905E0A">
        <w:rPr>
          <w:rFonts w:ascii="Cambria" w:hAnsi="Cambria" w:cs="Arial"/>
          <w:sz w:val="22"/>
          <w:szCs w:val="22"/>
        </w:rPr>
        <w:t xml:space="preserve"> – Termo de Referência, conforme Nota Fiscal.</w:t>
      </w:r>
    </w:p>
    <w:p w14:paraId="2DB78180" w14:textId="77777777" w:rsidR="00500011" w:rsidRPr="00905E0A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2DB78181" w14:textId="77777777" w:rsidR="00435611" w:rsidRPr="00905E0A" w:rsidRDefault="00435611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</w:p>
    <w:p w14:paraId="2DB78182" w14:textId="77777777" w:rsidR="00500011" w:rsidRPr="00905E0A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V. Não será efetuado qualquer pagamento à detentora da ata enquanto houver pendência de liquidação da obrigação financeira em virtude de penalidade;</w:t>
      </w:r>
    </w:p>
    <w:p w14:paraId="2DB78183" w14:textId="77777777" w:rsidR="00435611" w:rsidRPr="00905E0A" w:rsidRDefault="00435611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</w:p>
    <w:p w14:paraId="2DB78184" w14:textId="77777777" w:rsidR="00500011" w:rsidRPr="00905E0A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VI. O preço referido registrado inclui todos os custos e benefícios decorrentes do fornecimento dos produtos, de modo a constituírem a única e total contraprestação;</w:t>
      </w:r>
    </w:p>
    <w:p w14:paraId="2DB78185" w14:textId="77777777" w:rsidR="00435611" w:rsidRPr="00905E0A" w:rsidRDefault="00435611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</w:p>
    <w:p w14:paraId="2DB78186" w14:textId="77777777" w:rsidR="00500011" w:rsidRPr="00905E0A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VII. O Município poderá sustar o pagamento a que a contratada tenha direito, enquanto não sanados os defeitos, vícios ou incorreções resultantes do fornecimento dos produtos.</w:t>
      </w:r>
    </w:p>
    <w:p w14:paraId="2DB78187" w14:textId="77777777" w:rsidR="00435611" w:rsidRPr="00905E0A" w:rsidRDefault="00435611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</w:p>
    <w:p w14:paraId="2DB78188" w14:textId="77777777" w:rsidR="00500011" w:rsidRPr="00905E0A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DB78189" w14:textId="77777777" w:rsidR="00500011" w:rsidRPr="00905E0A" w:rsidRDefault="009D77AD" w:rsidP="00435611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>EM = N x VP x I</w:t>
      </w:r>
    </w:p>
    <w:p w14:paraId="2DB7818A" w14:textId="77777777" w:rsidR="00500011" w:rsidRPr="00905E0A" w:rsidRDefault="009D77AD" w:rsidP="00435611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>onde:</w:t>
      </w:r>
    </w:p>
    <w:p w14:paraId="2DB7818B" w14:textId="77777777" w:rsidR="00500011" w:rsidRPr="00905E0A" w:rsidRDefault="009D77AD" w:rsidP="00435611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>EM =</w:t>
      </w:r>
      <w:r w:rsidRPr="00905E0A">
        <w:rPr>
          <w:rFonts w:ascii="Cambria" w:hAnsi="Cambria" w:cs="Arial"/>
          <w:sz w:val="22"/>
          <w:szCs w:val="22"/>
        </w:rPr>
        <w:t xml:space="preserve"> Encargos moratórios;</w:t>
      </w:r>
    </w:p>
    <w:p w14:paraId="2DB7818C" w14:textId="77777777" w:rsidR="00500011" w:rsidRPr="00905E0A" w:rsidRDefault="009D77AD" w:rsidP="00435611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>VP =</w:t>
      </w:r>
      <w:r w:rsidRPr="00905E0A">
        <w:rPr>
          <w:rFonts w:ascii="Cambria" w:hAnsi="Cambria" w:cs="Arial"/>
          <w:sz w:val="22"/>
          <w:szCs w:val="22"/>
        </w:rPr>
        <w:t xml:space="preserve"> Valor da parcela em atraso;</w:t>
      </w:r>
    </w:p>
    <w:p w14:paraId="2DB7818D" w14:textId="77777777" w:rsidR="00500011" w:rsidRPr="00905E0A" w:rsidRDefault="009D77AD" w:rsidP="00435611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>N =</w:t>
      </w:r>
      <w:r w:rsidRPr="00905E0A">
        <w:rPr>
          <w:rFonts w:ascii="Cambria" w:hAnsi="Cambria" w:cs="Arial"/>
          <w:sz w:val="22"/>
          <w:szCs w:val="22"/>
        </w:rPr>
        <w:t xml:space="preserve"> Número de dias entre a data prevista para o pagamento (vencimento) e a do efetivo pagamento;</w:t>
      </w:r>
    </w:p>
    <w:p w14:paraId="2DB7818E" w14:textId="77777777" w:rsidR="00500011" w:rsidRPr="00905E0A" w:rsidRDefault="009D77AD" w:rsidP="00435611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>I =</w:t>
      </w:r>
      <w:r w:rsidRPr="00905E0A">
        <w:rPr>
          <w:rFonts w:ascii="Cambria" w:hAnsi="Cambria" w:cs="Arial"/>
          <w:sz w:val="22"/>
          <w:szCs w:val="22"/>
        </w:rPr>
        <w:t xml:space="preserve"> Índice de compensação financeira, assim apurado:</w:t>
      </w:r>
    </w:p>
    <w:p w14:paraId="2DB7818F" w14:textId="77777777" w:rsidR="00500011" w:rsidRPr="00905E0A" w:rsidRDefault="00500011" w:rsidP="00435611">
      <w:pPr>
        <w:jc w:val="both"/>
        <w:rPr>
          <w:rFonts w:ascii="Cambria" w:hAnsi="Cambria" w:cs="Arial"/>
          <w:sz w:val="22"/>
          <w:szCs w:val="22"/>
        </w:rPr>
      </w:pPr>
    </w:p>
    <w:p w14:paraId="2DB78190" w14:textId="77777777" w:rsidR="00500011" w:rsidRPr="00905E0A" w:rsidRDefault="009D77AD" w:rsidP="00435611">
      <w:pPr>
        <w:jc w:val="center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>I = (</w:t>
      </w:r>
      <w:r w:rsidRPr="00905E0A">
        <w:rPr>
          <w:rFonts w:ascii="Cambria" w:hAnsi="Cambria" w:cs="Arial"/>
          <w:b/>
          <w:bCs/>
          <w:sz w:val="22"/>
          <w:szCs w:val="22"/>
          <w:u w:val="single"/>
        </w:rPr>
        <w:t>TX / 100</w:t>
      </w:r>
      <w:r w:rsidRPr="00905E0A">
        <w:rPr>
          <w:rFonts w:ascii="Cambria" w:hAnsi="Cambria" w:cs="Arial"/>
          <w:b/>
          <w:bCs/>
          <w:sz w:val="22"/>
          <w:szCs w:val="22"/>
        </w:rPr>
        <w:t>)</w:t>
      </w:r>
    </w:p>
    <w:p w14:paraId="2DB78191" w14:textId="77777777" w:rsidR="00500011" w:rsidRPr="00905E0A" w:rsidRDefault="009D77AD" w:rsidP="00435611">
      <w:pPr>
        <w:jc w:val="center"/>
        <w:rPr>
          <w:rFonts w:ascii="Cambria" w:hAnsi="Cambria"/>
          <w:sz w:val="22"/>
          <w:szCs w:val="22"/>
        </w:rPr>
      </w:pPr>
      <w:r w:rsidRPr="00905E0A">
        <w:rPr>
          <w:rFonts w:ascii="Cambria" w:eastAsia="Arial" w:hAnsi="Cambria" w:cs="Arial"/>
          <w:b/>
          <w:bCs/>
          <w:sz w:val="22"/>
          <w:szCs w:val="22"/>
        </w:rPr>
        <w:t xml:space="preserve">    </w:t>
      </w:r>
      <w:r w:rsidRPr="00905E0A">
        <w:rPr>
          <w:rFonts w:ascii="Cambria" w:hAnsi="Cambria" w:cs="Arial"/>
          <w:b/>
          <w:bCs/>
          <w:sz w:val="22"/>
          <w:szCs w:val="22"/>
        </w:rPr>
        <w:t>30</w:t>
      </w:r>
    </w:p>
    <w:p w14:paraId="2DB78192" w14:textId="77777777" w:rsidR="00500011" w:rsidRPr="00905E0A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b/>
          <w:bCs/>
          <w:sz w:val="22"/>
          <w:szCs w:val="22"/>
        </w:rPr>
        <w:t xml:space="preserve">TX = </w:t>
      </w:r>
      <w:r w:rsidRPr="00905E0A">
        <w:rPr>
          <w:rFonts w:ascii="Cambria" w:hAnsi="Cambria" w:cs="Arial"/>
          <w:sz w:val="22"/>
          <w:szCs w:val="22"/>
        </w:rPr>
        <w:t>Percentual da taxa de juros de mora mensal definida no edital/contrato.</w:t>
      </w:r>
    </w:p>
    <w:p w14:paraId="2DB78193" w14:textId="77777777" w:rsidR="00500011" w:rsidRPr="00905E0A" w:rsidRDefault="00500011" w:rsidP="00435611">
      <w:pPr>
        <w:jc w:val="both"/>
        <w:rPr>
          <w:rFonts w:ascii="Cambria" w:hAnsi="Cambria" w:cs="Arial"/>
          <w:bCs/>
          <w:sz w:val="22"/>
          <w:szCs w:val="22"/>
        </w:rPr>
      </w:pPr>
    </w:p>
    <w:p w14:paraId="2DB78194" w14:textId="77777777" w:rsidR="00500011" w:rsidRPr="00905E0A" w:rsidRDefault="009D77AD">
      <w:pPr>
        <w:tabs>
          <w:tab w:val="right" w:pos="6375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07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DAS CONDIÇÕES DE FORNECIMENTO</w:t>
      </w:r>
    </w:p>
    <w:p w14:paraId="2DB78195" w14:textId="77777777" w:rsidR="00500011" w:rsidRPr="00905E0A" w:rsidRDefault="00500011">
      <w:pPr>
        <w:tabs>
          <w:tab w:val="right" w:pos="6375"/>
        </w:tabs>
        <w:jc w:val="both"/>
        <w:rPr>
          <w:rFonts w:ascii="Cambria" w:hAnsi="Cambria" w:cs="Arial"/>
          <w:sz w:val="22"/>
          <w:szCs w:val="22"/>
        </w:rPr>
      </w:pPr>
    </w:p>
    <w:p w14:paraId="2DB78196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DB78197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98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905E0A">
        <w:rPr>
          <w:rFonts w:ascii="Cambria" w:hAnsi="Cambria" w:cs="Arial"/>
          <w:sz w:val="22"/>
          <w:szCs w:val="22"/>
        </w:rPr>
        <w:t>úteis</w:t>
      </w:r>
      <w:r w:rsidRPr="00905E0A">
        <w:rPr>
          <w:rFonts w:ascii="Cambria" w:hAnsi="Cambria" w:cs="Arial"/>
          <w:sz w:val="22"/>
          <w:szCs w:val="22"/>
        </w:rPr>
        <w:t>, independentemente da aplicação das penalidades cabíveis.</w:t>
      </w:r>
    </w:p>
    <w:p w14:paraId="2DB78199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9A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DB7819B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9C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IV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14:paraId="2DB7819D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9E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V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DB7819F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A0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VI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DB781A1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A2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VII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14:paraId="2DB781A3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A4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14:paraId="2DB781A5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A6" w14:textId="77777777" w:rsidR="00500011" w:rsidRPr="00905E0A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08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DAS PENALIDADES</w:t>
      </w:r>
    </w:p>
    <w:p w14:paraId="2DB781A7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A8" w14:textId="77777777" w:rsidR="00500011" w:rsidRPr="00905E0A" w:rsidRDefault="009D77AD">
      <w:pPr>
        <w:tabs>
          <w:tab w:val="left" w:pos="1245"/>
        </w:tabs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905E0A">
        <w:rPr>
          <w:rFonts w:ascii="Cambria" w:hAnsi="Cambria" w:cs="Arial"/>
          <w:sz w:val="22"/>
          <w:szCs w:val="22"/>
        </w:rPr>
        <w:t>á</w:t>
      </w:r>
      <w:proofErr w:type="spellEnd"/>
      <w:r w:rsidRPr="00905E0A">
        <w:rPr>
          <w:rFonts w:ascii="Cambria" w:hAnsi="Cambri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DB781A9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AA" w14:textId="77777777" w:rsidR="00500011" w:rsidRPr="00905E0A" w:rsidRDefault="009D77AD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14:paraId="2DB781AB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AC" w14:textId="77777777" w:rsidR="00500011" w:rsidRPr="00905E0A" w:rsidRDefault="009D77AD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A. Advertência;</w:t>
      </w:r>
    </w:p>
    <w:p w14:paraId="2DB781AD" w14:textId="77777777" w:rsidR="00500011" w:rsidRPr="00905E0A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14:paraId="2DB781AE" w14:textId="77777777" w:rsidR="00500011" w:rsidRPr="00905E0A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B. Multa de 0,3% (três décimos por cento) por dia, até o 10</w:t>
      </w:r>
      <w:r w:rsidRPr="00905E0A">
        <w:rPr>
          <w:rFonts w:ascii="Cambria" w:hAnsi="Cambria" w:cs="Arial"/>
          <w:sz w:val="22"/>
          <w:szCs w:val="22"/>
          <w:u w:val="single"/>
          <w:vertAlign w:val="superscript"/>
        </w:rPr>
        <w:t>o</w:t>
      </w:r>
      <w:r w:rsidRPr="00905E0A">
        <w:rPr>
          <w:rFonts w:ascii="Cambria" w:hAnsi="Cambria" w:cs="Arial"/>
          <w:sz w:val="22"/>
          <w:szCs w:val="22"/>
        </w:rPr>
        <w:t xml:space="preserve"> (décimo) dia de atraso, da entrega do produto, sobre o valor da parcela, por ocorrência;</w:t>
      </w:r>
    </w:p>
    <w:p w14:paraId="2DB781AF" w14:textId="77777777" w:rsidR="00500011" w:rsidRPr="00905E0A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14:paraId="2DB781B0" w14:textId="77777777" w:rsidR="00500011" w:rsidRPr="00905E0A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14:paraId="2DB781B1" w14:textId="77777777" w:rsidR="00500011" w:rsidRPr="00905E0A" w:rsidRDefault="00500011">
      <w:pPr>
        <w:pStyle w:val="Corpodetexto"/>
        <w:spacing w:after="0"/>
        <w:jc w:val="both"/>
        <w:rPr>
          <w:rFonts w:ascii="Cambria" w:hAnsi="Cambria"/>
          <w:sz w:val="22"/>
          <w:szCs w:val="22"/>
        </w:rPr>
      </w:pPr>
    </w:p>
    <w:p w14:paraId="2DB781B2" w14:textId="77777777" w:rsidR="00500011" w:rsidRPr="00905E0A" w:rsidRDefault="009D77AD">
      <w:pPr>
        <w:pStyle w:val="Corpodetexto"/>
        <w:spacing w:after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D. Multa de 20% (vinte por cento) sobre o valor do contrato, nos casos:</w:t>
      </w:r>
    </w:p>
    <w:p w14:paraId="2DB781B3" w14:textId="77777777" w:rsidR="00500011" w:rsidRPr="00905E0A" w:rsidRDefault="00500011">
      <w:pPr>
        <w:pStyle w:val="Corpodetexto"/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B4" w14:textId="77777777" w:rsidR="00500011" w:rsidRPr="00905E0A" w:rsidRDefault="009D77AD">
      <w:pPr>
        <w:pStyle w:val="Corpodetexto"/>
        <w:spacing w:after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a) inobservância do nível de qualidade dos fornecimentos;</w:t>
      </w:r>
    </w:p>
    <w:p w14:paraId="2DB781B5" w14:textId="77777777" w:rsidR="00500011" w:rsidRPr="00905E0A" w:rsidRDefault="00500011">
      <w:pPr>
        <w:pStyle w:val="Corpodetexto"/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B6" w14:textId="77777777" w:rsidR="00500011" w:rsidRPr="00905E0A" w:rsidRDefault="009D77AD">
      <w:pPr>
        <w:pStyle w:val="Corpodetexto"/>
        <w:spacing w:after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b) transferência total ou parcial do contrato a terceiros;</w:t>
      </w:r>
    </w:p>
    <w:p w14:paraId="2DB781B7" w14:textId="77777777" w:rsidR="00500011" w:rsidRPr="00905E0A" w:rsidRDefault="00500011">
      <w:pPr>
        <w:pStyle w:val="Corpodetexto"/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B8" w14:textId="77777777" w:rsidR="00500011" w:rsidRPr="00905E0A" w:rsidRDefault="009D77AD">
      <w:pPr>
        <w:pStyle w:val="Corpodetexto"/>
        <w:spacing w:after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c) subcontratação no todo ou em parte do objeto sem prévia autorização formal da Contratante;</w:t>
      </w:r>
    </w:p>
    <w:p w14:paraId="2DB781B9" w14:textId="77777777" w:rsidR="00500011" w:rsidRPr="00905E0A" w:rsidRDefault="00500011">
      <w:pPr>
        <w:pStyle w:val="Corpodetexto"/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BA" w14:textId="77777777" w:rsidR="00500011" w:rsidRPr="00905E0A" w:rsidRDefault="009D77AD">
      <w:pPr>
        <w:pStyle w:val="Corpodetexto"/>
        <w:spacing w:after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d) descumprimento de cláusula contratual.</w:t>
      </w:r>
    </w:p>
    <w:p w14:paraId="2DB781BB" w14:textId="77777777" w:rsidR="00500011" w:rsidRPr="00905E0A" w:rsidRDefault="00500011">
      <w:pPr>
        <w:tabs>
          <w:tab w:val="center" w:pos="2268"/>
        </w:tabs>
        <w:jc w:val="both"/>
        <w:rPr>
          <w:rFonts w:ascii="Cambria" w:hAnsi="Cambria" w:cs="Arial"/>
          <w:sz w:val="22"/>
          <w:szCs w:val="22"/>
        </w:rPr>
      </w:pPr>
    </w:p>
    <w:p w14:paraId="2DB781BC" w14:textId="77777777" w:rsidR="00500011" w:rsidRPr="00905E0A" w:rsidRDefault="009D77AD">
      <w:pPr>
        <w:tabs>
          <w:tab w:val="center" w:pos="2268"/>
        </w:tabs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III – </w:t>
      </w:r>
      <w:r w:rsidRPr="00905E0A">
        <w:rPr>
          <w:rFonts w:ascii="Cambria" w:hAnsi="Cambri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DB781BD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BE" w14:textId="77777777" w:rsidR="00500011" w:rsidRPr="00905E0A" w:rsidRDefault="009D77AD">
      <w:pPr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14:paraId="2DB781BF" w14:textId="77777777" w:rsidR="00500011" w:rsidRPr="00905E0A" w:rsidRDefault="00500011">
      <w:pPr>
        <w:pStyle w:val="Corpodetexto"/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C0" w14:textId="77777777" w:rsidR="00500011" w:rsidRPr="00905E0A" w:rsidRDefault="009D77AD">
      <w:pPr>
        <w:pStyle w:val="Corpodetexto"/>
        <w:spacing w:after="0"/>
        <w:jc w:val="both"/>
        <w:rPr>
          <w:rFonts w:ascii="Cambria" w:hAnsi="Cambria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DB781C1" w14:textId="77777777" w:rsidR="00500011" w:rsidRPr="00905E0A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2"/>
          <w:szCs w:val="22"/>
          <w:highlight w:val="yellow"/>
        </w:rPr>
      </w:pPr>
    </w:p>
    <w:p w14:paraId="2DB781C2" w14:textId="77777777" w:rsidR="00500011" w:rsidRPr="00905E0A" w:rsidRDefault="009D77AD">
      <w:pPr>
        <w:tabs>
          <w:tab w:val="right" w:pos="6019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09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DOS REAJUSTAMENTOS DE PREÇOS</w:t>
      </w:r>
    </w:p>
    <w:p w14:paraId="2DB781C3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C4" w14:textId="3388E05F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</w:t>
      </w:r>
      <w:r w:rsidRPr="00905E0A">
        <w:rPr>
          <w:rFonts w:ascii="Cambria" w:hAnsi="Cambria" w:cs="Arial"/>
          <w:sz w:val="22"/>
          <w:szCs w:val="22"/>
        </w:rPr>
        <w:lastRenderedPageBreak/>
        <w:t xml:space="preserve">da data limite para apresentação das propostas indicadas no preâmbulo do edital do Pregão nº </w:t>
      </w:r>
      <w:r w:rsidR="00EE5173">
        <w:rPr>
          <w:rFonts w:ascii="Cambria" w:hAnsi="Cambria" w:cs="Arial"/>
          <w:sz w:val="22"/>
          <w:szCs w:val="22"/>
        </w:rPr>
        <w:t>055/2020</w:t>
      </w:r>
      <w:r w:rsidRPr="00905E0A">
        <w:rPr>
          <w:rFonts w:ascii="Cambria" w:hAnsi="Cambri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14:paraId="2DB781C5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C6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DB781C7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C8" w14:textId="77777777" w:rsidR="00500011" w:rsidRPr="00905E0A" w:rsidRDefault="009D77AD">
      <w:pPr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10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14:paraId="2DB781C9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CA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DB781CB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CC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14:paraId="2DB781CD" w14:textId="77777777" w:rsidR="00500011" w:rsidRPr="00905E0A" w:rsidRDefault="00500011">
      <w:pPr>
        <w:tabs>
          <w:tab w:val="right" w:pos="8512"/>
        </w:tabs>
        <w:jc w:val="both"/>
        <w:rPr>
          <w:rFonts w:ascii="Cambria" w:hAnsi="Cambria" w:cs="Arial"/>
          <w:sz w:val="22"/>
          <w:szCs w:val="22"/>
        </w:rPr>
      </w:pPr>
    </w:p>
    <w:p w14:paraId="2DB781CE" w14:textId="77777777" w:rsidR="00500011" w:rsidRPr="00905E0A" w:rsidRDefault="009D77AD">
      <w:pPr>
        <w:tabs>
          <w:tab w:val="right" w:pos="8512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11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DO CANCELAMENTO DA ATA DE REGISTRO DE PREÇOS</w:t>
      </w:r>
    </w:p>
    <w:p w14:paraId="2DB781CF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D0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I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presente Ata de Registro de Preços poderá ser cancelada, de pleno direito:</w:t>
      </w:r>
    </w:p>
    <w:p w14:paraId="2DB781D1" w14:textId="77777777" w:rsidR="00500011" w:rsidRPr="00905E0A" w:rsidRDefault="00500011">
      <w:pPr>
        <w:tabs>
          <w:tab w:val="left" w:pos="226"/>
        </w:tabs>
        <w:jc w:val="both"/>
        <w:rPr>
          <w:rFonts w:ascii="Cambria" w:hAnsi="Cambria" w:cs="Arial"/>
          <w:b/>
          <w:sz w:val="22"/>
          <w:szCs w:val="22"/>
        </w:rPr>
      </w:pPr>
    </w:p>
    <w:p w14:paraId="2DB781D2" w14:textId="77777777" w:rsidR="00500011" w:rsidRPr="00905E0A" w:rsidRDefault="009D77AD">
      <w:pPr>
        <w:tabs>
          <w:tab w:val="left" w:pos="226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>Pela Administração, quando:</w:t>
      </w:r>
    </w:p>
    <w:p w14:paraId="2DB781D3" w14:textId="77777777" w:rsidR="00500011" w:rsidRPr="00905E0A" w:rsidRDefault="00500011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</w:p>
    <w:p w14:paraId="2DB781D4" w14:textId="77777777" w:rsidR="00500011" w:rsidRPr="00905E0A" w:rsidRDefault="009D77AD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A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</w:t>
      </w:r>
      <w:proofErr w:type="spellStart"/>
      <w:r w:rsidRPr="00905E0A">
        <w:rPr>
          <w:rFonts w:ascii="Cambria" w:hAnsi="Cambria" w:cs="Arial"/>
          <w:sz w:val="22"/>
          <w:szCs w:val="22"/>
        </w:rPr>
        <w:t>a</w:t>
      </w:r>
      <w:proofErr w:type="spellEnd"/>
      <w:r w:rsidRPr="00905E0A">
        <w:rPr>
          <w:rFonts w:ascii="Cambria" w:hAnsi="Cambria" w:cs="Arial"/>
          <w:sz w:val="22"/>
          <w:szCs w:val="22"/>
        </w:rPr>
        <w:t xml:space="preserve"> detentora não cumprir as obrigações constantes desta Ata de Registro de Preços;</w:t>
      </w:r>
    </w:p>
    <w:p w14:paraId="2DB781D5" w14:textId="77777777" w:rsidR="00500011" w:rsidRPr="00905E0A" w:rsidRDefault="00500011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</w:p>
    <w:p w14:paraId="2DB781D6" w14:textId="77777777" w:rsidR="00500011" w:rsidRPr="00905E0A" w:rsidRDefault="009D77AD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B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14:paraId="2DB781D7" w14:textId="77777777" w:rsidR="00500011" w:rsidRPr="00905E0A" w:rsidRDefault="00500011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</w:p>
    <w:p w14:paraId="2DB781D8" w14:textId="77777777" w:rsidR="00500011" w:rsidRPr="00905E0A" w:rsidRDefault="009D77AD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C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14:paraId="2DB781D9" w14:textId="77777777" w:rsidR="00500011" w:rsidRPr="00905E0A" w:rsidRDefault="00500011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</w:p>
    <w:p w14:paraId="2DB781DA" w14:textId="77777777" w:rsidR="00500011" w:rsidRPr="00905E0A" w:rsidRDefault="009D77AD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D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DB781DB" w14:textId="77777777" w:rsidR="00500011" w:rsidRPr="00905E0A" w:rsidRDefault="00500011">
      <w:pPr>
        <w:tabs>
          <w:tab w:val="right" w:pos="8371"/>
        </w:tabs>
        <w:jc w:val="both"/>
        <w:rPr>
          <w:rFonts w:ascii="Cambria" w:hAnsi="Cambria" w:cs="Arial"/>
          <w:sz w:val="22"/>
          <w:szCs w:val="22"/>
        </w:rPr>
      </w:pPr>
    </w:p>
    <w:p w14:paraId="2DB781DC" w14:textId="77777777" w:rsidR="00500011" w:rsidRPr="00905E0A" w:rsidRDefault="009D77AD">
      <w:pPr>
        <w:tabs>
          <w:tab w:val="right" w:pos="8371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E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os preços registrados se apresentarem superiores aos praticados no mercado;</w:t>
      </w:r>
    </w:p>
    <w:p w14:paraId="2DB781DD" w14:textId="77777777" w:rsidR="00500011" w:rsidRPr="00905E0A" w:rsidRDefault="00500011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</w:p>
    <w:p w14:paraId="2DB781DE" w14:textId="77777777" w:rsidR="00500011" w:rsidRPr="00905E0A" w:rsidRDefault="009D77AD">
      <w:pPr>
        <w:tabs>
          <w:tab w:val="left" w:pos="715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F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14:paraId="2DB781DF" w14:textId="77777777" w:rsidR="00500011" w:rsidRPr="00905E0A" w:rsidRDefault="00500011">
      <w:pPr>
        <w:pStyle w:val="Recuodecorpodetexto"/>
        <w:ind w:firstLine="0"/>
        <w:rPr>
          <w:rFonts w:ascii="Cambria" w:hAnsi="Cambria"/>
          <w:sz w:val="22"/>
          <w:szCs w:val="22"/>
        </w:rPr>
      </w:pPr>
    </w:p>
    <w:p w14:paraId="2DB781E0" w14:textId="77777777" w:rsidR="00500011" w:rsidRPr="00905E0A" w:rsidRDefault="009D77AD">
      <w:pPr>
        <w:pStyle w:val="Recuodecorpodetexto"/>
        <w:ind w:firstLine="0"/>
        <w:rPr>
          <w:rFonts w:ascii="Cambria" w:hAnsi="Cambria"/>
          <w:sz w:val="22"/>
          <w:szCs w:val="22"/>
        </w:rPr>
      </w:pPr>
      <w:r w:rsidRPr="00905E0A">
        <w:rPr>
          <w:rFonts w:ascii="Cambria" w:hAnsi="Cambria"/>
          <w:sz w:val="22"/>
          <w:szCs w:val="22"/>
        </w:rPr>
        <w:t xml:space="preserve">G </w:t>
      </w:r>
      <w:r w:rsidRPr="00905E0A">
        <w:rPr>
          <w:rFonts w:ascii="Cambria" w:hAnsi="Cambri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DB781E1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DB781E2" w14:textId="77777777" w:rsidR="00500011" w:rsidRPr="00905E0A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  <w:sz w:val="22"/>
          <w:szCs w:val="22"/>
        </w:rPr>
      </w:pPr>
    </w:p>
    <w:p w14:paraId="2DB781E3" w14:textId="77777777" w:rsidR="00500011" w:rsidRPr="00905E0A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>Pelas detentoras, quando</w:t>
      </w:r>
      <w:r w:rsidRPr="00905E0A">
        <w:rPr>
          <w:rFonts w:ascii="Cambria" w:hAnsi="Cambri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DB781E4" w14:textId="77777777" w:rsidR="00500011" w:rsidRPr="00905E0A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  <w:sz w:val="22"/>
          <w:szCs w:val="22"/>
        </w:rPr>
      </w:pPr>
    </w:p>
    <w:p w14:paraId="2DB781E5" w14:textId="77777777" w:rsidR="00500011" w:rsidRPr="00905E0A" w:rsidRDefault="009D77AD">
      <w:pPr>
        <w:tabs>
          <w:tab w:val="left" w:pos="717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lastRenderedPageBreak/>
        <w:t xml:space="preserve">A </w:t>
      </w:r>
      <w:r w:rsidRPr="00905E0A">
        <w:rPr>
          <w:rFonts w:ascii="Cambria" w:hAnsi="Cambria" w:cs="Arial"/>
          <w:sz w:val="22"/>
          <w:szCs w:val="22"/>
        </w:rPr>
        <w:noBreakHyphen/>
        <w:t xml:space="preserve"> </w:t>
      </w:r>
      <w:proofErr w:type="spellStart"/>
      <w:r w:rsidRPr="00905E0A">
        <w:rPr>
          <w:rFonts w:ascii="Cambria" w:hAnsi="Cambria" w:cs="Arial"/>
          <w:sz w:val="22"/>
          <w:szCs w:val="22"/>
        </w:rPr>
        <w:t>a</w:t>
      </w:r>
      <w:proofErr w:type="spellEnd"/>
      <w:r w:rsidRPr="00905E0A">
        <w:rPr>
          <w:rFonts w:ascii="Cambria" w:hAnsi="Cambri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DB781E6" w14:textId="77777777" w:rsidR="00500011" w:rsidRPr="00905E0A" w:rsidRDefault="00500011">
      <w:pPr>
        <w:tabs>
          <w:tab w:val="right" w:pos="6945"/>
        </w:tabs>
        <w:jc w:val="both"/>
        <w:rPr>
          <w:rFonts w:ascii="Cambria" w:hAnsi="Cambria" w:cs="Arial"/>
          <w:b/>
          <w:sz w:val="22"/>
          <w:szCs w:val="22"/>
        </w:rPr>
      </w:pPr>
    </w:p>
    <w:p w14:paraId="2DB781E7" w14:textId="77777777" w:rsidR="00500011" w:rsidRPr="00905E0A" w:rsidRDefault="009D77AD">
      <w:pPr>
        <w:tabs>
          <w:tab w:val="right" w:pos="6945"/>
        </w:tabs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 xml:space="preserve">12 </w:t>
      </w:r>
      <w:r w:rsidRPr="00905E0A">
        <w:rPr>
          <w:rFonts w:ascii="Cambria" w:hAnsi="Cambria" w:cs="Arial"/>
          <w:b/>
          <w:sz w:val="22"/>
          <w:szCs w:val="22"/>
        </w:rPr>
        <w:noBreakHyphen/>
        <w:t xml:space="preserve"> DA AUTORIZAÇÃO PARA FORNECIMENTO</w:t>
      </w:r>
    </w:p>
    <w:p w14:paraId="2DB781E8" w14:textId="77777777" w:rsidR="00500011" w:rsidRPr="00905E0A" w:rsidRDefault="00500011">
      <w:pPr>
        <w:jc w:val="both"/>
        <w:rPr>
          <w:rFonts w:ascii="Cambria" w:hAnsi="Cambria"/>
          <w:sz w:val="22"/>
          <w:szCs w:val="22"/>
        </w:rPr>
      </w:pPr>
    </w:p>
    <w:p w14:paraId="2DB781E9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I</w:t>
      </w:r>
      <w:r w:rsidRPr="00905E0A">
        <w:rPr>
          <w:rFonts w:ascii="Cambria" w:hAnsi="Cambria" w:cs="Arial"/>
          <w:b/>
          <w:sz w:val="22"/>
          <w:szCs w:val="22"/>
        </w:rPr>
        <w:t xml:space="preserve"> </w:t>
      </w:r>
      <w:r w:rsidRPr="00905E0A">
        <w:rPr>
          <w:rFonts w:ascii="Cambria" w:hAnsi="Cambria" w:cs="Arial"/>
          <w:b/>
          <w:sz w:val="22"/>
          <w:szCs w:val="22"/>
        </w:rPr>
        <w:noBreakHyphen/>
      </w:r>
      <w:r w:rsidRPr="00905E0A">
        <w:rPr>
          <w:rFonts w:ascii="Cambria" w:hAnsi="Cambri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14:paraId="2DB781EA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EB" w14:textId="77777777" w:rsidR="00500011" w:rsidRPr="00905E0A" w:rsidRDefault="009D77AD">
      <w:pPr>
        <w:jc w:val="both"/>
        <w:rPr>
          <w:rFonts w:ascii="Cambria" w:hAnsi="Cambria" w:cs="Arial"/>
          <w:b/>
          <w:sz w:val="22"/>
          <w:szCs w:val="22"/>
        </w:rPr>
      </w:pPr>
      <w:r w:rsidRPr="00905E0A">
        <w:rPr>
          <w:rFonts w:ascii="Cambria" w:hAnsi="Cambria" w:cs="Arial"/>
          <w:b/>
          <w:sz w:val="22"/>
          <w:szCs w:val="22"/>
        </w:rPr>
        <w:t>13- DAS DISPOSIÇÕES FINAIS</w:t>
      </w:r>
    </w:p>
    <w:p w14:paraId="2DB781EC" w14:textId="77777777" w:rsidR="00500011" w:rsidRPr="00905E0A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ED" w14:textId="1C9751AC" w:rsidR="00500011" w:rsidRPr="00905E0A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14.1. Integram esta Ata, o edital do Pregão nº </w:t>
      </w:r>
      <w:r w:rsidR="00EE5173">
        <w:rPr>
          <w:rFonts w:ascii="Cambria" w:hAnsi="Cambria" w:cs="Arial"/>
          <w:sz w:val="22"/>
          <w:szCs w:val="22"/>
        </w:rPr>
        <w:t>055/2020</w:t>
      </w:r>
      <w:r w:rsidRPr="00905E0A">
        <w:rPr>
          <w:rFonts w:ascii="Cambria" w:hAnsi="Cambria" w:cs="Arial"/>
          <w:sz w:val="22"/>
          <w:szCs w:val="22"/>
        </w:rPr>
        <w:t xml:space="preserve"> e as propostas das empresas classificadas no certame supranumerado.</w:t>
      </w:r>
    </w:p>
    <w:p w14:paraId="2DB781EE" w14:textId="77777777" w:rsidR="00500011" w:rsidRPr="00905E0A" w:rsidRDefault="00500011">
      <w:pPr>
        <w:tabs>
          <w:tab w:val="right" w:pos="9112"/>
        </w:tabs>
        <w:jc w:val="both"/>
        <w:rPr>
          <w:rFonts w:ascii="Cambria" w:hAnsi="Cambria"/>
          <w:sz w:val="22"/>
          <w:szCs w:val="22"/>
        </w:rPr>
      </w:pPr>
    </w:p>
    <w:p w14:paraId="2DB781EF" w14:textId="77777777" w:rsidR="00500011" w:rsidRPr="00905E0A" w:rsidRDefault="009D77AD">
      <w:pPr>
        <w:tabs>
          <w:tab w:val="right" w:pos="9112"/>
        </w:tabs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14:paraId="2DB781F0" w14:textId="77777777" w:rsidR="00500011" w:rsidRPr="00905E0A" w:rsidRDefault="00500011">
      <w:pPr>
        <w:tabs>
          <w:tab w:val="right" w:pos="9112"/>
        </w:tabs>
        <w:jc w:val="both"/>
        <w:rPr>
          <w:rFonts w:ascii="Cambria" w:hAnsi="Cambria"/>
          <w:sz w:val="22"/>
          <w:szCs w:val="22"/>
        </w:rPr>
      </w:pPr>
    </w:p>
    <w:p w14:paraId="2DB781F1" w14:textId="77777777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14:paraId="2DB781F2" w14:textId="77777777" w:rsidR="00500011" w:rsidRPr="00905E0A" w:rsidRDefault="00500011">
      <w:pPr>
        <w:jc w:val="both"/>
        <w:rPr>
          <w:rFonts w:ascii="Cambria" w:hAnsi="Cambria" w:cs="Arial"/>
          <w:sz w:val="22"/>
          <w:szCs w:val="22"/>
        </w:rPr>
      </w:pPr>
    </w:p>
    <w:p w14:paraId="2DB781F3" w14:textId="09ACBE6B" w:rsidR="00500011" w:rsidRPr="00905E0A" w:rsidRDefault="009D77AD">
      <w:pPr>
        <w:jc w:val="both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Papagaios, </w:t>
      </w:r>
      <w:r w:rsidR="004E3019">
        <w:rPr>
          <w:rFonts w:ascii="Cambria" w:hAnsi="Cambria" w:cs="Arial"/>
          <w:sz w:val="22"/>
          <w:szCs w:val="22"/>
        </w:rPr>
        <w:t>04 de setembro de 2020.</w:t>
      </w:r>
    </w:p>
    <w:p w14:paraId="2DB781F4" w14:textId="77777777" w:rsidR="00500011" w:rsidRPr="00905E0A" w:rsidRDefault="00500011">
      <w:pPr>
        <w:pStyle w:val="Corpodetexto"/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F5" w14:textId="77777777" w:rsidR="00500011" w:rsidRPr="00905E0A" w:rsidRDefault="00500011">
      <w:pPr>
        <w:pStyle w:val="Corpodetexto"/>
        <w:spacing w:after="0"/>
        <w:jc w:val="both"/>
        <w:rPr>
          <w:rFonts w:ascii="Cambria" w:hAnsi="Cambria" w:cs="Arial"/>
          <w:sz w:val="22"/>
          <w:szCs w:val="22"/>
        </w:rPr>
      </w:pPr>
    </w:p>
    <w:p w14:paraId="2DB781F6" w14:textId="77777777" w:rsidR="00500011" w:rsidRPr="004E3019" w:rsidRDefault="009D77AD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 w:rsidRPr="004E3019">
        <w:rPr>
          <w:rFonts w:ascii="Cambria" w:hAnsi="Cambria" w:cs="Arial"/>
          <w:b/>
          <w:bCs/>
          <w:i/>
          <w:iCs/>
          <w:sz w:val="22"/>
          <w:szCs w:val="22"/>
        </w:rPr>
        <w:t>Município de Papagaios/MG</w:t>
      </w:r>
    </w:p>
    <w:p w14:paraId="2DB781F7" w14:textId="77777777" w:rsidR="00500011" w:rsidRPr="00905E0A" w:rsidRDefault="009D77AD">
      <w:pPr>
        <w:pStyle w:val="Corpodetexto"/>
        <w:spacing w:after="0"/>
        <w:jc w:val="center"/>
        <w:rPr>
          <w:rFonts w:ascii="Cambria" w:hAnsi="Cambria" w:cs="Arial"/>
          <w:sz w:val="22"/>
          <w:szCs w:val="22"/>
        </w:rPr>
      </w:pPr>
      <w:r w:rsidRPr="00905E0A">
        <w:rPr>
          <w:rFonts w:ascii="Cambria" w:hAnsi="Cambria" w:cs="Arial"/>
          <w:sz w:val="22"/>
          <w:szCs w:val="22"/>
        </w:rPr>
        <w:t xml:space="preserve">Mário Reis </w:t>
      </w:r>
      <w:proofErr w:type="spellStart"/>
      <w:r w:rsidRPr="00905E0A">
        <w:rPr>
          <w:rFonts w:ascii="Cambria" w:hAnsi="Cambria" w:cs="Arial"/>
          <w:sz w:val="22"/>
          <w:szCs w:val="22"/>
        </w:rPr>
        <w:t>Filgueiras</w:t>
      </w:r>
      <w:proofErr w:type="spellEnd"/>
    </w:p>
    <w:p w14:paraId="2DB781F8" w14:textId="77777777" w:rsidR="00500011" w:rsidRPr="00905E0A" w:rsidRDefault="00500011">
      <w:pPr>
        <w:pStyle w:val="Corpodetexto"/>
        <w:spacing w:after="0"/>
        <w:jc w:val="center"/>
        <w:rPr>
          <w:rFonts w:ascii="Cambria" w:hAnsi="Cambria" w:cs="Arial"/>
          <w:sz w:val="22"/>
          <w:szCs w:val="22"/>
        </w:rPr>
      </w:pPr>
    </w:p>
    <w:p w14:paraId="2DB781F9" w14:textId="77777777" w:rsidR="00500011" w:rsidRPr="00905E0A" w:rsidRDefault="00500011">
      <w:pPr>
        <w:pStyle w:val="Corpodetexto"/>
        <w:spacing w:after="0"/>
        <w:jc w:val="center"/>
        <w:rPr>
          <w:rFonts w:ascii="Cambria" w:hAnsi="Cambria" w:cs="Arial"/>
          <w:sz w:val="22"/>
          <w:szCs w:val="22"/>
        </w:rPr>
      </w:pPr>
    </w:p>
    <w:p w14:paraId="2DB781FA" w14:textId="650B8730" w:rsidR="00500011" w:rsidRPr="004E3019" w:rsidRDefault="004E3019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 w:rsidRPr="004E3019">
        <w:rPr>
          <w:rFonts w:ascii="Cambria" w:hAnsi="Cambria" w:cs="Arial"/>
          <w:b/>
          <w:bCs/>
          <w:i/>
          <w:iCs/>
          <w:sz w:val="22"/>
          <w:szCs w:val="22"/>
        </w:rPr>
        <w:t>Luciana da Rocha Barcelos 74644513687</w:t>
      </w:r>
    </w:p>
    <w:p w14:paraId="19CFD3B9" w14:textId="185CDBE8" w:rsidR="004E3019" w:rsidRDefault="004E3019">
      <w:pPr>
        <w:pStyle w:val="Corpodetexto"/>
        <w:spacing w:after="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CNPJ/MF 36.278.235/0001-97</w:t>
      </w:r>
    </w:p>
    <w:sectPr w:rsidR="004E3019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78259" w14:textId="77777777" w:rsidR="00553830" w:rsidRDefault="00553830">
      <w:r>
        <w:separator/>
      </w:r>
    </w:p>
  </w:endnote>
  <w:endnote w:type="continuationSeparator" w:id="0">
    <w:p w14:paraId="2DB7825A" w14:textId="77777777" w:rsidR="00553830" w:rsidRDefault="0055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78262" w14:textId="77777777" w:rsidR="00500011" w:rsidRDefault="009D77AD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78257" w14:textId="77777777" w:rsidR="00553830" w:rsidRDefault="00553830">
      <w:r>
        <w:separator/>
      </w:r>
    </w:p>
  </w:footnote>
  <w:footnote w:type="continuationSeparator" w:id="0">
    <w:p w14:paraId="2DB78258" w14:textId="77777777" w:rsidR="00553830" w:rsidRDefault="0055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500011" w14:paraId="2DB7825D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DB7825B" w14:textId="77777777" w:rsidR="00500011" w:rsidRDefault="009D77A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 wp14:anchorId="2DB78263" wp14:editId="2DB782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DB7825C" w14:textId="77777777"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0011" w14:paraId="2DB78260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B7825E" w14:textId="77777777" w:rsidR="00500011" w:rsidRDefault="00500011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B7825F" w14:textId="77777777"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DB78261" w14:textId="77777777" w:rsidR="00500011" w:rsidRDefault="009D77AD">
    <w:pPr>
      <w:pStyle w:val="Cabealho"/>
    </w:pPr>
    <w:r>
      <w:rPr>
        <w:noProof/>
        <w:lang w:eastAsia="pt-BR"/>
      </w:rPr>
      <w:drawing>
        <wp:anchor distT="0" distB="0" distL="0" distR="0" simplePos="0" relativeHeight="36" behindDoc="1" locked="0" layoutInCell="1" allowOverlap="1" wp14:anchorId="2DB78265" wp14:editId="2DB782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11"/>
    <w:rsid w:val="00172BC0"/>
    <w:rsid w:val="00310F65"/>
    <w:rsid w:val="00360057"/>
    <w:rsid w:val="004076DE"/>
    <w:rsid w:val="00435611"/>
    <w:rsid w:val="004E3019"/>
    <w:rsid w:val="004E4AB6"/>
    <w:rsid w:val="00500011"/>
    <w:rsid w:val="00532FBA"/>
    <w:rsid w:val="00553830"/>
    <w:rsid w:val="00666788"/>
    <w:rsid w:val="006F7C10"/>
    <w:rsid w:val="007D02E8"/>
    <w:rsid w:val="00830CB7"/>
    <w:rsid w:val="00890568"/>
    <w:rsid w:val="008C2FD6"/>
    <w:rsid w:val="00905E0A"/>
    <w:rsid w:val="00996E47"/>
    <w:rsid w:val="009D77AD"/>
    <w:rsid w:val="009E7FDC"/>
    <w:rsid w:val="00A32D7B"/>
    <w:rsid w:val="00A959EF"/>
    <w:rsid w:val="00AB1037"/>
    <w:rsid w:val="00B348BC"/>
    <w:rsid w:val="00B724CC"/>
    <w:rsid w:val="00B83949"/>
    <w:rsid w:val="00BB6159"/>
    <w:rsid w:val="00C01723"/>
    <w:rsid w:val="00C40915"/>
    <w:rsid w:val="00CD4FF6"/>
    <w:rsid w:val="00D40A4E"/>
    <w:rsid w:val="00D50169"/>
    <w:rsid w:val="00DD3B4C"/>
    <w:rsid w:val="00EC7786"/>
    <w:rsid w:val="00ED3974"/>
    <w:rsid w:val="00EE5173"/>
    <w:rsid w:val="00F22675"/>
    <w:rsid w:val="00F44BDC"/>
    <w:rsid w:val="00FC5D3B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E92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2020-09-30T17:45:00Z</cp:lastPrinted>
  <dcterms:created xsi:type="dcterms:W3CDTF">2020-09-30T18:43:00Z</dcterms:created>
  <dcterms:modified xsi:type="dcterms:W3CDTF">2020-09-30T18:53:00Z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