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608E8F83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 xml:space="preserve">Mário Reis </w:t>
      </w:r>
      <w:proofErr w:type="spellStart"/>
      <w:r w:rsidR="0055052A" w:rsidRPr="002F5FDC">
        <w:rPr>
          <w:rFonts w:ascii="Cambria" w:hAnsi="Cambria" w:cs="Arial"/>
        </w:rPr>
        <w:t>Filgueiras</w:t>
      </w:r>
      <w:proofErr w:type="spellEnd"/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3C6413">
        <w:rPr>
          <w:rFonts w:ascii="Cambria" w:hAnsi="Cambria" w:cs="Arial"/>
          <w:b/>
          <w:bCs/>
        </w:rPr>
        <w:t>COSTA CAMARGO COMÉRCIO DE PRODUTOS HOSPITALARES LTDA</w:t>
      </w:r>
      <w:r w:rsidRPr="002F5FDC">
        <w:rPr>
          <w:rFonts w:ascii="Cambria" w:hAnsi="Cambria" w:cs="Arial"/>
        </w:rPr>
        <w:t xml:space="preserve">, localizado na </w:t>
      </w:r>
      <w:r w:rsidR="003C6413">
        <w:rPr>
          <w:rFonts w:ascii="Cambria" w:hAnsi="Cambria" w:cs="Arial"/>
        </w:rPr>
        <w:t xml:space="preserve">Rua Juiz Alexandre M. de Castro Filho, nº. 08, bairro Itapuã, Vila Velha/ES, CEP </w:t>
      </w:r>
      <w:r w:rsidR="00101191">
        <w:rPr>
          <w:rFonts w:ascii="Cambria" w:hAnsi="Cambria" w:cs="Arial"/>
        </w:rPr>
        <w:t>29.101-800</w:t>
      </w:r>
      <w:r w:rsidRPr="002F5FDC">
        <w:rPr>
          <w:rFonts w:ascii="Cambria" w:hAnsi="Cambria" w:cs="Arial"/>
        </w:rPr>
        <w:t xml:space="preserve">, cujo CNPJ é </w:t>
      </w:r>
      <w:r w:rsidR="00101191">
        <w:rPr>
          <w:rFonts w:ascii="Cambria" w:hAnsi="Cambria" w:cs="Arial"/>
        </w:rPr>
        <w:t>36.325.157/0001-34</w:t>
      </w:r>
      <w:r w:rsidRPr="002F5FDC">
        <w:rPr>
          <w:rFonts w:ascii="Cambria" w:hAnsi="Cambria" w:cs="Arial"/>
        </w:rPr>
        <w:t xml:space="preserve">, neste ato representado por </w:t>
      </w:r>
      <w:proofErr w:type="spellStart"/>
      <w:r w:rsidR="00101191">
        <w:rPr>
          <w:rFonts w:ascii="Cambria" w:hAnsi="Cambria" w:cs="Arial"/>
        </w:rPr>
        <w:t>Felippe</w:t>
      </w:r>
      <w:proofErr w:type="spellEnd"/>
      <w:r w:rsidR="00101191">
        <w:rPr>
          <w:rFonts w:ascii="Cambria" w:hAnsi="Cambria" w:cs="Arial"/>
        </w:rPr>
        <w:t xml:space="preserve"> David Mello Fontana</w:t>
      </w:r>
      <w:r w:rsidR="00CF038B" w:rsidRPr="002F5FDC">
        <w:rPr>
          <w:rFonts w:ascii="Cambria" w:hAnsi="Cambria" w:cs="Arial"/>
        </w:rPr>
        <w:t xml:space="preserve">, inscrito no CPF/MF sob o nº. </w:t>
      </w:r>
      <w:r w:rsidR="00101191">
        <w:rPr>
          <w:rFonts w:ascii="Cambria" w:hAnsi="Cambria" w:cs="Arial"/>
        </w:rPr>
        <w:t>057.054.937-03</w:t>
      </w:r>
      <w:r w:rsidRPr="002F5FDC">
        <w:rPr>
          <w:rFonts w:ascii="Cambria" w:hAnsi="Cambria" w:cs="Arial"/>
        </w:rPr>
        <w:t>, conforme quadro abaixo:</w:t>
      </w:r>
    </w:p>
    <w:p w14:paraId="58248821" w14:textId="77777777" w:rsidR="00101191" w:rsidRPr="002F5FDC" w:rsidRDefault="0010119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05"/>
        <w:gridCol w:w="851"/>
        <w:gridCol w:w="946"/>
        <w:gridCol w:w="1071"/>
        <w:gridCol w:w="931"/>
        <w:gridCol w:w="1055"/>
        <w:gridCol w:w="931"/>
        <w:gridCol w:w="1055"/>
      </w:tblGrid>
      <w:tr w:rsidR="00101191" w:rsidRPr="00101191" w14:paraId="1DA4012D" w14:textId="77777777" w:rsidTr="00101191">
        <w:trPr>
          <w:trHeight w:val="20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14:paraId="6D038111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14:paraId="3A7B4F27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840" w:type="dxa"/>
            <w:gridSpan w:val="7"/>
            <w:shd w:val="clear" w:color="auto" w:fill="auto"/>
            <w:vAlign w:val="center"/>
            <w:hideMark/>
          </w:tcPr>
          <w:p w14:paraId="27986D4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101191" w:rsidRPr="00101191" w14:paraId="22A1ABE0" w14:textId="77777777" w:rsidTr="00101191">
        <w:trPr>
          <w:trHeight w:val="20"/>
        </w:trPr>
        <w:tc>
          <w:tcPr>
            <w:tcW w:w="529" w:type="dxa"/>
            <w:vMerge/>
            <w:vAlign w:val="center"/>
            <w:hideMark/>
          </w:tcPr>
          <w:p w14:paraId="37CDD56B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14:paraId="6E813AF1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68" w:type="dxa"/>
            <w:gridSpan w:val="3"/>
            <w:shd w:val="clear" w:color="000000" w:fill="BFBFBF"/>
            <w:vAlign w:val="center"/>
            <w:hideMark/>
          </w:tcPr>
          <w:p w14:paraId="6EBF1DE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86" w:type="dxa"/>
            <w:gridSpan w:val="2"/>
            <w:shd w:val="clear" w:color="000000" w:fill="BFBFBF"/>
            <w:vAlign w:val="center"/>
            <w:hideMark/>
          </w:tcPr>
          <w:p w14:paraId="34EBAFA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86" w:type="dxa"/>
            <w:gridSpan w:val="2"/>
            <w:shd w:val="clear" w:color="000000" w:fill="BFBFBF"/>
            <w:vAlign w:val="center"/>
            <w:hideMark/>
          </w:tcPr>
          <w:p w14:paraId="50BDF66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101191" w:rsidRPr="00101191" w14:paraId="33BF23A9" w14:textId="77777777" w:rsidTr="00101191">
        <w:trPr>
          <w:trHeight w:val="230"/>
        </w:trPr>
        <w:tc>
          <w:tcPr>
            <w:tcW w:w="529" w:type="dxa"/>
            <w:vMerge/>
            <w:vAlign w:val="center"/>
            <w:hideMark/>
          </w:tcPr>
          <w:p w14:paraId="2F4B728A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14:paraId="7C75DA84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14:paraId="504CF79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33C3E6A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71" w:type="dxa"/>
            <w:vMerge w:val="restart"/>
            <w:shd w:val="clear" w:color="000000" w:fill="D9D9D9"/>
            <w:vAlign w:val="center"/>
            <w:hideMark/>
          </w:tcPr>
          <w:p w14:paraId="7D754DD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14:paraId="18392161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14:paraId="62C25716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14:paraId="5493C07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14:paraId="434B1DB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101191" w:rsidRPr="00101191" w14:paraId="4B7ACAA2" w14:textId="77777777" w:rsidTr="00101191">
        <w:trPr>
          <w:trHeight w:val="230"/>
        </w:trPr>
        <w:tc>
          <w:tcPr>
            <w:tcW w:w="529" w:type="dxa"/>
            <w:vMerge/>
            <w:vAlign w:val="center"/>
            <w:hideMark/>
          </w:tcPr>
          <w:p w14:paraId="46C7D6BF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14:paraId="7B863ABE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8897A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E2F2C58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2C53922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14:paraId="132DAF4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AAA4694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14:paraId="51628B68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4C8B075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101191" w:rsidRPr="00101191" w14:paraId="32E1BE30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40BC7F9E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1A78B747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ceftriaxona</w:t>
            </w:r>
            <w:proofErr w:type="spell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sódica pó para solução injetável 1 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1BE15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CA038BE" w14:textId="3A71ED3A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13,960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9ADBA14" w14:textId="7558856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139.600,00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8C837B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40DD532" w14:textId="7BCB9AD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139.600,00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1B8D31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A868008" w14:textId="12B8A2B4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698.000,00</w:t>
            </w:r>
          </w:p>
        </w:tc>
      </w:tr>
      <w:tr w:rsidR="00101191" w:rsidRPr="00101191" w14:paraId="0636133C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1949FC3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465DE6CE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Meloxicam</w:t>
            </w:r>
            <w:proofErr w:type="spell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 15</w:t>
            </w:r>
            <w:proofErr w:type="gram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mg  ampola 1,5 ml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B6C4D5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4E00103" w14:textId="3EBECCA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2,430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409393FA" w14:textId="6D72A30A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8A0A706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6347CC7" w14:textId="43AFAC8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6A3B1D6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0EA4CE3" w14:textId="35193054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243.000,00</w:t>
            </w:r>
          </w:p>
        </w:tc>
      </w:tr>
      <w:tr w:rsidR="00101191" w:rsidRPr="00101191" w14:paraId="0CB562A2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38CA57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905" w:type="dxa"/>
            <w:shd w:val="clear" w:color="000000" w:fill="FFFFFF"/>
            <w:noWrap/>
            <w:vAlign w:val="center"/>
            <w:hideMark/>
          </w:tcPr>
          <w:p w14:paraId="25B47058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ÁCIDO VALPRÓICO 250 MG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46969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D0C08A8" w14:textId="500CD8D0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41B4DACA" w14:textId="00294CC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23A555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2E8E245" w14:textId="4A48925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B3D279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42594DD" w14:textId="369C1B7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101191" w:rsidRPr="00101191" w14:paraId="3457EBBA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5958F4F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75A794D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AMOXICILINA + CLAVULANATO DE POTÁSSIO COMPRIMIDO 500 </w:t>
            </w:r>
            <w:proofErr w:type="gramStart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MG  +</w:t>
            </w:r>
            <w:proofErr w:type="gramEnd"/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125 MG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065027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23DC3CE" w14:textId="73FE376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0,790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568D954B" w14:textId="6F76202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0A547D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FC11A82" w14:textId="6D05A189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E22B13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3F44E9D" w14:textId="4E70D04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118.500,00</w:t>
            </w:r>
          </w:p>
        </w:tc>
      </w:tr>
      <w:tr w:rsidR="00101191" w:rsidRPr="00101191" w14:paraId="325FD723" w14:textId="77777777" w:rsidTr="00101191">
        <w:trPr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14:paraId="2BFB02D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57A86B10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BROMETO DE TIOTRÓPIO SOLUÇÃO PARA INALAÇÃO EM SPRAY (RESPIMAT)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201BC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1D78341" w14:textId="794BB77C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279,680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3D33127" w14:textId="51D39211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55.936,00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811652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E628E04" w14:textId="1A632799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55.936,00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5EF0B2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E8C30AF" w14:textId="49F4DA4C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279.680,00</w:t>
            </w:r>
          </w:p>
        </w:tc>
      </w:tr>
      <w:tr w:rsidR="00101191" w:rsidRPr="00101191" w14:paraId="370E5CFF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21CD1A2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54712C1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BUDESONIDA 32 MCG / 60 doses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B5A46F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771F8A3" w14:textId="06DB0F9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11,000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A5C558B" w14:textId="7A2C991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34A5E2F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70BFCC1" w14:textId="0C640292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1EC3D2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EF1B344" w14:textId="25B39A9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27.500,00</w:t>
            </w:r>
          </w:p>
        </w:tc>
      </w:tr>
      <w:tr w:rsidR="00101191" w:rsidRPr="00101191" w14:paraId="0575455C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D128252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0A1E5BE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BUDESONIDA 50 MG / 60 doses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9B89E22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A9769CC" w14:textId="7CCD22C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15,000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2DC2A315" w14:textId="51E4AE70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EF72CA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B78DC36" w14:textId="4EA89C91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6A4B96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86A0161" w14:textId="3B7BAB03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37.500,00</w:t>
            </w:r>
          </w:p>
        </w:tc>
      </w:tr>
      <w:tr w:rsidR="00101191" w:rsidRPr="00101191" w14:paraId="3CE0D04D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EF285BA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39013053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ECITALOPRAM 20 MG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A7AE7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4DC6ADD" w14:textId="7DC8051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0,390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6FC6824" w14:textId="058327A4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C340E57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416CA3D" w14:textId="3F33686A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9596D9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6CCFA44" w14:textId="6568C70D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29.250,00</w:t>
            </w:r>
          </w:p>
        </w:tc>
      </w:tr>
      <w:tr w:rsidR="00101191" w:rsidRPr="00101191" w14:paraId="57899B89" w14:textId="77777777" w:rsidTr="00101191">
        <w:trPr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14:paraId="17A3F49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07EA02F2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IVERMECTINA COMPRIMIDO 6 MG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77FAE1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846A0B1" w14:textId="18581A30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88F7534" w14:textId="7806EDF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29009A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ACE591A" w14:textId="2C838DB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93D1EB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8CFAB4C" w14:textId="4E8620DA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1.500,00</w:t>
            </w:r>
          </w:p>
        </w:tc>
      </w:tr>
      <w:tr w:rsidR="00101191" w:rsidRPr="00101191" w14:paraId="58139972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520AC0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6174CA3B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SALBUTAMOL AEROSSOL SPRAY 100ΜG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7F2807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2F7248" w14:textId="4B3025D4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8,740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43FF08D" w14:textId="46C48F73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3FC142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89D3E0F" w14:textId="4AB88B5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36299E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8B6B4DF" w14:textId="670F5FDD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43.700,00</w:t>
            </w:r>
          </w:p>
        </w:tc>
      </w:tr>
      <w:tr w:rsidR="00101191" w:rsidRPr="00101191" w14:paraId="36CAFEEF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2F28D8C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2E2CF340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SALMOTEROL + FLUTICASONA DISKUS C/ 50+500 ΜG 60 DOSES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D7CAB5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C68905" w14:textId="75F9A791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170,110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158338D2" w14:textId="25BA9CE3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34.022,00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627860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154D1B00" w14:textId="374B14F3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34.022,00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A1196C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1FD250F2" w14:textId="101EEB91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170.110,00</w:t>
            </w:r>
          </w:p>
        </w:tc>
      </w:tr>
      <w:tr w:rsidR="00101191" w:rsidRPr="00101191" w14:paraId="4FDBA8F3" w14:textId="77777777" w:rsidTr="00101191">
        <w:trPr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14:paraId="24A2E74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266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18902B9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SALMOTEROL + FLUTICASONA SPRAY C/ 25+125 ΜG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E5500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3B9594" w14:textId="661B06E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104,700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5E60670" w14:textId="243B6129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491CEF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8BD3F6D" w14:textId="69DFF9E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F37422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5F231FA" w14:textId="4834F1F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104.700,00</w:t>
            </w:r>
          </w:p>
        </w:tc>
      </w:tr>
      <w:tr w:rsidR="00101191" w:rsidRPr="00101191" w14:paraId="7B5BE6CA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8ED523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0376C219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SALMOTEROL + FLUTICASONA SPRAY C/ 25+250 ΜG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00F792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26889D" w14:textId="26762F69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170,110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F53AA28" w14:textId="332B8B85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34.022,00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7B3801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C450D93" w14:textId="584A3FEE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34.022,00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026B4D7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7F48049" w14:textId="55F8E5CB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170.110,00</w:t>
            </w:r>
          </w:p>
        </w:tc>
      </w:tr>
      <w:tr w:rsidR="00101191" w:rsidRPr="00101191" w14:paraId="4767ADDC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FB1D55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34511057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SALMOTEROL + FLUTICASONA SPRAY C/ 25+50 ΜG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ECAEE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6FD95FA" w14:textId="06A0FB9C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87,880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696F600D" w14:textId="26AB858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17.576,00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0C4B075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4B25B42" w14:textId="15A5FC32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17.576,00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963DC6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70B24B2" w14:textId="7DC15E0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87.880,00</w:t>
            </w:r>
          </w:p>
        </w:tc>
      </w:tr>
      <w:tr w:rsidR="00101191" w:rsidRPr="00101191" w14:paraId="1CC8D8E4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F859913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734E6B08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VENLAFAXINA 150 MG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6CF8EF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96B95F" w14:textId="210ED725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1,180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36525578" w14:textId="787D5D01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FA59BE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F5AFFC7" w14:textId="6E6216E2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1134FB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1CE69BFE" w14:textId="6FCD28A6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177.000,00</w:t>
            </w:r>
          </w:p>
        </w:tc>
      </w:tr>
      <w:tr w:rsidR="00101191" w:rsidRPr="00101191" w14:paraId="002C4E7A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60355268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78A746BB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VENVANSE 30 MG DIMESILATO DE LISDEXANFETAMINA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45163CD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6E90A9" w14:textId="2BC80B88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9,980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9B04710" w14:textId="28E102A8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69.860,00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AA2F5F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8C32988" w14:textId="504970BA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69.860,00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221D4749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8447F2E" w14:textId="5962A88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349.300,00</w:t>
            </w:r>
          </w:p>
        </w:tc>
      </w:tr>
      <w:tr w:rsidR="00101191" w:rsidRPr="00101191" w14:paraId="0CE3D2FB" w14:textId="77777777" w:rsidTr="00101191">
        <w:trPr>
          <w:trHeight w:val="2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3ECB4A61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17F13D97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VENVANSE 50 MG DIMESILATO DE LISDEXANFETAMINA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CD47D42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D617AF" w14:textId="3ADCC4F5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12,100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16574BB9" w14:textId="45621D9E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84.700,00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2E00C60F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EBAFCB9" w14:textId="70B41BDF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84.700,00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67E25CB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07C9579" w14:textId="778B548D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423.500,00</w:t>
            </w:r>
          </w:p>
        </w:tc>
      </w:tr>
      <w:tr w:rsidR="00101191" w:rsidRPr="00101191" w14:paraId="2FD18D39" w14:textId="77777777" w:rsidTr="00101191">
        <w:trPr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14:paraId="1B218E60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14:paraId="715FAC46" w14:textId="77777777" w:rsidR="00101191" w:rsidRPr="00101191" w:rsidRDefault="00101191" w:rsidP="0010119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VENVANSE 70 MG DIMESILATO DE LISDEXANFETAMINA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60EA7E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10E7B8" w14:textId="6C67BD34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12,100</w:t>
            </w:r>
          </w:p>
        </w:tc>
        <w:tc>
          <w:tcPr>
            <w:tcW w:w="1071" w:type="dxa"/>
            <w:shd w:val="clear" w:color="000000" w:fill="FFFFFF"/>
            <w:vAlign w:val="center"/>
            <w:hideMark/>
          </w:tcPr>
          <w:p w14:paraId="0E96791B" w14:textId="3ADCDB29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12.100,00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DB0AC91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DD91383" w14:textId="6978FDE5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12.100,00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BCE6474" w14:textId="77777777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7F08424" w14:textId="6334933D" w:rsidR="00101191" w:rsidRPr="00101191" w:rsidRDefault="00101191" w:rsidP="0010119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119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60.500,00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proofErr w:type="gramStart"/>
      <w:r w:rsidRPr="002F5FDC">
        <w:rPr>
          <w:rFonts w:ascii="Cambria" w:hAnsi="Cambria" w:cs="Verdana"/>
        </w:rPr>
        <w:noBreakHyphen/>
        <w:t xml:space="preserve"> Os</w:t>
      </w:r>
      <w:proofErr w:type="gramEnd"/>
      <w:r w:rsidRPr="002F5FDC">
        <w:rPr>
          <w:rFonts w:ascii="Cambria" w:hAnsi="Cambria" w:cs="Verdana"/>
        </w:rPr>
        <w:t xml:space="preserve">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Nos</w:t>
      </w:r>
      <w:proofErr w:type="gramEnd"/>
      <w:r w:rsidRPr="002F5FD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Ocorrendo</w:t>
      </w:r>
      <w:proofErr w:type="gramEnd"/>
      <w:r w:rsidRPr="002F5FD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lastRenderedPageBreak/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Se</w:t>
      </w:r>
      <w:proofErr w:type="gramEnd"/>
      <w:r w:rsidRPr="002F5FD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 - Recusando-se a vencedora a assinatura da ata sem motivo justificado, caracterizará o descumprimento total da obrigação assumida, sujeitando-se </w:t>
      </w:r>
      <w:proofErr w:type="spellStart"/>
      <w:r w:rsidRPr="002F5FDC">
        <w:rPr>
          <w:rFonts w:ascii="Cambria" w:hAnsi="Cambria" w:cs="Arial"/>
        </w:rPr>
        <w:t>á</w:t>
      </w:r>
      <w:proofErr w:type="spellEnd"/>
      <w:r w:rsidRPr="002F5FD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Fica</w:t>
      </w:r>
      <w:proofErr w:type="gramEnd"/>
      <w:r w:rsidRPr="002F5FD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proofErr w:type="gramStart"/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</w:t>
      </w:r>
      <w:proofErr w:type="gramEnd"/>
      <w:r w:rsidRPr="002F5FDC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F5F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67B963D7" w:rsidR="00451796" w:rsidRPr="002F5FDC" w:rsidRDefault="003C6413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Costa Camargo Comércio de Produtos Hospitalares Ltda</w:t>
      </w:r>
    </w:p>
    <w:p w14:paraId="2014A0A0" w14:textId="7FF04416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3C6413">
        <w:rPr>
          <w:rFonts w:ascii="Cambria" w:hAnsi="Cambria" w:cs="Arial"/>
        </w:rPr>
        <w:t>36.325.157/0001-34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B7123"/>
    <w:rsid w:val="000E164B"/>
    <w:rsid w:val="00101191"/>
    <w:rsid w:val="001020CF"/>
    <w:rsid w:val="00105C5C"/>
    <w:rsid w:val="00111DDF"/>
    <w:rsid w:val="00115FF0"/>
    <w:rsid w:val="0013144E"/>
    <w:rsid w:val="00170485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C6413"/>
    <w:rsid w:val="003F22DD"/>
    <w:rsid w:val="00414CC8"/>
    <w:rsid w:val="00451796"/>
    <w:rsid w:val="00452888"/>
    <w:rsid w:val="00457FA1"/>
    <w:rsid w:val="00484866"/>
    <w:rsid w:val="00493C30"/>
    <w:rsid w:val="004943EC"/>
    <w:rsid w:val="004B0616"/>
    <w:rsid w:val="004B0D19"/>
    <w:rsid w:val="004D5CBF"/>
    <w:rsid w:val="004F75AB"/>
    <w:rsid w:val="00504AD6"/>
    <w:rsid w:val="0051198F"/>
    <w:rsid w:val="00512095"/>
    <w:rsid w:val="0053060B"/>
    <w:rsid w:val="0055052A"/>
    <w:rsid w:val="00554490"/>
    <w:rsid w:val="0055457C"/>
    <w:rsid w:val="00587E78"/>
    <w:rsid w:val="005A6461"/>
    <w:rsid w:val="005B37FA"/>
    <w:rsid w:val="005D1CB4"/>
    <w:rsid w:val="005E1D49"/>
    <w:rsid w:val="005F6A8B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364A"/>
    <w:rsid w:val="00757C78"/>
    <w:rsid w:val="00764CE5"/>
    <w:rsid w:val="00772D68"/>
    <w:rsid w:val="0078643E"/>
    <w:rsid w:val="007A7814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D595C"/>
    <w:rsid w:val="00AF0743"/>
    <w:rsid w:val="00B02B92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038B"/>
    <w:rsid w:val="00CF1FF5"/>
    <w:rsid w:val="00D014A2"/>
    <w:rsid w:val="00D52BE4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2382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15221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3</cp:revision>
  <cp:lastPrinted>2020-02-17T18:41:00Z</cp:lastPrinted>
  <dcterms:created xsi:type="dcterms:W3CDTF">2020-07-20T19:35:00Z</dcterms:created>
  <dcterms:modified xsi:type="dcterms:W3CDTF">2020-07-20T19:45:00Z</dcterms:modified>
</cp:coreProperties>
</file>