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F1A0F">
        <w:rPr>
          <w:rFonts w:ascii="Verdana" w:hAnsi="Verdana"/>
          <w:b/>
          <w:sz w:val="21"/>
          <w:szCs w:val="21"/>
        </w:rPr>
        <w:t xml:space="preserve">PROCESSO LICITATÓRIO Nº </w:t>
      </w:r>
      <w:r w:rsidR="00762054">
        <w:rPr>
          <w:rFonts w:ascii="Verdana" w:hAnsi="Verdana"/>
          <w:b/>
          <w:sz w:val="21"/>
          <w:szCs w:val="21"/>
        </w:rPr>
        <w:t>104/2019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762054">
        <w:rPr>
          <w:rFonts w:ascii="Verdana" w:hAnsi="Verdana" w:cs="Arial"/>
          <w:b/>
          <w:sz w:val="21"/>
          <w:szCs w:val="21"/>
        </w:rPr>
        <w:t>067/2019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2F1A0F" w:rsidRDefault="003E1873" w:rsidP="003E1873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/>
          <w:b/>
          <w:sz w:val="21"/>
          <w:szCs w:val="21"/>
          <w:u w:val="single"/>
        </w:rPr>
      </w:pPr>
    </w:p>
    <w:p w:rsidR="003E1873" w:rsidRPr="002F1A0F" w:rsidRDefault="003E1873" w:rsidP="003E1873">
      <w:pPr>
        <w:pStyle w:val="Ttulo1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  <w:r w:rsidRPr="002F1A0F">
        <w:rPr>
          <w:rFonts w:ascii="Verdana" w:hAnsi="Verdana"/>
          <w:b/>
          <w:color w:val="auto"/>
          <w:sz w:val="21"/>
          <w:szCs w:val="21"/>
          <w:u w:val="single"/>
        </w:rPr>
        <w:t>ATA DE REGISTRO DE PREÇOS</w:t>
      </w:r>
    </w:p>
    <w:p w:rsidR="003E1873" w:rsidRPr="002F1A0F" w:rsidRDefault="003E1873" w:rsidP="003E1873">
      <w:pPr>
        <w:tabs>
          <w:tab w:val="right" w:pos="2359"/>
        </w:tabs>
        <w:spacing w:line="200" w:lineRule="atLeast"/>
        <w:jc w:val="both"/>
        <w:rPr>
          <w:rFonts w:ascii="Verdana" w:hAnsi="Verdana" w:cs="Arial"/>
          <w:sz w:val="21"/>
          <w:szCs w:val="21"/>
          <w:u w:val="single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ATA DE REGISTRO DE PREÇOS Nº </w:t>
      </w:r>
      <w:r w:rsidR="00A10352">
        <w:rPr>
          <w:rFonts w:ascii="Verdana" w:hAnsi="Verdana" w:cs="Arial"/>
          <w:sz w:val="21"/>
          <w:szCs w:val="21"/>
        </w:rPr>
        <w:t>054</w:t>
      </w:r>
      <w:r w:rsidR="00C77E70" w:rsidRPr="002F1A0F">
        <w:rPr>
          <w:rFonts w:ascii="Verdana" w:hAnsi="Verdana" w:cs="Arial"/>
          <w:sz w:val="21"/>
          <w:szCs w:val="21"/>
        </w:rPr>
        <w:t>/2019</w:t>
      </w:r>
      <w:r w:rsidRPr="002F1A0F">
        <w:rPr>
          <w:rFonts w:ascii="Verdana" w:hAnsi="Verdana" w:cs="Arial"/>
          <w:sz w:val="21"/>
          <w:szCs w:val="21"/>
        </w:rPr>
        <w:t>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PREGÃO Nº </w:t>
      </w:r>
      <w:r w:rsidR="00762054">
        <w:rPr>
          <w:rFonts w:ascii="Verdana" w:hAnsi="Verdana" w:cs="Arial"/>
          <w:sz w:val="21"/>
          <w:szCs w:val="21"/>
        </w:rPr>
        <w:t>067/2019</w:t>
      </w:r>
      <w:r w:rsidRPr="002F1A0F">
        <w:rPr>
          <w:rFonts w:ascii="Verdana" w:hAnsi="Verdana" w:cs="Arial"/>
          <w:sz w:val="21"/>
          <w:szCs w:val="21"/>
        </w:rPr>
        <w:t>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PROCESSO Nº </w:t>
      </w:r>
      <w:r w:rsidR="00762054">
        <w:rPr>
          <w:rFonts w:ascii="Verdana" w:hAnsi="Verdana" w:cs="Arial"/>
          <w:sz w:val="21"/>
          <w:szCs w:val="21"/>
        </w:rPr>
        <w:t>104/2019</w:t>
      </w:r>
      <w:r w:rsidRPr="002F1A0F">
        <w:rPr>
          <w:rFonts w:ascii="Verdana" w:hAnsi="Verdana" w:cs="Arial"/>
          <w:sz w:val="21"/>
          <w:szCs w:val="21"/>
        </w:rPr>
        <w:t>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>VALIDADE: 12 meses.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Aos </w:t>
      </w:r>
      <w:r w:rsidR="009548D3">
        <w:rPr>
          <w:rFonts w:ascii="Verdana" w:hAnsi="Verdana" w:cs="Arial"/>
          <w:sz w:val="21"/>
          <w:szCs w:val="21"/>
          <w:lang w:val="pt-BR"/>
        </w:rPr>
        <w:t>16 (dezesseis)</w:t>
      </w:r>
      <w:r w:rsidRPr="002F1A0F">
        <w:rPr>
          <w:rFonts w:ascii="Verdana" w:hAnsi="Verdana" w:cs="Arial"/>
          <w:sz w:val="21"/>
          <w:szCs w:val="21"/>
        </w:rPr>
        <w:t xml:space="preserve"> dias do mês de</w:t>
      </w:r>
      <w:r w:rsidR="009548D3">
        <w:rPr>
          <w:rFonts w:ascii="Verdana" w:hAnsi="Verdana" w:cs="Arial"/>
          <w:sz w:val="21"/>
          <w:szCs w:val="21"/>
          <w:lang w:val="pt-BR"/>
        </w:rPr>
        <w:t xml:space="preserve"> setembro</w:t>
      </w:r>
      <w:r w:rsidRPr="002F1A0F">
        <w:rPr>
          <w:rFonts w:ascii="Verdana" w:hAnsi="Verdana" w:cs="Arial"/>
          <w:sz w:val="21"/>
          <w:szCs w:val="21"/>
        </w:rPr>
        <w:t xml:space="preserve"> de </w:t>
      </w:r>
      <w:r w:rsidR="00C77E70" w:rsidRPr="002F1A0F">
        <w:rPr>
          <w:rFonts w:ascii="Verdana" w:hAnsi="Verdana" w:cs="Arial"/>
          <w:sz w:val="21"/>
          <w:szCs w:val="21"/>
          <w:lang w:val="pt-BR"/>
        </w:rPr>
        <w:t>2019</w:t>
      </w:r>
      <w:r w:rsidRPr="002F1A0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F47571">
        <w:rPr>
          <w:rFonts w:ascii="Verdana" w:hAnsi="Verdana" w:cs="Arial"/>
          <w:sz w:val="21"/>
          <w:szCs w:val="21"/>
          <w:lang w:val="pt-BR"/>
        </w:rPr>
        <w:t>Avenida Francisco Valadares da Fonseca, nº. 250, bairro Vasco Lopes, Papagaios/MG, CEP 35.669-000</w:t>
      </w:r>
      <w:r w:rsidRPr="002F1A0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8876B8">
        <w:rPr>
          <w:rFonts w:ascii="Verdana" w:hAnsi="Verdana" w:cs="Arial"/>
          <w:sz w:val="21"/>
          <w:szCs w:val="21"/>
          <w:lang w:val="pt-BR"/>
        </w:rPr>
        <w:t>Mário Reis Filgueiras</w:t>
      </w:r>
      <w:r w:rsidRPr="002F1A0F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62054">
        <w:rPr>
          <w:rFonts w:ascii="Verdana" w:hAnsi="Verdana" w:cs="Arial"/>
          <w:sz w:val="21"/>
          <w:szCs w:val="21"/>
        </w:rPr>
        <w:t>067/2019</w:t>
      </w:r>
      <w:r w:rsidRPr="002F1A0F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762054">
        <w:rPr>
          <w:rFonts w:ascii="Verdana" w:hAnsi="Verdana" w:cs="Arial"/>
          <w:sz w:val="21"/>
          <w:szCs w:val="21"/>
        </w:rPr>
        <w:t>104/2019</w:t>
      </w:r>
      <w:r w:rsidRPr="002F1A0F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694E9A" w:rsidRPr="00A47168">
        <w:rPr>
          <w:rFonts w:ascii="Verdana" w:hAnsi="Verdana" w:cs="Arial"/>
          <w:b/>
          <w:sz w:val="21"/>
          <w:szCs w:val="21"/>
          <w:lang w:val="pt-BR"/>
        </w:rPr>
        <w:t>MARIA DE LOURDES CANÇADO</w:t>
      </w:r>
      <w:r w:rsidR="00694E9A" w:rsidRPr="00A47168">
        <w:rPr>
          <w:rFonts w:ascii="Verdana" w:hAnsi="Verdana" w:cs="Arial"/>
          <w:sz w:val="21"/>
          <w:szCs w:val="21"/>
        </w:rPr>
        <w:t>,</w:t>
      </w:r>
      <w:r w:rsidR="00694E9A" w:rsidRPr="00A47168">
        <w:rPr>
          <w:rFonts w:ascii="Verdana" w:hAnsi="Verdana" w:cs="Arial"/>
          <w:sz w:val="21"/>
          <w:szCs w:val="21"/>
          <w:lang w:val="pt-BR"/>
        </w:rPr>
        <w:t xml:space="preserve"> com sede na Rua Osório Maciel, nº. 163, Centro, Papagaios/MG, CEP 35.669-000</w:t>
      </w:r>
      <w:r w:rsidR="00694E9A" w:rsidRPr="00A47168">
        <w:rPr>
          <w:rFonts w:ascii="Verdana" w:hAnsi="Verdana" w:cs="Arial"/>
          <w:sz w:val="21"/>
          <w:szCs w:val="21"/>
        </w:rPr>
        <w:t xml:space="preserve">, cujo CNPJ é </w:t>
      </w:r>
      <w:r w:rsidR="00694E9A" w:rsidRPr="00A47168">
        <w:rPr>
          <w:rFonts w:ascii="Verdana" w:hAnsi="Verdana" w:cs="Arial"/>
          <w:sz w:val="21"/>
          <w:szCs w:val="21"/>
          <w:lang w:val="pt-BR"/>
        </w:rPr>
        <w:t>22.357.081/0001-14</w:t>
      </w:r>
      <w:r w:rsidR="00694E9A" w:rsidRPr="00A47168">
        <w:rPr>
          <w:rFonts w:ascii="Verdana" w:hAnsi="Verdana" w:cs="Arial"/>
          <w:sz w:val="21"/>
          <w:szCs w:val="21"/>
        </w:rPr>
        <w:t xml:space="preserve">, neste ato representado por </w:t>
      </w:r>
      <w:r w:rsidR="00694E9A" w:rsidRPr="00A47168">
        <w:rPr>
          <w:rFonts w:ascii="Verdana" w:hAnsi="Verdana" w:cs="Arial"/>
          <w:sz w:val="21"/>
          <w:szCs w:val="21"/>
          <w:lang w:val="pt-BR"/>
        </w:rPr>
        <w:t>Rislaine de Faria Cançado, inscrito no CPF/MF sob o nº. 039.096.286-48</w:t>
      </w:r>
      <w:r w:rsidR="00694E9A" w:rsidRPr="00A47168">
        <w:rPr>
          <w:rFonts w:ascii="Verdana" w:hAnsi="Verdana" w:cs="Arial"/>
          <w:sz w:val="21"/>
          <w:szCs w:val="21"/>
        </w:rPr>
        <w:t>, conforme quadro abaixo</w:t>
      </w:r>
      <w:r w:rsidRPr="002F1A0F">
        <w:rPr>
          <w:rFonts w:ascii="Verdana" w:hAnsi="Verdana" w:cs="Arial"/>
          <w:sz w:val="21"/>
          <w:szCs w:val="21"/>
        </w:rPr>
        <w:t>:</w:t>
      </w:r>
    </w:p>
    <w:p w:rsidR="003E1873" w:rsidRDefault="003E1873" w:rsidP="003E187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670"/>
        <w:gridCol w:w="952"/>
        <w:gridCol w:w="960"/>
        <w:gridCol w:w="1180"/>
        <w:gridCol w:w="1019"/>
        <w:gridCol w:w="992"/>
        <w:gridCol w:w="884"/>
        <w:gridCol w:w="1180"/>
      </w:tblGrid>
      <w:tr w:rsidR="00FF1C31" w:rsidRPr="00FF1C31" w:rsidTr="00A36FAD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FF1C31" w:rsidRPr="00FF1C31" w:rsidRDefault="00FF1C31" w:rsidP="00FF1C3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ITEM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DESCRIÇÃO DO ITEM</w:t>
            </w:r>
          </w:p>
        </w:tc>
        <w:tc>
          <w:tcPr>
            <w:tcW w:w="7167" w:type="dxa"/>
            <w:gridSpan w:val="7"/>
            <w:shd w:val="clear" w:color="auto" w:fill="auto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QUANTIDADE/ VALOR</w:t>
            </w:r>
          </w:p>
        </w:tc>
      </w:tr>
      <w:tr w:rsidR="00A36FAD" w:rsidRPr="00FF1C31" w:rsidTr="00A36FAD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FF1C31" w:rsidRPr="00FF1C31" w:rsidRDefault="00FF1C31" w:rsidP="00FF1C3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670" w:type="dxa"/>
            <w:vMerge/>
            <w:vAlign w:val="center"/>
            <w:hideMark/>
          </w:tcPr>
          <w:p w:rsidR="00FF1C31" w:rsidRPr="00FF1C31" w:rsidRDefault="00FF1C31" w:rsidP="00FF1C3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3092" w:type="dxa"/>
            <w:gridSpan w:val="3"/>
            <w:shd w:val="clear" w:color="000000" w:fill="BFBFBF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Órgão gerenciador</w:t>
            </w:r>
          </w:p>
        </w:tc>
        <w:tc>
          <w:tcPr>
            <w:tcW w:w="2011" w:type="dxa"/>
            <w:gridSpan w:val="2"/>
            <w:shd w:val="clear" w:color="000000" w:fill="BFBFBF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Total a ser registrada e limite por adesão</w:t>
            </w:r>
          </w:p>
        </w:tc>
        <w:tc>
          <w:tcPr>
            <w:tcW w:w="2064" w:type="dxa"/>
            <w:gridSpan w:val="2"/>
            <w:shd w:val="clear" w:color="000000" w:fill="BFBFBF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Limite decorrente de adesões</w:t>
            </w:r>
          </w:p>
        </w:tc>
      </w:tr>
      <w:tr w:rsidR="00FF1C31" w:rsidRPr="00FF1C31" w:rsidTr="00A36FAD">
        <w:trPr>
          <w:trHeight w:val="182"/>
        </w:trPr>
        <w:tc>
          <w:tcPr>
            <w:tcW w:w="598" w:type="dxa"/>
            <w:vMerge/>
            <w:vAlign w:val="center"/>
            <w:hideMark/>
          </w:tcPr>
          <w:p w:rsidR="00FF1C31" w:rsidRPr="00FF1C31" w:rsidRDefault="00FF1C31" w:rsidP="00FF1C3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670" w:type="dxa"/>
            <w:vMerge/>
            <w:vAlign w:val="center"/>
            <w:hideMark/>
          </w:tcPr>
          <w:p w:rsidR="00FF1C31" w:rsidRPr="00FF1C31" w:rsidRDefault="00FF1C31" w:rsidP="00FF1C3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52" w:type="dxa"/>
            <w:vMerge w:val="restart"/>
            <w:shd w:val="clear" w:color="000000" w:fill="D9D9D9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 Estimada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Valor Unitário 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Valor Total </w:t>
            </w:r>
          </w:p>
        </w:tc>
        <w:tc>
          <w:tcPr>
            <w:tcW w:w="1019" w:type="dxa"/>
            <w:vMerge w:val="restart"/>
            <w:shd w:val="clear" w:color="000000" w:fill="D9D9D9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Qtde. Estimada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884" w:type="dxa"/>
            <w:vMerge w:val="restart"/>
            <w:shd w:val="clear" w:color="000000" w:fill="D9D9D9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Qtde. Estimada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</w:tr>
      <w:tr w:rsidR="00A36FAD" w:rsidRPr="00FF1C31" w:rsidTr="00A36FAD">
        <w:trPr>
          <w:trHeight w:val="182"/>
        </w:trPr>
        <w:tc>
          <w:tcPr>
            <w:tcW w:w="598" w:type="dxa"/>
            <w:vMerge/>
            <w:vAlign w:val="center"/>
            <w:hideMark/>
          </w:tcPr>
          <w:p w:rsidR="00FF1C31" w:rsidRPr="00FF1C31" w:rsidRDefault="00FF1C31" w:rsidP="00FF1C3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670" w:type="dxa"/>
            <w:vMerge/>
            <w:vAlign w:val="center"/>
            <w:hideMark/>
          </w:tcPr>
          <w:p w:rsidR="00FF1C31" w:rsidRPr="00FF1C31" w:rsidRDefault="00FF1C31" w:rsidP="00FF1C3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F1C31" w:rsidRPr="00FF1C31" w:rsidRDefault="00FF1C31" w:rsidP="00FF1C31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FF1C31" w:rsidRPr="00FF1C31" w:rsidRDefault="00FF1C31" w:rsidP="00FF1C31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F1C31" w:rsidRPr="00FF1C31" w:rsidRDefault="00FF1C31" w:rsidP="00FF1C31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FF1C31" w:rsidRPr="00FF1C31" w:rsidRDefault="00FF1C31" w:rsidP="00FF1C31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F1C31" w:rsidRPr="00FF1C31" w:rsidRDefault="00FF1C31" w:rsidP="00FF1C31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FF1C31" w:rsidRPr="00FF1C31" w:rsidRDefault="00FF1C31" w:rsidP="00FF1C31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F1C31" w:rsidRPr="00FF1C31" w:rsidRDefault="00FF1C31" w:rsidP="00FF1C31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</w:tr>
      <w:tr w:rsidR="00FF1C31" w:rsidRPr="00FF1C31" w:rsidTr="00A36FA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 w:cs="Arial"/>
                <w:color w:val="000000"/>
                <w:kern w:val="0"/>
                <w:sz w:val="15"/>
                <w:szCs w:val="15"/>
                <w:lang w:eastAsia="pt-BR"/>
              </w:rPr>
              <w:t xml:space="preserve">COBERTOR DE CASAL COMPOSTO DE 100% POLIESTER NAS ME DIDAS MINIMAS 1,80 X 2,20 M, LISO, TOQUE SUPERMACIO, INODORO, ANTIALERGICO, ANTIMOFO, TERMICO, ACABAMENTO DE TODO O CONTORNO EM CETIM DE 4CM COM DUPLA COSTURA, GRAMATURA MINIMA DE 420G/M². A EMBALAGEM DEVE SER HERMETICAMENTE FECHADA COM TODAS AS INFORMAÇÕES DE </w:t>
            </w:r>
            <w:r w:rsidRPr="00FF1C31">
              <w:rPr>
                <w:rFonts w:ascii="Verdana" w:hAnsi="Verdana" w:cs="Arial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COMPOSIÇÃO E DO FABRICANTE.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69,10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10.365,00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10.365,00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F1C31" w:rsidRPr="00FF1C31" w:rsidRDefault="00FF1C31" w:rsidP="00FF1C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FF1C31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51.825,00</w:t>
            </w:r>
          </w:p>
        </w:tc>
      </w:tr>
    </w:tbl>
    <w:p w:rsidR="00FF1C31" w:rsidRPr="002F1A0F" w:rsidRDefault="00FF1C31" w:rsidP="003E187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01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2F1A0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I </w:t>
      </w:r>
      <w:r w:rsidRPr="002F1A0F">
        <w:rPr>
          <w:rFonts w:ascii="Verdana" w:hAnsi="Verdana"/>
          <w:sz w:val="21"/>
          <w:szCs w:val="21"/>
        </w:rPr>
        <w:noBreakHyphen/>
        <w:t xml:space="preserve"> Os objetos do fornecimento/prestação de serviço são os produtos constantes </w:t>
      </w:r>
      <w:r w:rsidR="00C77E70" w:rsidRPr="002F1A0F">
        <w:rPr>
          <w:rFonts w:ascii="Verdana" w:hAnsi="Verdana"/>
          <w:sz w:val="21"/>
          <w:szCs w:val="21"/>
        </w:rPr>
        <w:t>do quadro acima</w:t>
      </w:r>
      <w:r w:rsidRPr="002F1A0F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3E1873" w:rsidRPr="002F1A0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02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E1873" w:rsidRPr="002F1A0F" w:rsidRDefault="003E1873" w:rsidP="003E1873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03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04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762054">
        <w:rPr>
          <w:rFonts w:ascii="Verdana" w:hAnsi="Verdana" w:cs="Arial"/>
          <w:sz w:val="21"/>
          <w:szCs w:val="21"/>
        </w:rPr>
        <w:t>067/2019</w:t>
      </w:r>
      <w:r w:rsidRPr="002F1A0F">
        <w:rPr>
          <w:rFonts w:ascii="Verdana" w:hAnsi="Verdana" w:cs="Arial"/>
          <w:sz w:val="21"/>
          <w:szCs w:val="21"/>
        </w:rPr>
        <w:t>.</w:t>
      </w:r>
    </w:p>
    <w:p w:rsidR="003E1873" w:rsidRPr="002F1A0F" w:rsidRDefault="003E1873" w:rsidP="003E1873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762054">
        <w:rPr>
          <w:rFonts w:ascii="Verdana" w:hAnsi="Verdana" w:cs="Arial"/>
          <w:sz w:val="21"/>
          <w:szCs w:val="21"/>
        </w:rPr>
        <w:t>067/2019</w:t>
      </w:r>
      <w:r w:rsidRPr="002F1A0F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E1873" w:rsidRPr="002F1A0F" w:rsidRDefault="003E1873" w:rsidP="003E1873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762054">
        <w:rPr>
          <w:rFonts w:ascii="Verdana" w:hAnsi="Verdana" w:cs="Arial"/>
          <w:sz w:val="21"/>
          <w:szCs w:val="21"/>
        </w:rPr>
        <w:t>067/2019</w:t>
      </w:r>
      <w:r w:rsidRPr="002F1A0F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E1873" w:rsidRPr="002F1A0F" w:rsidRDefault="003E1873" w:rsidP="003E1873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2F1A0F" w:rsidRDefault="003E1873" w:rsidP="003E1873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05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 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06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2F1A0F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2F1A0F">
        <w:rPr>
          <w:rFonts w:ascii="Verdana" w:hAnsi="Verdana" w:cs="Arial"/>
          <w:sz w:val="21"/>
          <w:szCs w:val="21"/>
        </w:rPr>
        <w:t>definitivo pela unidade requisitante</w:t>
      </w:r>
      <w:r w:rsidRPr="002F1A0F">
        <w:rPr>
          <w:rFonts w:ascii="Verdana" w:hAnsi="Verdana" w:cs="Arial"/>
          <w:bCs/>
          <w:sz w:val="21"/>
          <w:szCs w:val="21"/>
        </w:rPr>
        <w:t xml:space="preserve"> do objeto, </w:t>
      </w:r>
      <w:r w:rsidRPr="002F1A0F">
        <w:rPr>
          <w:rFonts w:ascii="Verdana" w:hAnsi="Verdana" w:cs="Arial"/>
          <w:sz w:val="21"/>
          <w:szCs w:val="21"/>
        </w:rPr>
        <w:t>mediante apresentação da Nota Fiscal.</w:t>
      </w:r>
    </w:p>
    <w:p w:rsidR="003E1873" w:rsidRPr="002F1A0F" w:rsidRDefault="003E1873" w:rsidP="003E1873">
      <w:pPr>
        <w:jc w:val="both"/>
        <w:rPr>
          <w:rFonts w:ascii="Verdana" w:hAnsi="Verdana" w:cs="Arial"/>
          <w:bCs/>
          <w:sz w:val="21"/>
          <w:szCs w:val="21"/>
        </w:rPr>
      </w:pPr>
    </w:p>
    <w:p w:rsidR="003E1873" w:rsidRPr="002F1A0F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</w:t>
      </w:r>
      <w:r w:rsidRPr="002F1A0F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E1873" w:rsidRPr="002F1A0F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I= (TX/100) </w:t>
      </w:r>
    </w:p>
    <w:p w:rsidR="003E1873" w:rsidRPr="002F1A0F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EM = I x N x VP, onde: </w:t>
      </w:r>
    </w:p>
    <w:p w:rsidR="003E1873" w:rsidRPr="002F1A0F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E1873" w:rsidRPr="002F1A0F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E1873" w:rsidRPr="002F1A0F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EM = Encargos moratórios; </w:t>
      </w:r>
    </w:p>
    <w:p w:rsidR="003E1873" w:rsidRPr="002F1A0F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E1873" w:rsidRPr="002F1A0F" w:rsidRDefault="003E1873" w:rsidP="003E1873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>VP = Valor da parcela em atraso</w:t>
      </w:r>
    </w:p>
    <w:p w:rsidR="003E1873" w:rsidRPr="002F1A0F" w:rsidRDefault="003E1873" w:rsidP="003E1873">
      <w:pPr>
        <w:jc w:val="both"/>
        <w:rPr>
          <w:rFonts w:ascii="Verdana" w:hAnsi="Verdana" w:cs="Arial"/>
          <w:bCs/>
          <w:sz w:val="21"/>
          <w:szCs w:val="21"/>
        </w:rPr>
      </w:pPr>
    </w:p>
    <w:p w:rsidR="003E1873" w:rsidRPr="002F1A0F" w:rsidRDefault="003E1873" w:rsidP="003E1873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07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DAS CONDIÇÕES DA PRESTAÇÃO DOS SERVIÇOS</w:t>
      </w:r>
    </w:p>
    <w:p w:rsidR="003E1873" w:rsidRPr="002F1A0F" w:rsidRDefault="003E1873" w:rsidP="003E1873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2F1A0F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2F1A0F">
        <w:rPr>
          <w:rFonts w:ascii="Verdana" w:hAnsi="Verdana" w:cs="Arial"/>
          <w:snapToGrid w:val="0"/>
          <w:sz w:val="21"/>
          <w:szCs w:val="21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2F1A0F">
        <w:rPr>
          <w:rFonts w:ascii="Verdana" w:hAnsi="Verdana" w:cs="Arial"/>
          <w:snapToGrid w:val="0"/>
          <w:sz w:val="21"/>
          <w:szCs w:val="21"/>
        </w:rPr>
        <w:t>II – Após a realização dos serviços deverá ser encaminhado à Secretaria Municipal de Transportes e Serviços Urbanos a Nota Fiscal ou Nota Fiscal Fatura, conforme o caso.</w:t>
      </w: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2F1A0F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2F1A0F">
        <w:rPr>
          <w:rFonts w:ascii="Verdana" w:hAnsi="Verdana" w:cs="Arial"/>
          <w:snapToGrid w:val="0"/>
          <w:sz w:val="21"/>
          <w:szCs w:val="2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2F1A0F">
        <w:rPr>
          <w:rFonts w:ascii="Verdana" w:hAnsi="Verdana" w:cs="Arial"/>
          <w:snapToGrid w:val="0"/>
          <w:sz w:val="21"/>
          <w:szCs w:val="21"/>
        </w:rPr>
        <w:t xml:space="preserve">IV </w:t>
      </w:r>
      <w:r w:rsidRPr="002F1A0F">
        <w:rPr>
          <w:rFonts w:ascii="Verdana" w:hAnsi="Verdana" w:cs="Arial"/>
          <w:snapToGrid w:val="0"/>
          <w:sz w:val="21"/>
          <w:szCs w:val="2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2F1A0F">
        <w:rPr>
          <w:rFonts w:ascii="Verdana" w:hAnsi="Verdana" w:cs="Arial"/>
          <w:snapToGrid w:val="0"/>
          <w:sz w:val="21"/>
          <w:szCs w:val="21"/>
        </w:rPr>
        <w:t xml:space="preserve">V </w:t>
      </w:r>
      <w:r w:rsidRPr="002F1A0F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>VI – Apresentar a atualização, a cada 180 dias, da Certidão Negativa de Débito Trabalhista (CNDT) referida na Lei nº 12.440 de 07.07.2011.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lastRenderedPageBreak/>
        <w:t xml:space="preserve">08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376B81" w:rsidRPr="002F1A0F">
        <w:rPr>
          <w:rFonts w:ascii="Verdana" w:hAnsi="Verdana" w:cs="Arial"/>
          <w:sz w:val="21"/>
          <w:szCs w:val="21"/>
        </w:rPr>
        <w:t>cinquenta</w:t>
      </w:r>
      <w:r w:rsidRPr="002F1A0F">
        <w:rPr>
          <w:rFonts w:ascii="Verdana" w:hAnsi="Verdana" w:cs="Arial"/>
          <w:sz w:val="21"/>
          <w:szCs w:val="21"/>
        </w:rPr>
        <w:t xml:space="preserve"> por cento) do valor do documento de empenhamento de recursos.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IV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09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62054">
        <w:rPr>
          <w:rFonts w:ascii="Verdana" w:hAnsi="Verdana" w:cs="Arial"/>
          <w:sz w:val="21"/>
          <w:szCs w:val="21"/>
        </w:rPr>
        <w:t>067/2019</w:t>
      </w:r>
      <w:r w:rsidRPr="002F1A0F">
        <w:rPr>
          <w:rFonts w:ascii="Verdana" w:hAnsi="Verdana" w:cs="Arial"/>
          <w:sz w:val="21"/>
          <w:szCs w:val="21"/>
        </w:rPr>
        <w:t xml:space="preserve">, </w:t>
      </w:r>
      <w:r w:rsidR="00376B81" w:rsidRPr="002F1A0F">
        <w:rPr>
          <w:rFonts w:ascii="Verdana" w:hAnsi="Verdana" w:cs="Arial"/>
          <w:sz w:val="21"/>
          <w:szCs w:val="21"/>
        </w:rPr>
        <w:t>que</w:t>
      </w:r>
      <w:r w:rsidRPr="002F1A0F">
        <w:rPr>
          <w:rFonts w:ascii="Verdana" w:hAnsi="Verdana" w:cs="Arial"/>
          <w:sz w:val="21"/>
          <w:szCs w:val="21"/>
        </w:rPr>
        <w:t xml:space="preserve"> integra a presente Ata de Registro de Preços, ressalvados os casos de revisão de registro a que se refere o Decreto instituidor do Registro de preços.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10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E1873" w:rsidRPr="002F1A0F" w:rsidRDefault="003E1873" w:rsidP="003E1873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11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E1873" w:rsidRPr="002F1A0F" w:rsidRDefault="003E1873" w:rsidP="003E1873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2F1A0F" w:rsidRDefault="003E1873" w:rsidP="003E1873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>Pela Administração, quando:</w:t>
      </w: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lastRenderedPageBreak/>
        <w:t xml:space="preserve">A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detentora não cumprir as obrigações constantes desta Ata de Registro de Preços;</w:t>
      </w: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B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C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D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E1873" w:rsidRPr="002F1A0F" w:rsidRDefault="003E1873" w:rsidP="003E1873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E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F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E1873" w:rsidRPr="002F1A0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G </w:t>
      </w:r>
      <w:r w:rsidRPr="002F1A0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E1873" w:rsidRPr="002F1A0F" w:rsidRDefault="003E1873" w:rsidP="003E1873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>Pelas detentoras, quando</w:t>
      </w:r>
      <w:r w:rsidRPr="002F1A0F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E1873" w:rsidRPr="002F1A0F" w:rsidRDefault="003E1873" w:rsidP="003E1873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3E1873" w:rsidRPr="002F1A0F" w:rsidRDefault="004D0A74" w:rsidP="003E1873">
      <w:pPr>
        <w:tabs>
          <w:tab w:val="left" w:pos="717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A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</w:t>
      </w:r>
      <w:r w:rsidR="003E1873" w:rsidRPr="002F1A0F">
        <w:rPr>
          <w:rFonts w:ascii="Verdana" w:hAnsi="Verdana" w:cs="Arial"/>
          <w:sz w:val="21"/>
          <w:szCs w:val="21"/>
        </w:rPr>
        <w:t xml:space="preserve"> solicitação das detentoras para cancelamento dos preços registrados </w:t>
      </w:r>
      <w:r w:rsidRPr="002F1A0F">
        <w:rPr>
          <w:rFonts w:ascii="Verdana" w:hAnsi="Verdana" w:cs="Arial"/>
          <w:sz w:val="21"/>
          <w:szCs w:val="21"/>
        </w:rPr>
        <w:t>deverá</w:t>
      </w:r>
      <w:r w:rsidR="003E1873" w:rsidRPr="002F1A0F">
        <w:rPr>
          <w:rFonts w:ascii="Verdana" w:hAnsi="Verdana" w:cs="Arial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3E1873" w:rsidRPr="002F1A0F" w:rsidRDefault="003E1873" w:rsidP="003E1873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2F1A0F" w:rsidRDefault="003E1873" w:rsidP="003E1873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12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DA AUTORIZAÇÃO PARA PRESTAÇÃO DOS SERVIÇOS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>I</w:t>
      </w:r>
      <w:r w:rsidRPr="002F1A0F">
        <w:rPr>
          <w:rFonts w:ascii="Verdana" w:hAnsi="Verdana" w:cs="Arial"/>
          <w:b/>
          <w:sz w:val="21"/>
          <w:szCs w:val="21"/>
        </w:rPr>
        <w:t xml:space="preserve"> </w:t>
      </w:r>
      <w:r w:rsidRPr="002F1A0F">
        <w:rPr>
          <w:rFonts w:ascii="Verdana" w:hAnsi="Verdana" w:cs="Arial"/>
          <w:b/>
          <w:sz w:val="21"/>
          <w:szCs w:val="21"/>
        </w:rPr>
        <w:noBreakHyphen/>
      </w:r>
      <w:r w:rsidRPr="002F1A0F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</w:t>
      </w:r>
      <w:r w:rsidR="003F5D0E" w:rsidRPr="002F1A0F">
        <w:rPr>
          <w:rFonts w:ascii="Verdana" w:hAnsi="Verdana" w:cs="Arial"/>
          <w:sz w:val="21"/>
          <w:szCs w:val="21"/>
        </w:rPr>
        <w:t>Secretário</w:t>
      </w:r>
      <w:r w:rsidRPr="002F1A0F">
        <w:rPr>
          <w:rFonts w:ascii="Verdana" w:hAnsi="Verdana" w:cs="Arial"/>
          <w:sz w:val="21"/>
          <w:szCs w:val="21"/>
        </w:rPr>
        <w:t xml:space="preserve"> requisitante.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color w:val="000000"/>
          <w:sz w:val="21"/>
          <w:szCs w:val="21"/>
        </w:rPr>
        <w:t xml:space="preserve">13- </w:t>
      </w:r>
      <w:r w:rsidRPr="002F1A0F">
        <w:rPr>
          <w:rFonts w:ascii="Verdana" w:hAnsi="Verdana" w:cs="Arial"/>
          <w:b/>
          <w:sz w:val="21"/>
          <w:szCs w:val="21"/>
        </w:rPr>
        <w:t>DAS DISPOSIÇÕES FINAIS</w:t>
      </w:r>
    </w:p>
    <w:p w:rsidR="003E1873" w:rsidRPr="002F1A0F" w:rsidRDefault="003E1873" w:rsidP="003E1873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762054">
        <w:rPr>
          <w:rFonts w:ascii="Verdana" w:hAnsi="Verdana" w:cs="Arial"/>
          <w:sz w:val="21"/>
          <w:szCs w:val="21"/>
        </w:rPr>
        <w:t>067/2019</w:t>
      </w:r>
      <w:r w:rsidRPr="002F1A0F">
        <w:rPr>
          <w:rFonts w:ascii="Verdana" w:hAnsi="Verdana" w:cs="Arial"/>
          <w:sz w:val="21"/>
          <w:szCs w:val="21"/>
        </w:rPr>
        <w:t xml:space="preserve"> e as propostas das empresas classificadas no certame </w:t>
      </w:r>
      <w:r w:rsidR="004D0A74" w:rsidRPr="002F1A0F">
        <w:rPr>
          <w:rFonts w:ascii="Verdana" w:hAnsi="Verdana" w:cs="Arial"/>
          <w:sz w:val="21"/>
          <w:szCs w:val="21"/>
        </w:rPr>
        <w:t>supranumerado</w:t>
      </w:r>
      <w:r w:rsidRPr="002F1A0F">
        <w:rPr>
          <w:rFonts w:ascii="Verdana" w:hAnsi="Verdana" w:cs="Arial"/>
          <w:sz w:val="21"/>
          <w:szCs w:val="21"/>
        </w:rPr>
        <w:t>.</w:t>
      </w:r>
    </w:p>
    <w:p w:rsidR="003E1873" w:rsidRPr="002F1A0F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E1873" w:rsidRPr="002F1A0F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lastRenderedPageBreak/>
        <w:t>14.3. Os casos omissos serão resolvidos de acordo com a Lei Federal 8.666/93, Lei 10.520/02 e demais normas aplicáveis. Subsidiariamente, aplicar-se-ão os princípios gerais de Direito.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A26FAE">
      <w:pPr>
        <w:jc w:val="center"/>
        <w:rPr>
          <w:rFonts w:ascii="Verdana" w:hAnsi="Verdana" w:cs="Arial"/>
          <w:sz w:val="21"/>
          <w:szCs w:val="21"/>
        </w:rPr>
      </w:pPr>
    </w:p>
    <w:p w:rsidR="00694E9A" w:rsidRPr="00A47168" w:rsidRDefault="00694E9A" w:rsidP="00A26FAE">
      <w:pPr>
        <w:jc w:val="both"/>
        <w:rPr>
          <w:rFonts w:ascii="Verdana" w:hAnsi="Verdana" w:cs="Arial"/>
          <w:sz w:val="21"/>
          <w:szCs w:val="21"/>
        </w:rPr>
      </w:pPr>
      <w:r w:rsidRPr="00A47168">
        <w:rPr>
          <w:rFonts w:ascii="Verdana" w:hAnsi="Verdana" w:cs="Arial"/>
          <w:sz w:val="21"/>
          <w:szCs w:val="21"/>
        </w:rPr>
        <w:t xml:space="preserve">Papagaios, </w:t>
      </w:r>
      <w:r w:rsidR="00A26FAE">
        <w:rPr>
          <w:rFonts w:ascii="Verdana" w:hAnsi="Verdana" w:cs="Arial"/>
          <w:sz w:val="21"/>
          <w:szCs w:val="21"/>
        </w:rPr>
        <w:t>16 de setembro</w:t>
      </w:r>
      <w:bookmarkStart w:id="0" w:name="_GoBack"/>
      <w:bookmarkEnd w:id="0"/>
      <w:r w:rsidRPr="00A47168">
        <w:rPr>
          <w:rFonts w:ascii="Verdana" w:hAnsi="Verdana" w:cs="Arial"/>
          <w:sz w:val="21"/>
          <w:szCs w:val="21"/>
        </w:rPr>
        <w:t xml:space="preserve"> de 2019.</w:t>
      </w:r>
    </w:p>
    <w:p w:rsidR="00694E9A" w:rsidRPr="00A47168" w:rsidRDefault="00694E9A" w:rsidP="00A26FAE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694E9A" w:rsidRDefault="00694E9A" w:rsidP="00A26FAE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694E9A" w:rsidRPr="00A47168" w:rsidRDefault="00694E9A" w:rsidP="00A26FAE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694E9A" w:rsidRPr="00A47168" w:rsidRDefault="00694E9A" w:rsidP="00A26FAE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47168">
        <w:rPr>
          <w:rFonts w:ascii="Verdana" w:hAnsi="Verdana" w:cs="Arial"/>
          <w:sz w:val="21"/>
          <w:szCs w:val="21"/>
        </w:rPr>
        <w:t>Município de Papagaios/MG</w:t>
      </w:r>
    </w:p>
    <w:p w:rsidR="00694E9A" w:rsidRPr="00A47168" w:rsidRDefault="00694E9A" w:rsidP="00A26FAE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47168">
        <w:rPr>
          <w:rFonts w:ascii="Verdana" w:hAnsi="Verdana" w:cs="Arial"/>
          <w:sz w:val="21"/>
          <w:szCs w:val="21"/>
        </w:rPr>
        <w:t>Mário Reis Filgueiras</w:t>
      </w:r>
    </w:p>
    <w:p w:rsidR="00694E9A" w:rsidRPr="00A47168" w:rsidRDefault="00694E9A" w:rsidP="00A26FAE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694E9A" w:rsidRDefault="00694E9A" w:rsidP="00A26FAE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694E9A" w:rsidRPr="00A47168" w:rsidRDefault="00694E9A" w:rsidP="00A26FAE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694E9A" w:rsidRPr="00A47168" w:rsidRDefault="00694E9A" w:rsidP="00A26FAE">
      <w:pPr>
        <w:pStyle w:val="Corpodetexto"/>
        <w:spacing w:after="0"/>
        <w:jc w:val="center"/>
        <w:rPr>
          <w:rFonts w:ascii="Verdana" w:hAnsi="Verdana" w:cs="Arial"/>
          <w:sz w:val="21"/>
          <w:szCs w:val="21"/>
          <w:lang w:val="pt-BR"/>
        </w:rPr>
      </w:pPr>
      <w:r w:rsidRPr="00A47168">
        <w:rPr>
          <w:rFonts w:ascii="Verdana" w:hAnsi="Verdana" w:cs="Arial"/>
          <w:sz w:val="21"/>
          <w:szCs w:val="21"/>
          <w:lang w:val="pt-BR"/>
        </w:rPr>
        <w:t>Maria de Lourdes Cançado</w:t>
      </w:r>
    </w:p>
    <w:p w:rsidR="00694E9A" w:rsidRPr="00A47168" w:rsidRDefault="00694E9A" w:rsidP="00A26FAE">
      <w:pPr>
        <w:pStyle w:val="Corpodetexto"/>
        <w:spacing w:after="0"/>
        <w:jc w:val="center"/>
        <w:rPr>
          <w:rFonts w:ascii="Verdana" w:hAnsi="Verdana" w:cs="Arial"/>
          <w:sz w:val="21"/>
          <w:szCs w:val="21"/>
          <w:lang w:val="pt-BR"/>
        </w:rPr>
      </w:pPr>
      <w:r w:rsidRPr="00A47168">
        <w:rPr>
          <w:rFonts w:ascii="Verdana" w:hAnsi="Verdana" w:cs="Arial"/>
          <w:sz w:val="21"/>
          <w:szCs w:val="21"/>
          <w:lang w:val="pt-BR"/>
        </w:rPr>
        <w:t>CNPJ/MF 22.357.081/0001-14</w:t>
      </w:r>
    </w:p>
    <w:p w:rsidR="003E1873" w:rsidRPr="002F1A0F" w:rsidRDefault="003E1873" w:rsidP="00A26FAE">
      <w:pPr>
        <w:jc w:val="both"/>
        <w:rPr>
          <w:rFonts w:ascii="Verdana" w:hAnsi="Verdana" w:cs="Arial"/>
          <w:sz w:val="21"/>
          <w:szCs w:val="21"/>
        </w:rPr>
      </w:pPr>
    </w:p>
    <w:sectPr w:rsidR="003E1873" w:rsidRPr="002F1A0F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FA" w:rsidRDefault="00BF3BFA" w:rsidP="00E00126">
      <w:r>
        <w:separator/>
      </w:r>
    </w:p>
  </w:endnote>
  <w:endnote w:type="continuationSeparator" w:id="0">
    <w:p w:rsidR="00BF3BFA" w:rsidRDefault="00BF3BFA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66" w:rsidRPr="003E1873" w:rsidRDefault="009E4B66" w:rsidP="009D36CA">
    <w:pPr>
      <w:pStyle w:val="Rodap"/>
      <w:ind w:left="-142"/>
      <w:jc w:val="center"/>
      <w:rPr>
        <w:sz w:val="20"/>
        <w:szCs w:val="20"/>
      </w:rPr>
    </w:pPr>
    <w:r w:rsidRPr="003E1873">
      <w:rPr>
        <w:sz w:val="20"/>
        <w:szCs w:val="20"/>
      </w:rPr>
      <w:t>RUA FRANCISCO VALADARES DA FONSECA, 250 PABX (37)3274-1260 – BAIRRO VASCO LOPES</w:t>
    </w:r>
  </w:p>
  <w:p w:rsidR="009E4B66" w:rsidRPr="003E1873" w:rsidRDefault="009E4B66" w:rsidP="009D36CA">
    <w:pPr>
      <w:pStyle w:val="Rodap"/>
      <w:ind w:left="-142"/>
      <w:jc w:val="center"/>
      <w:rPr>
        <w:sz w:val="20"/>
        <w:szCs w:val="20"/>
      </w:rPr>
    </w:pPr>
    <w:r w:rsidRPr="003E1873">
      <w:rPr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FA" w:rsidRDefault="00BF3BFA" w:rsidP="00E00126">
      <w:r>
        <w:separator/>
      </w:r>
    </w:p>
  </w:footnote>
  <w:footnote w:type="continuationSeparator" w:id="0">
    <w:p w:rsidR="00BF3BFA" w:rsidRDefault="00BF3BFA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9E4B66" w:rsidTr="00E33182">
      <w:trPr>
        <w:trHeight w:val="781"/>
      </w:trPr>
      <w:tc>
        <w:tcPr>
          <w:tcW w:w="2127" w:type="dxa"/>
          <w:vMerge w:val="restart"/>
          <w:vAlign w:val="center"/>
        </w:tcPr>
        <w:p w:rsidR="009E4B66" w:rsidRDefault="009E4B66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9E4B66" w:rsidRPr="000015CB" w:rsidRDefault="009E4B6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9E4B66" w:rsidTr="000015CB">
      <w:trPr>
        <w:trHeight w:val="785"/>
      </w:trPr>
      <w:tc>
        <w:tcPr>
          <w:tcW w:w="2127" w:type="dxa"/>
          <w:vMerge/>
        </w:tcPr>
        <w:p w:rsidR="009E4B66" w:rsidRDefault="009E4B66">
          <w:pPr>
            <w:pStyle w:val="Cabealho"/>
          </w:pPr>
        </w:p>
      </w:tc>
      <w:tc>
        <w:tcPr>
          <w:tcW w:w="8930" w:type="dxa"/>
        </w:tcPr>
        <w:p w:rsidR="009E4B66" w:rsidRPr="002936D7" w:rsidRDefault="009E4B6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9E4B66" w:rsidRDefault="009E4B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93965"/>
    <w:multiLevelType w:val="hybridMultilevel"/>
    <w:tmpl w:val="B91E5D0E"/>
    <w:lvl w:ilvl="0" w:tplc="FB2C63B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52CE"/>
    <w:multiLevelType w:val="hybridMultilevel"/>
    <w:tmpl w:val="8264A904"/>
    <w:lvl w:ilvl="0" w:tplc="CAA2209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F00AA"/>
    <w:multiLevelType w:val="hybridMultilevel"/>
    <w:tmpl w:val="E54ACA56"/>
    <w:lvl w:ilvl="0" w:tplc="46A6A1A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A51E2"/>
    <w:multiLevelType w:val="hybridMultilevel"/>
    <w:tmpl w:val="A81E0458"/>
    <w:lvl w:ilvl="0" w:tplc="FEAA78D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20E"/>
    <w:rsid w:val="000015CB"/>
    <w:rsid w:val="00073FF1"/>
    <w:rsid w:val="00075EB7"/>
    <w:rsid w:val="000A19D2"/>
    <w:rsid w:val="000D4725"/>
    <w:rsid w:val="00152DF9"/>
    <w:rsid w:val="001836FB"/>
    <w:rsid w:val="001A4A1F"/>
    <w:rsid w:val="001E5C6A"/>
    <w:rsid w:val="00224E53"/>
    <w:rsid w:val="00246234"/>
    <w:rsid w:val="002819C0"/>
    <w:rsid w:val="0029144F"/>
    <w:rsid w:val="002936D7"/>
    <w:rsid w:val="002A173A"/>
    <w:rsid w:val="002C6DED"/>
    <w:rsid w:val="002D33E4"/>
    <w:rsid w:val="002E3C68"/>
    <w:rsid w:val="002F1A0F"/>
    <w:rsid w:val="002F68A3"/>
    <w:rsid w:val="003138F8"/>
    <w:rsid w:val="00366017"/>
    <w:rsid w:val="00376B81"/>
    <w:rsid w:val="00380C44"/>
    <w:rsid w:val="003B5F2A"/>
    <w:rsid w:val="003E1873"/>
    <w:rsid w:val="003F3746"/>
    <w:rsid w:val="003F5D0E"/>
    <w:rsid w:val="00416EDB"/>
    <w:rsid w:val="0049439B"/>
    <w:rsid w:val="004A061D"/>
    <w:rsid w:val="004A4915"/>
    <w:rsid w:val="004D0A74"/>
    <w:rsid w:val="00515DC5"/>
    <w:rsid w:val="005264A3"/>
    <w:rsid w:val="00540E3E"/>
    <w:rsid w:val="005E163B"/>
    <w:rsid w:val="006277B9"/>
    <w:rsid w:val="00663593"/>
    <w:rsid w:val="006758C8"/>
    <w:rsid w:val="00693C7E"/>
    <w:rsid w:val="00694E9A"/>
    <w:rsid w:val="00697894"/>
    <w:rsid w:val="006D727C"/>
    <w:rsid w:val="006E63F4"/>
    <w:rsid w:val="006E7555"/>
    <w:rsid w:val="006F4D21"/>
    <w:rsid w:val="006F7A2D"/>
    <w:rsid w:val="00713815"/>
    <w:rsid w:val="00716B49"/>
    <w:rsid w:val="00761D2D"/>
    <w:rsid w:val="00762054"/>
    <w:rsid w:val="007A5496"/>
    <w:rsid w:val="007B2225"/>
    <w:rsid w:val="007B73A6"/>
    <w:rsid w:val="007C1393"/>
    <w:rsid w:val="007C78CC"/>
    <w:rsid w:val="007E4596"/>
    <w:rsid w:val="007F54E2"/>
    <w:rsid w:val="008876B8"/>
    <w:rsid w:val="008A3336"/>
    <w:rsid w:val="008B654E"/>
    <w:rsid w:val="008D644A"/>
    <w:rsid w:val="009342DC"/>
    <w:rsid w:val="0093759B"/>
    <w:rsid w:val="00942AE5"/>
    <w:rsid w:val="009548D3"/>
    <w:rsid w:val="0097482B"/>
    <w:rsid w:val="0098299D"/>
    <w:rsid w:val="009A6913"/>
    <w:rsid w:val="009B60DB"/>
    <w:rsid w:val="009D36CA"/>
    <w:rsid w:val="009E20DA"/>
    <w:rsid w:val="009E4B66"/>
    <w:rsid w:val="00A00589"/>
    <w:rsid w:val="00A044ED"/>
    <w:rsid w:val="00A10352"/>
    <w:rsid w:val="00A26611"/>
    <w:rsid w:val="00A26FAE"/>
    <w:rsid w:val="00A36FAD"/>
    <w:rsid w:val="00A41031"/>
    <w:rsid w:val="00A61A6C"/>
    <w:rsid w:val="00A849C1"/>
    <w:rsid w:val="00A9627E"/>
    <w:rsid w:val="00A9766D"/>
    <w:rsid w:val="00AF6CED"/>
    <w:rsid w:val="00B17D4F"/>
    <w:rsid w:val="00B44CAA"/>
    <w:rsid w:val="00B53D45"/>
    <w:rsid w:val="00BB4353"/>
    <w:rsid w:val="00BD492F"/>
    <w:rsid w:val="00BE5FBB"/>
    <w:rsid w:val="00BF3BFA"/>
    <w:rsid w:val="00C77E70"/>
    <w:rsid w:val="00C87B46"/>
    <w:rsid w:val="00C911D3"/>
    <w:rsid w:val="00D1652A"/>
    <w:rsid w:val="00D74326"/>
    <w:rsid w:val="00DE4E8B"/>
    <w:rsid w:val="00E00126"/>
    <w:rsid w:val="00E0246A"/>
    <w:rsid w:val="00E33182"/>
    <w:rsid w:val="00E352AA"/>
    <w:rsid w:val="00E42172"/>
    <w:rsid w:val="00E457A1"/>
    <w:rsid w:val="00E5571D"/>
    <w:rsid w:val="00E85278"/>
    <w:rsid w:val="00E8655C"/>
    <w:rsid w:val="00E865F0"/>
    <w:rsid w:val="00EB601E"/>
    <w:rsid w:val="00F433FC"/>
    <w:rsid w:val="00F47571"/>
    <w:rsid w:val="00F514CD"/>
    <w:rsid w:val="00F57BC3"/>
    <w:rsid w:val="00F62406"/>
    <w:rsid w:val="00F72C31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A3671D-C969-405E-8501-1DBA2AC3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E1873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E1873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E1873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3E1873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styleId="Hyperlink">
    <w:name w:val="Hyperlink"/>
    <w:semiHidden/>
    <w:rsid w:val="003E1873"/>
    <w:rPr>
      <w:strike w:val="0"/>
      <w:dstrike w:val="0"/>
      <w:color w:val="000099"/>
      <w:u w:val="none"/>
    </w:rPr>
  </w:style>
  <w:style w:type="paragraph" w:styleId="Corpodetexto">
    <w:name w:val="Body Text"/>
    <w:basedOn w:val="Normal"/>
    <w:link w:val="CorpodetextoChar"/>
    <w:rsid w:val="003E1873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3E187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semiHidden/>
    <w:rsid w:val="003E1873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E187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Resumo">
    <w:name w:val="Resumo"/>
    <w:basedOn w:val="Normal"/>
    <w:rsid w:val="003E1873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3E187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TextoBoletim">
    <w:name w:val="TextoBoletim"/>
    <w:basedOn w:val="Normal"/>
    <w:rsid w:val="003E1873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Recuodecorpodetexto34">
    <w:name w:val="Recuo de corpo de texto 34"/>
    <w:basedOn w:val="Normal"/>
    <w:rsid w:val="003E1873"/>
    <w:pPr>
      <w:spacing w:after="120"/>
      <w:ind w:left="283"/>
    </w:pPr>
    <w:rPr>
      <w:sz w:val="16"/>
      <w:szCs w:val="16"/>
    </w:rPr>
  </w:style>
  <w:style w:type="paragraph" w:customStyle="1" w:styleId="Textoembloco3">
    <w:name w:val="Texto em bloco3"/>
    <w:basedOn w:val="Normal"/>
    <w:rsid w:val="003E1873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Recuodecorpodetexto23">
    <w:name w:val="Recuo de corpo de texto 23"/>
    <w:basedOn w:val="Normal"/>
    <w:rsid w:val="003E1873"/>
    <w:pPr>
      <w:spacing w:after="120" w:line="480" w:lineRule="auto"/>
      <w:ind w:left="283"/>
    </w:pPr>
  </w:style>
  <w:style w:type="paragraph" w:customStyle="1" w:styleId="Recuodocorpodetexto">
    <w:name w:val="Recuo do corpo de texto"/>
    <w:basedOn w:val="WW-Padro"/>
    <w:rsid w:val="003E1873"/>
    <w:pPr>
      <w:ind w:left="709" w:firstLine="1"/>
    </w:pPr>
  </w:style>
  <w:style w:type="paragraph" w:customStyle="1" w:styleId="Preformatted">
    <w:name w:val="Preformatted"/>
    <w:basedOn w:val="Normal"/>
    <w:rsid w:val="003E18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E1873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E187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Padro">
    <w:name w:val="Padrão"/>
    <w:qFormat/>
    <w:rsid w:val="003E1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3E1873"/>
    <w:pPr>
      <w:suppressAutoHyphens w:val="0"/>
      <w:spacing w:before="280"/>
      <w:jc w:val="both"/>
    </w:pPr>
    <w:rPr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DE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1694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12</cp:revision>
  <cp:lastPrinted>2019-09-09T13:20:00Z</cp:lastPrinted>
  <dcterms:created xsi:type="dcterms:W3CDTF">2019-10-09T19:23:00Z</dcterms:created>
  <dcterms:modified xsi:type="dcterms:W3CDTF">2019-10-09T19:33:00Z</dcterms:modified>
</cp:coreProperties>
</file>