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F1A0F">
        <w:rPr>
          <w:rFonts w:ascii="Verdana" w:hAnsi="Verdana"/>
          <w:b/>
          <w:sz w:val="21"/>
          <w:szCs w:val="21"/>
        </w:rPr>
        <w:t xml:space="preserve">PROCESSO LICITATÓRIO Nº </w:t>
      </w:r>
      <w:r w:rsidR="00762054">
        <w:rPr>
          <w:rFonts w:ascii="Verdana" w:hAnsi="Verdana"/>
          <w:b/>
          <w:sz w:val="21"/>
          <w:szCs w:val="21"/>
        </w:rPr>
        <w:t>104/2019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762054">
        <w:rPr>
          <w:rFonts w:ascii="Verdana" w:hAnsi="Verdana" w:cs="Arial"/>
          <w:b/>
          <w:sz w:val="21"/>
          <w:szCs w:val="21"/>
        </w:rPr>
        <w:t>067/2019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sz w:val="21"/>
          <w:szCs w:val="21"/>
          <w:u w:val="single"/>
        </w:rPr>
      </w:pPr>
    </w:p>
    <w:p w:rsidR="003E1873" w:rsidRPr="002F1A0F" w:rsidRDefault="003E1873" w:rsidP="003E1873">
      <w:pPr>
        <w:pStyle w:val="Ttulo1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  <w:r w:rsidRPr="002F1A0F">
        <w:rPr>
          <w:rFonts w:ascii="Verdana" w:hAnsi="Verdana"/>
          <w:b/>
          <w:color w:val="auto"/>
          <w:sz w:val="21"/>
          <w:szCs w:val="21"/>
          <w:u w:val="single"/>
        </w:rPr>
        <w:t>ATA DE REGISTRO DE PREÇOS</w:t>
      </w:r>
    </w:p>
    <w:p w:rsidR="003E1873" w:rsidRPr="002F1A0F" w:rsidRDefault="003E1873" w:rsidP="003E1873">
      <w:pPr>
        <w:tabs>
          <w:tab w:val="right" w:pos="2359"/>
        </w:tabs>
        <w:spacing w:line="200" w:lineRule="atLeast"/>
        <w:jc w:val="both"/>
        <w:rPr>
          <w:rFonts w:ascii="Verdana" w:hAnsi="Verdana" w:cs="Arial"/>
          <w:sz w:val="21"/>
          <w:szCs w:val="21"/>
          <w:u w:val="single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ATA DE REGISTRO DE PREÇOS Nº </w:t>
      </w:r>
      <w:r w:rsidR="00A10352">
        <w:rPr>
          <w:rFonts w:ascii="Verdana" w:hAnsi="Verdana" w:cs="Arial"/>
          <w:sz w:val="21"/>
          <w:szCs w:val="21"/>
        </w:rPr>
        <w:t>054</w:t>
      </w:r>
      <w:r w:rsidR="00C77E70" w:rsidRPr="002F1A0F">
        <w:rPr>
          <w:rFonts w:ascii="Verdana" w:hAnsi="Verdana" w:cs="Arial"/>
          <w:sz w:val="21"/>
          <w:szCs w:val="21"/>
        </w:rPr>
        <w:t>/2019</w:t>
      </w:r>
      <w:r w:rsidRPr="002F1A0F">
        <w:rPr>
          <w:rFonts w:ascii="Verdana" w:hAnsi="Verdana" w:cs="Arial"/>
          <w:sz w:val="21"/>
          <w:szCs w:val="21"/>
        </w:rPr>
        <w:t>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PREGÃO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>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PROCESSO Nº </w:t>
      </w:r>
      <w:r w:rsidR="00762054">
        <w:rPr>
          <w:rFonts w:ascii="Verdana" w:hAnsi="Verdana" w:cs="Arial"/>
          <w:sz w:val="21"/>
          <w:szCs w:val="21"/>
        </w:rPr>
        <w:t>104/2019</w:t>
      </w:r>
      <w:r w:rsidRPr="002F1A0F">
        <w:rPr>
          <w:rFonts w:ascii="Verdana" w:hAnsi="Verdana" w:cs="Arial"/>
          <w:sz w:val="21"/>
          <w:szCs w:val="21"/>
        </w:rPr>
        <w:t>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VALIDADE: 12 meses.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Aos </w:t>
      </w:r>
      <w:r w:rsidR="009548D3">
        <w:rPr>
          <w:rFonts w:ascii="Verdana" w:hAnsi="Verdana" w:cs="Arial"/>
          <w:sz w:val="21"/>
          <w:szCs w:val="21"/>
          <w:lang w:val="pt-BR"/>
        </w:rPr>
        <w:t>16 (dezesseis)</w:t>
      </w:r>
      <w:r w:rsidRPr="002F1A0F">
        <w:rPr>
          <w:rFonts w:ascii="Verdana" w:hAnsi="Verdana" w:cs="Arial"/>
          <w:sz w:val="21"/>
          <w:szCs w:val="21"/>
        </w:rPr>
        <w:t xml:space="preserve"> dias do mês de</w:t>
      </w:r>
      <w:r w:rsidR="009548D3">
        <w:rPr>
          <w:rFonts w:ascii="Verdana" w:hAnsi="Verdana" w:cs="Arial"/>
          <w:sz w:val="21"/>
          <w:szCs w:val="21"/>
          <w:lang w:val="pt-BR"/>
        </w:rPr>
        <w:t xml:space="preserve"> setembro</w:t>
      </w:r>
      <w:r w:rsidRPr="002F1A0F">
        <w:rPr>
          <w:rFonts w:ascii="Verdana" w:hAnsi="Verdana" w:cs="Arial"/>
          <w:sz w:val="21"/>
          <w:szCs w:val="21"/>
        </w:rPr>
        <w:t xml:space="preserve"> de </w:t>
      </w:r>
      <w:r w:rsidR="00C77E70" w:rsidRPr="002F1A0F">
        <w:rPr>
          <w:rFonts w:ascii="Verdana" w:hAnsi="Verdana" w:cs="Arial"/>
          <w:sz w:val="21"/>
          <w:szCs w:val="21"/>
          <w:lang w:val="pt-BR"/>
        </w:rPr>
        <w:t>2019</w:t>
      </w:r>
      <w:r w:rsidRPr="002F1A0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F47571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Papagaios/MG, CEP 35.669-000</w:t>
      </w:r>
      <w:r w:rsidRPr="002F1A0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8876B8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8876B8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2F1A0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762054">
        <w:rPr>
          <w:rFonts w:ascii="Verdana" w:hAnsi="Verdana" w:cs="Arial"/>
          <w:sz w:val="21"/>
          <w:szCs w:val="21"/>
        </w:rPr>
        <w:t>104/2019</w:t>
      </w:r>
      <w:r w:rsidRPr="002F1A0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814B7F">
        <w:rPr>
          <w:rFonts w:ascii="Verdana" w:hAnsi="Verdana" w:cs="Arial"/>
          <w:b/>
          <w:sz w:val="21"/>
          <w:szCs w:val="21"/>
          <w:lang w:val="pt-BR"/>
        </w:rPr>
        <w:t>ACACIA COMERCIO DE TECIDOS HOSPITALARES LTDA</w:t>
      </w:r>
      <w:r w:rsidR="00694E9A" w:rsidRPr="00A47168">
        <w:rPr>
          <w:rFonts w:ascii="Verdana" w:hAnsi="Verdana" w:cs="Arial"/>
          <w:sz w:val="21"/>
          <w:szCs w:val="21"/>
        </w:rPr>
        <w:t>,</w:t>
      </w:r>
      <w:r w:rsidR="00694E9A" w:rsidRPr="00A47168">
        <w:rPr>
          <w:rFonts w:ascii="Verdana" w:hAnsi="Verdana" w:cs="Arial"/>
          <w:sz w:val="21"/>
          <w:szCs w:val="21"/>
          <w:lang w:val="pt-BR"/>
        </w:rPr>
        <w:t xml:space="preserve"> com sede </w:t>
      </w:r>
      <w:r w:rsidR="00814B7F">
        <w:rPr>
          <w:rFonts w:ascii="Verdana" w:hAnsi="Verdana" w:cs="Arial"/>
          <w:sz w:val="21"/>
          <w:szCs w:val="21"/>
          <w:lang w:val="pt-BR"/>
        </w:rPr>
        <w:t xml:space="preserve">Rua </w:t>
      </w:r>
      <w:proofErr w:type="spellStart"/>
      <w:r w:rsidR="00814B7F">
        <w:rPr>
          <w:rFonts w:ascii="Verdana" w:hAnsi="Verdana" w:cs="Arial"/>
          <w:sz w:val="21"/>
          <w:szCs w:val="21"/>
          <w:lang w:val="pt-BR"/>
        </w:rPr>
        <w:t>Quiari</w:t>
      </w:r>
      <w:proofErr w:type="spellEnd"/>
      <w:r w:rsidR="00814B7F">
        <w:rPr>
          <w:rFonts w:ascii="Verdana" w:hAnsi="Verdana" w:cs="Arial"/>
          <w:sz w:val="21"/>
          <w:szCs w:val="21"/>
          <w:lang w:val="pt-BR"/>
        </w:rPr>
        <w:t>, nº. 84, bairro São Geraldo, Belo Horizonte/MG, CEP 31.050-590</w:t>
      </w:r>
      <w:r w:rsidR="00694E9A" w:rsidRPr="00A47168">
        <w:rPr>
          <w:rFonts w:ascii="Verdana" w:hAnsi="Verdana" w:cs="Arial"/>
          <w:sz w:val="21"/>
          <w:szCs w:val="21"/>
        </w:rPr>
        <w:t xml:space="preserve">, cujo CNPJ é </w:t>
      </w:r>
      <w:r w:rsidR="00814B7F">
        <w:rPr>
          <w:rFonts w:ascii="Verdana" w:hAnsi="Verdana" w:cs="Arial"/>
          <w:sz w:val="21"/>
          <w:szCs w:val="21"/>
          <w:lang w:val="pt-BR"/>
        </w:rPr>
        <w:t>25.073.995/0001-41</w:t>
      </w:r>
      <w:r w:rsidR="00694E9A" w:rsidRPr="00A47168">
        <w:rPr>
          <w:rFonts w:ascii="Verdana" w:hAnsi="Verdana" w:cs="Arial"/>
          <w:sz w:val="21"/>
          <w:szCs w:val="21"/>
        </w:rPr>
        <w:t xml:space="preserve">, neste ato representado por </w:t>
      </w:r>
      <w:proofErr w:type="spellStart"/>
      <w:r w:rsidR="00814B7F">
        <w:rPr>
          <w:rFonts w:ascii="Verdana" w:hAnsi="Verdana" w:cs="Arial"/>
          <w:sz w:val="21"/>
          <w:szCs w:val="21"/>
          <w:lang w:val="pt-BR"/>
        </w:rPr>
        <w:t>Wemerson</w:t>
      </w:r>
      <w:proofErr w:type="spellEnd"/>
      <w:r w:rsidR="00814B7F">
        <w:rPr>
          <w:rFonts w:ascii="Verdana" w:hAnsi="Verdana" w:cs="Arial"/>
          <w:sz w:val="21"/>
          <w:szCs w:val="21"/>
          <w:lang w:val="pt-BR"/>
        </w:rPr>
        <w:t xml:space="preserve"> Roberto Gonçalves Coelho</w:t>
      </w:r>
      <w:r w:rsidR="00694E9A" w:rsidRPr="00A47168">
        <w:rPr>
          <w:rFonts w:ascii="Verdana" w:hAnsi="Verdana" w:cs="Arial"/>
          <w:sz w:val="21"/>
          <w:szCs w:val="21"/>
          <w:lang w:val="pt-BR"/>
        </w:rPr>
        <w:t xml:space="preserve">, inscrito no CPF/MF sob o nº. </w:t>
      </w:r>
      <w:r w:rsidR="00814B7F">
        <w:rPr>
          <w:rFonts w:ascii="Verdana" w:hAnsi="Verdana" w:cs="Arial"/>
          <w:sz w:val="21"/>
          <w:szCs w:val="21"/>
          <w:lang w:val="pt-BR"/>
        </w:rPr>
        <w:t>030.645.126-33</w:t>
      </w:r>
      <w:r w:rsidR="00694E9A" w:rsidRPr="00A47168">
        <w:rPr>
          <w:rFonts w:ascii="Verdana" w:hAnsi="Verdana" w:cs="Arial"/>
          <w:sz w:val="21"/>
          <w:szCs w:val="21"/>
        </w:rPr>
        <w:t>, conforme quadro abaixo</w:t>
      </w:r>
      <w:r w:rsidRPr="002F1A0F">
        <w:rPr>
          <w:rFonts w:ascii="Verdana" w:hAnsi="Verdana" w:cs="Arial"/>
          <w:sz w:val="21"/>
          <w:szCs w:val="21"/>
        </w:rPr>
        <w:t>:</w:t>
      </w:r>
    </w:p>
    <w:p w:rsidR="003E1873" w:rsidRDefault="003E1873" w:rsidP="003E187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457"/>
        <w:gridCol w:w="922"/>
        <w:gridCol w:w="960"/>
        <w:gridCol w:w="1174"/>
        <w:gridCol w:w="879"/>
        <w:gridCol w:w="1095"/>
        <w:gridCol w:w="879"/>
        <w:gridCol w:w="1176"/>
      </w:tblGrid>
      <w:tr w:rsidR="002676AB" w:rsidRPr="002676AB" w:rsidTr="002676AB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2676AB" w:rsidRPr="002676AB" w:rsidTr="002676AB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3056" w:type="dxa"/>
            <w:gridSpan w:val="3"/>
            <w:shd w:val="clear" w:color="000000" w:fill="BFBFB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4" w:type="dxa"/>
            <w:gridSpan w:val="2"/>
            <w:shd w:val="clear" w:color="000000" w:fill="BFBFB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55" w:type="dxa"/>
            <w:gridSpan w:val="2"/>
            <w:shd w:val="clear" w:color="000000" w:fill="BFBFB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2676AB" w:rsidRPr="002676AB" w:rsidTr="002676AB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22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74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Total 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76" w:type="dxa"/>
            <w:vMerge w:val="restart"/>
            <w:shd w:val="clear" w:color="000000" w:fill="D9D9D9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2676AB" w:rsidRPr="002676AB" w:rsidTr="002676AB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2676AB" w:rsidRPr="002676AB" w:rsidRDefault="002676AB" w:rsidP="002676AB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2676AB" w:rsidRPr="002676AB" w:rsidTr="002676A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CAMISOLA PARA GINECOLOGIA (TIPO ROUPÃO) CRETONE 100% ALGODÃO 140 G M² 150 CM COMPRIMENTO - LISTRADO ROSA IDENTIFICADOS COM LOGOTIPO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31,00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4.650,00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4.650,00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23.250,00</w:t>
            </w:r>
          </w:p>
        </w:tc>
      </w:tr>
      <w:tr w:rsidR="002676AB" w:rsidRPr="002676AB" w:rsidTr="002676A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LENÇOL AMBULÂNCIA COM ELÁSTICO CRETONE 100% ALGODÃO 140 G M² 220X120 CM – VERDE CLARO- IDENTIFICADOS COM LOGOTIPO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24,50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2.450,00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2.450,00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12.250,00</w:t>
            </w:r>
          </w:p>
        </w:tc>
      </w:tr>
      <w:tr w:rsidR="002676AB" w:rsidRPr="002676AB" w:rsidTr="002676A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LENÇOL CONSULTÓRIO CRETONE 100% </w:t>
            </w:r>
            <w:r w:rsidRPr="002676AB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ALGODÃO 140 G M² 220X100 CM – BRANCO / LISTRADO VERDE C/ BRANCO / LISTRADO ROSA C BRANCO /AMARELO C/BRANCO.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</w:tr>
      <w:tr w:rsidR="002676AB" w:rsidRPr="002676AB" w:rsidTr="002676A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LENÇOL PARA MESA GINECOLÓGICA  100% ALGODÃO 140 G M² 140X100 CM – BRANCO IDENTIFICADOS COM LOGOTIPO NA COR VERDE 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2.175,00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2.175,00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10.875,00</w:t>
            </w:r>
          </w:p>
        </w:tc>
      </w:tr>
      <w:tr w:rsidR="002676AB" w:rsidRPr="002676AB" w:rsidTr="002676AB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JOGO LENÇOL SOLTEIRO, 50% ALGODÃO E 50% POLIÉSTER, MEDINDO 140X220, JOGO COM 03 PEÇAS: 01 LENÇOL COM ELÁSTICO, LENÇOL DE CIMA COM FRONHA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63,50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6.350,00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6.350,00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676AB" w:rsidRPr="002676AB" w:rsidRDefault="002676AB" w:rsidP="002676AB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2676AB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31.750,00</w:t>
            </w:r>
          </w:p>
        </w:tc>
      </w:tr>
    </w:tbl>
    <w:p w:rsidR="003E1873" w:rsidRPr="002F1A0F" w:rsidRDefault="003E1873" w:rsidP="003E1873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01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I </w:t>
      </w:r>
      <w:r w:rsidRPr="002F1A0F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</w:t>
      </w:r>
      <w:r w:rsidR="00C77E70" w:rsidRPr="002F1A0F">
        <w:rPr>
          <w:rFonts w:ascii="Verdana" w:hAnsi="Verdana"/>
          <w:sz w:val="21"/>
          <w:szCs w:val="21"/>
        </w:rPr>
        <w:t>do quadro acima</w:t>
      </w:r>
      <w:r w:rsidRPr="002F1A0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E1873" w:rsidRPr="002F1A0F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02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E1873" w:rsidRPr="002F1A0F" w:rsidRDefault="003E1873" w:rsidP="003E1873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03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04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>.</w:t>
      </w:r>
    </w:p>
    <w:p w:rsidR="003E1873" w:rsidRPr="002F1A0F" w:rsidRDefault="003E1873" w:rsidP="003E1873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E1873" w:rsidRPr="002F1A0F" w:rsidRDefault="003E1873" w:rsidP="003E1873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E1873" w:rsidRPr="002F1A0F" w:rsidRDefault="003E1873" w:rsidP="003E1873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05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06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F1A0F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2F1A0F">
        <w:rPr>
          <w:rFonts w:ascii="Verdana" w:hAnsi="Verdana" w:cs="Arial"/>
          <w:sz w:val="21"/>
          <w:szCs w:val="21"/>
        </w:rPr>
        <w:t>definitivo pela unidade requisitante</w:t>
      </w:r>
      <w:r w:rsidRPr="002F1A0F">
        <w:rPr>
          <w:rFonts w:ascii="Verdana" w:hAnsi="Verdana" w:cs="Arial"/>
          <w:bCs/>
          <w:sz w:val="21"/>
          <w:szCs w:val="21"/>
        </w:rPr>
        <w:t xml:space="preserve"> do objeto, </w:t>
      </w:r>
      <w:r w:rsidRPr="002F1A0F">
        <w:rPr>
          <w:rFonts w:ascii="Verdana" w:hAnsi="Verdana" w:cs="Arial"/>
          <w:sz w:val="21"/>
          <w:szCs w:val="21"/>
        </w:rPr>
        <w:t>mediante apresentação da Nota Fiscal.</w:t>
      </w:r>
    </w:p>
    <w:p w:rsidR="003E1873" w:rsidRPr="002F1A0F" w:rsidRDefault="003E1873" w:rsidP="003E1873">
      <w:pPr>
        <w:jc w:val="both"/>
        <w:rPr>
          <w:rFonts w:ascii="Verdana" w:hAnsi="Verdana" w:cs="Arial"/>
          <w:bCs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</w:t>
      </w:r>
      <w:r w:rsidRPr="002F1A0F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I= (TX/100) </w:t>
      </w: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EM = I x N x VP, onde: </w:t>
      </w: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EM = Encargos moratórios; </w:t>
      </w:r>
    </w:p>
    <w:p w:rsidR="003E1873" w:rsidRPr="002F1A0F" w:rsidRDefault="003E1873" w:rsidP="003E1873">
      <w:pPr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E1873" w:rsidRPr="002F1A0F" w:rsidRDefault="003E1873" w:rsidP="003E1873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VP = Valor da parcela em atraso</w:t>
      </w:r>
    </w:p>
    <w:p w:rsidR="003E1873" w:rsidRPr="002F1A0F" w:rsidRDefault="003E1873" w:rsidP="003E1873">
      <w:pPr>
        <w:jc w:val="both"/>
        <w:rPr>
          <w:rFonts w:ascii="Verdana" w:hAnsi="Verdana" w:cs="Arial"/>
          <w:bCs/>
          <w:sz w:val="21"/>
          <w:szCs w:val="21"/>
        </w:rPr>
      </w:pPr>
    </w:p>
    <w:p w:rsidR="003E1873" w:rsidRPr="002F1A0F" w:rsidRDefault="003E1873" w:rsidP="003E1873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07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3E1873" w:rsidRPr="002F1A0F" w:rsidRDefault="003E1873" w:rsidP="003E1873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2F1A0F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2F1A0F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2F1A0F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2F1A0F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2F1A0F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2F1A0F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2F1A0F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2F1A0F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2F1A0F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E1873" w:rsidRPr="002F1A0F" w:rsidRDefault="003E1873" w:rsidP="003E1873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08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376B81" w:rsidRPr="002F1A0F">
        <w:rPr>
          <w:rFonts w:ascii="Verdana" w:hAnsi="Verdana" w:cs="Arial"/>
          <w:sz w:val="21"/>
          <w:szCs w:val="21"/>
        </w:rPr>
        <w:t>cinquenta</w:t>
      </w:r>
      <w:r w:rsidRPr="002F1A0F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IV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09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</w:t>
      </w:r>
      <w:r w:rsidRPr="002F1A0F">
        <w:rPr>
          <w:rFonts w:ascii="Verdana" w:hAnsi="Verdana" w:cs="Arial"/>
          <w:sz w:val="21"/>
          <w:szCs w:val="21"/>
        </w:rPr>
        <w:lastRenderedPageBreak/>
        <w:t xml:space="preserve">completado o período, contado a partir da data limite para apresentação das propostas indicadas no preâmbulo do edital do Pregão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 xml:space="preserve">, </w:t>
      </w:r>
      <w:r w:rsidR="00376B81" w:rsidRPr="002F1A0F">
        <w:rPr>
          <w:rFonts w:ascii="Verdana" w:hAnsi="Verdana" w:cs="Arial"/>
          <w:sz w:val="21"/>
          <w:szCs w:val="21"/>
        </w:rPr>
        <w:t>que</w:t>
      </w:r>
      <w:r w:rsidRPr="002F1A0F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10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E1873" w:rsidRPr="002F1A0F" w:rsidRDefault="003E1873" w:rsidP="003E1873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11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I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E1873" w:rsidRPr="002F1A0F" w:rsidRDefault="003E1873" w:rsidP="003E1873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>Pela Administração, quando:</w:t>
      </w: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A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2F1A0F">
        <w:rPr>
          <w:rFonts w:ascii="Verdana" w:hAnsi="Verdana" w:cs="Arial"/>
          <w:sz w:val="21"/>
          <w:szCs w:val="21"/>
        </w:rPr>
        <w:t>a</w:t>
      </w:r>
      <w:proofErr w:type="spellEnd"/>
      <w:r w:rsidRPr="002F1A0F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B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C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D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E1873" w:rsidRPr="002F1A0F" w:rsidRDefault="003E1873" w:rsidP="003E1873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E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F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E1873" w:rsidRPr="002F1A0F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2F1A0F">
        <w:rPr>
          <w:rFonts w:ascii="Verdana" w:hAnsi="Verdana"/>
          <w:sz w:val="21"/>
          <w:szCs w:val="21"/>
        </w:rPr>
        <w:t xml:space="preserve">G </w:t>
      </w:r>
      <w:r w:rsidRPr="002F1A0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E1873" w:rsidRPr="002F1A0F" w:rsidRDefault="003E1873" w:rsidP="003E1873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2F1A0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E1873" w:rsidRPr="002F1A0F" w:rsidRDefault="003E1873" w:rsidP="003E1873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3E1873" w:rsidRPr="002F1A0F" w:rsidRDefault="004D0A74" w:rsidP="003E1873">
      <w:pPr>
        <w:tabs>
          <w:tab w:val="left" w:pos="717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A </w:t>
      </w:r>
      <w:r w:rsidRPr="002F1A0F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2F1A0F">
        <w:rPr>
          <w:rFonts w:ascii="Verdana" w:hAnsi="Verdana" w:cs="Arial"/>
          <w:sz w:val="21"/>
          <w:szCs w:val="21"/>
        </w:rPr>
        <w:t>A</w:t>
      </w:r>
      <w:proofErr w:type="spellEnd"/>
      <w:r w:rsidR="003E1873" w:rsidRPr="002F1A0F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Pr="002F1A0F">
        <w:rPr>
          <w:rFonts w:ascii="Verdana" w:hAnsi="Verdana" w:cs="Arial"/>
          <w:sz w:val="21"/>
          <w:szCs w:val="21"/>
        </w:rPr>
        <w:t>deverá</w:t>
      </w:r>
      <w:r w:rsidR="003E1873" w:rsidRPr="002F1A0F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3E1873" w:rsidRPr="002F1A0F" w:rsidRDefault="003E1873" w:rsidP="003E1873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3E1873" w:rsidRPr="002F1A0F" w:rsidRDefault="003E1873" w:rsidP="003E1873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sz w:val="21"/>
          <w:szCs w:val="21"/>
        </w:rPr>
        <w:t xml:space="preserve">12 </w:t>
      </w:r>
      <w:r w:rsidRPr="002F1A0F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I</w:t>
      </w:r>
      <w:r w:rsidRPr="002F1A0F">
        <w:rPr>
          <w:rFonts w:ascii="Verdana" w:hAnsi="Verdana" w:cs="Arial"/>
          <w:b/>
          <w:sz w:val="21"/>
          <w:szCs w:val="21"/>
        </w:rPr>
        <w:t xml:space="preserve"> </w:t>
      </w:r>
      <w:r w:rsidRPr="002F1A0F">
        <w:rPr>
          <w:rFonts w:ascii="Verdana" w:hAnsi="Verdana" w:cs="Arial"/>
          <w:b/>
          <w:sz w:val="21"/>
          <w:szCs w:val="21"/>
        </w:rPr>
        <w:noBreakHyphen/>
      </w:r>
      <w:r w:rsidRPr="002F1A0F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</w:t>
      </w:r>
      <w:r w:rsidR="003F5D0E" w:rsidRPr="002F1A0F">
        <w:rPr>
          <w:rFonts w:ascii="Verdana" w:hAnsi="Verdana" w:cs="Arial"/>
          <w:sz w:val="21"/>
          <w:szCs w:val="21"/>
        </w:rPr>
        <w:t>Secretário</w:t>
      </w:r>
      <w:r w:rsidRPr="002F1A0F">
        <w:rPr>
          <w:rFonts w:ascii="Verdana" w:hAnsi="Verdana" w:cs="Arial"/>
          <w:sz w:val="21"/>
          <w:szCs w:val="21"/>
        </w:rPr>
        <w:t xml:space="preserve"> requisitante.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2F1A0F">
        <w:rPr>
          <w:rFonts w:ascii="Verdana" w:hAnsi="Verdana" w:cs="Arial"/>
          <w:b/>
          <w:color w:val="000000"/>
          <w:sz w:val="21"/>
          <w:szCs w:val="21"/>
        </w:rPr>
        <w:t xml:space="preserve">13- </w:t>
      </w:r>
      <w:r w:rsidRPr="002F1A0F">
        <w:rPr>
          <w:rFonts w:ascii="Verdana" w:hAnsi="Verdana" w:cs="Arial"/>
          <w:b/>
          <w:sz w:val="21"/>
          <w:szCs w:val="21"/>
        </w:rPr>
        <w:t>DAS DISPOSIÇÕES FINAIS</w:t>
      </w:r>
    </w:p>
    <w:p w:rsidR="003E1873" w:rsidRPr="002F1A0F" w:rsidRDefault="003E1873" w:rsidP="003E1873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3E1873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762054">
        <w:rPr>
          <w:rFonts w:ascii="Verdana" w:hAnsi="Verdana" w:cs="Arial"/>
          <w:sz w:val="21"/>
          <w:szCs w:val="21"/>
        </w:rPr>
        <w:t>067/2019</w:t>
      </w:r>
      <w:r w:rsidRPr="002F1A0F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4D0A74" w:rsidRPr="002F1A0F">
        <w:rPr>
          <w:rFonts w:ascii="Verdana" w:hAnsi="Verdana" w:cs="Arial"/>
          <w:sz w:val="21"/>
          <w:szCs w:val="21"/>
        </w:rPr>
        <w:t>supranumerado</w:t>
      </w:r>
      <w:r w:rsidRPr="002F1A0F">
        <w:rPr>
          <w:rFonts w:ascii="Verdana" w:hAnsi="Verdana" w:cs="Arial"/>
          <w:sz w:val="21"/>
          <w:szCs w:val="21"/>
        </w:rPr>
        <w:t>.</w:t>
      </w:r>
    </w:p>
    <w:p w:rsidR="003E1873" w:rsidRPr="002F1A0F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E1873" w:rsidRPr="002F1A0F" w:rsidRDefault="003E1873" w:rsidP="003E1873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2F1A0F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E1873" w:rsidRPr="002F1A0F" w:rsidRDefault="003E1873" w:rsidP="003E1873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3E1873" w:rsidRPr="002F1A0F" w:rsidRDefault="003E1873" w:rsidP="00A26FAE">
      <w:pPr>
        <w:jc w:val="center"/>
        <w:rPr>
          <w:rFonts w:ascii="Verdana" w:hAnsi="Verdana" w:cs="Arial"/>
          <w:sz w:val="21"/>
          <w:szCs w:val="21"/>
        </w:rPr>
      </w:pPr>
    </w:p>
    <w:p w:rsidR="00694E9A" w:rsidRPr="00A47168" w:rsidRDefault="00694E9A" w:rsidP="00A26FAE">
      <w:pPr>
        <w:jc w:val="both"/>
        <w:rPr>
          <w:rFonts w:ascii="Verdana" w:hAnsi="Verdana" w:cs="Arial"/>
          <w:sz w:val="21"/>
          <w:szCs w:val="21"/>
        </w:rPr>
      </w:pPr>
      <w:r w:rsidRPr="00A47168">
        <w:rPr>
          <w:rFonts w:ascii="Verdana" w:hAnsi="Verdana" w:cs="Arial"/>
          <w:sz w:val="21"/>
          <w:szCs w:val="21"/>
        </w:rPr>
        <w:t xml:space="preserve">Papagaios, </w:t>
      </w:r>
      <w:r w:rsidR="00A26FAE">
        <w:rPr>
          <w:rFonts w:ascii="Verdana" w:hAnsi="Verdana" w:cs="Arial"/>
          <w:sz w:val="21"/>
          <w:szCs w:val="21"/>
        </w:rPr>
        <w:t>16 de setembro</w:t>
      </w:r>
      <w:r w:rsidRPr="00A47168">
        <w:rPr>
          <w:rFonts w:ascii="Verdana" w:hAnsi="Verdana" w:cs="Arial"/>
          <w:sz w:val="21"/>
          <w:szCs w:val="21"/>
        </w:rPr>
        <w:t xml:space="preserve"> de 2019.</w:t>
      </w:r>
    </w:p>
    <w:p w:rsidR="00694E9A" w:rsidRPr="00A47168" w:rsidRDefault="00694E9A" w:rsidP="00A26FAE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694E9A" w:rsidRDefault="00694E9A" w:rsidP="00A26FAE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694E9A" w:rsidRPr="00A47168" w:rsidRDefault="00694E9A" w:rsidP="00A26FAE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694E9A" w:rsidRPr="00A47168" w:rsidRDefault="00694E9A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7168">
        <w:rPr>
          <w:rFonts w:ascii="Verdana" w:hAnsi="Verdana" w:cs="Arial"/>
          <w:sz w:val="21"/>
          <w:szCs w:val="21"/>
        </w:rPr>
        <w:t>Município de Papagaios/MG</w:t>
      </w:r>
    </w:p>
    <w:p w:rsidR="00694E9A" w:rsidRPr="00A47168" w:rsidRDefault="00694E9A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716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A47168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94E9A" w:rsidRPr="00A47168" w:rsidRDefault="00694E9A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694E9A" w:rsidRDefault="00694E9A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694E9A" w:rsidRPr="00A47168" w:rsidRDefault="00694E9A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694E9A" w:rsidRPr="00A47168" w:rsidRDefault="00814B7F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  <w:lang w:val="pt-BR"/>
        </w:rPr>
      </w:pPr>
      <w:proofErr w:type="spellStart"/>
      <w:r>
        <w:rPr>
          <w:rFonts w:ascii="Verdana" w:hAnsi="Verdana" w:cs="Arial"/>
          <w:sz w:val="21"/>
          <w:szCs w:val="21"/>
          <w:lang w:val="pt-BR"/>
        </w:rPr>
        <w:t>Acacia</w:t>
      </w:r>
      <w:proofErr w:type="spellEnd"/>
      <w:r>
        <w:rPr>
          <w:rFonts w:ascii="Verdana" w:hAnsi="Verdana" w:cs="Arial"/>
          <w:sz w:val="21"/>
          <w:szCs w:val="21"/>
          <w:lang w:val="pt-BR"/>
        </w:rPr>
        <w:t xml:space="preserve"> Comercio de Tecidos Hospitalares </w:t>
      </w:r>
      <w:proofErr w:type="spellStart"/>
      <w:r>
        <w:rPr>
          <w:rFonts w:ascii="Verdana" w:hAnsi="Verdana" w:cs="Arial"/>
          <w:sz w:val="21"/>
          <w:szCs w:val="21"/>
          <w:lang w:val="pt-BR"/>
        </w:rPr>
        <w:t>Ltda</w:t>
      </w:r>
      <w:proofErr w:type="spellEnd"/>
    </w:p>
    <w:p w:rsidR="00694E9A" w:rsidRPr="00A47168" w:rsidRDefault="00694E9A" w:rsidP="00A26FAE">
      <w:pPr>
        <w:pStyle w:val="Corpodetexto"/>
        <w:spacing w:after="0"/>
        <w:jc w:val="center"/>
        <w:rPr>
          <w:rFonts w:ascii="Verdana" w:hAnsi="Verdana" w:cs="Arial"/>
          <w:sz w:val="21"/>
          <w:szCs w:val="21"/>
          <w:lang w:val="pt-BR"/>
        </w:rPr>
      </w:pPr>
      <w:r w:rsidRPr="00A47168">
        <w:rPr>
          <w:rFonts w:ascii="Verdana" w:hAnsi="Verdana" w:cs="Arial"/>
          <w:sz w:val="21"/>
          <w:szCs w:val="21"/>
          <w:lang w:val="pt-BR"/>
        </w:rPr>
        <w:t xml:space="preserve">CNPJ/MF </w:t>
      </w:r>
      <w:r w:rsidR="00814B7F">
        <w:rPr>
          <w:rFonts w:ascii="Verdana" w:hAnsi="Verdana" w:cs="Arial"/>
          <w:sz w:val="21"/>
          <w:szCs w:val="21"/>
          <w:lang w:val="pt-BR"/>
        </w:rPr>
        <w:t>25.073.995/0001-41</w:t>
      </w:r>
    </w:p>
    <w:p w:rsidR="003E1873" w:rsidRPr="002F1A0F" w:rsidRDefault="003E1873" w:rsidP="00A26FAE">
      <w:pPr>
        <w:jc w:val="both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sectPr w:rsidR="003E1873" w:rsidRPr="002F1A0F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8D" w:rsidRDefault="00530D8D" w:rsidP="00E00126">
      <w:r>
        <w:separator/>
      </w:r>
    </w:p>
  </w:endnote>
  <w:endnote w:type="continuationSeparator" w:id="0">
    <w:p w:rsidR="00530D8D" w:rsidRDefault="00530D8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B66" w:rsidRPr="003E1873" w:rsidRDefault="009E4B66" w:rsidP="009D36CA">
    <w:pPr>
      <w:pStyle w:val="Rodap"/>
      <w:ind w:left="-142"/>
      <w:jc w:val="center"/>
      <w:rPr>
        <w:sz w:val="20"/>
        <w:szCs w:val="20"/>
      </w:rPr>
    </w:pPr>
    <w:r w:rsidRPr="003E1873">
      <w:rPr>
        <w:sz w:val="20"/>
        <w:szCs w:val="20"/>
      </w:rPr>
      <w:t>RUA FRANCISCO VALADARES DA FONSECA, 250 PABX (37)3274-1260 – BAIRRO VASCO LOPES</w:t>
    </w:r>
  </w:p>
  <w:p w:rsidR="009E4B66" w:rsidRPr="003E1873" w:rsidRDefault="009E4B66" w:rsidP="009D36CA">
    <w:pPr>
      <w:pStyle w:val="Rodap"/>
      <w:ind w:left="-142"/>
      <w:jc w:val="center"/>
      <w:rPr>
        <w:sz w:val="20"/>
        <w:szCs w:val="20"/>
      </w:rPr>
    </w:pPr>
    <w:r w:rsidRPr="003E1873">
      <w:rPr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8D" w:rsidRDefault="00530D8D" w:rsidP="00E00126">
      <w:r>
        <w:separator/>
      </w:r>
    </w:p>
  </w:footnote>
  <w:footnote w:type="continuationSeparator" w:id="0">
    <w:p w:rsidR="00530D8D" w:rsidRDefault="00530D8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9E4B66" w:rsidTr="00E33182">
      <w:trPr>
        <w:trHeight w:val="781"/>
      </w:trPr>
      <w:tc>
        <w:tcPr>
          <w:tcW w:w="2127" w:type="dxa"/>
          <w:vMerge w:val="restart"/>
          <w:vAlign w:val="center"/>
        </w:tcPr>
        <w:p w:rsidR="009E4B66" w:rsidRDefault="009E4B66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9E4B66" w:rsidRPr="000015CB" w:rsidRDefault="009E4B6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E4B66" w:rsidTr="000015CB">
      <w:trPr>
        <w:trHeight w:val="785"/>
      </w:trPr>
      <w:tc>
        <w:tcPr>
          <w:tcW w:w="2127" w:type="dxa"/>
          <w:vMerge/>
        </w:tcPr>
        <w:p w:rsidR="009E4B66" w:rsidRDefault="009E4B66">
          <w:pPr>
            <w:pStyle w:val="Cabealho"/>
          </w:pPr>
        </w:p>
      </w:tc>
      <w:tc>
        <w:tcPr>
          <w:tcW w:w="8930" w:type="dxa"/>
        </w:tcPr>
        <w:p w:rsidR="009E4B66" w:rsidRPr="002936D7" w:rsidRDefault="009E4B6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9E4B66" w:rsidRDefault="009E4B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93965"/>
    <w:multiLevelType w:val="hybridMultilevel"/>
    <w:tmpl w:val="B91E5D0E"/>
    <w:lvl w:ilvl="0" w:tplc="FB2C63B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52CE"/>
    <w:multiLevelType w:val="hybridMultilevel"/>
    <w:tmpl w:val="8264A904"/>
    <w:lvl w:ilvl="0" w:tplc="CAA2209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F00AA"/>
    <w:multiLevelType w:val="hybridMultilevel"/>
    <w:tmpl w:val="E54ACA56"/>
    <w:lvl w:ilvl="0" w:tplc="46A6A1A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A51E2"/>
    <w:multiLevelType w:val="hybridMultilevel"/>
    <w:tmpl w:val="A81E0458"/>
    <w:lvl w:ilvl="0" w:tplc="FEAA78D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20E"/>
    <w:rsid w:val="000015CB"/>
    <w:rsid w:val="00073FF1"/>
    <w:rsid w:val="00075EB7"/>
    <w:rsid w:val="000A19D2"/>
    <w:rsid w:val="000D4725"/>
    <w:rsid w:val="00152DF9"/>
    <w:rsid w:val="001836FB"/>
    <w:rsid w:val="001A4A1F"/>
    <w:rsid w:val="001E5C6A"/>
    <w:rsid w:val="00224E53"/>
    <w:rsid w:val="00246234"/>
    <w:rsid w:val="002676AB"/>
    <w:rsid w:val="002819C0"/>
    <w:rsid w:val="0029144F"/>
    <w:rsid w:val="002936D7"/>
    <w:rsid w:val="002A173A"/>
    <w:rsid w:val="002C6DED"/>
    <w:rsid w:val="002D33E4"/>
    <w:rsid w:val="002E3C68"/>
    <w:rsid w:val="002F1A0F"/>
    <w:rsid w:val="002F68A3"/>
    <w:rsid w:val="003138F8"/>
    <w:rsid w:val="00366017"/>
    <w:rsid w:val="00376B81"/>
    <w:rsid w:val="00380C44"/>
    <w:rsid w:val="003B5F2A"/>
    <w:rsid w:val="003E1873"/>
    <w:rsid w:val="003F3746"/>
    <w:rsid w:val="003F5D0E"/>
    <w:rsid w:val="00402AB0"/>
    <w:rsid w:val="00416EDB"/>
    <w:rsid w:val="0049439B"/>
    <w:rsid w:val="004A061D"/>
    <w:rsid w:val="004A4915"/>
    <w:rsid w:val="004D0A74"/>
    <w:rsid w:val="00515DC5"/>
    <w:rsid w:val="005264A3"/>
    <w:rsid w:val="00530D8D"/>
    <w:rsid w:val="00540E3E"/>
    <w:rsid w:val="005E163B"/>
    <w:rsid w:val="006277B9"/>
    <w:rsid w:val="00663593"/>
    <w:rsid w:val="006758C8"/>
    <w:rsid w:val="00693C7E"/>
    <w:rsid w:val="00694E9A"/>
    <w:rsid w:val="00697894"/>
    <w:rsid w:val="006D727C"/>
    <w:rsid w:val="006E63F4"/>
    <w:rsid w:val="006E7555"/>
    <w:rsid w:val="006F4D21"/>
    <w:rsid w:val="006F7A2D"/>
    <w:rsid w:val="00713815"/>
    <w:rsid w:val="00716B49"/>
    <w:rsid w:val="00761D2D"/>
    <w:rsid w:val="00762054"/>
    <w:rsid w:val="007A5496"/>
    <w:rsid w:val="007B2225"/>
    <w:rsid w:val="007B73A6"/>
    <w:rsid w:val="007C1393"/>
    <w:rsid w:val="007C78CC"/>
    <w:rsid w:val="007E4596"/>
    <w:rsid w:val="007F54E2"/>
    <w:rsid w:val="00814B7F"/>
    <w:rsid w:val="008876B8"/>
    <w:rsid w:val="008A3336"/>
    <w:rsid w:val="008B654E"/>
    <w:rsid w:val="008D644A"/>
    <w:rsid w:val="009342DC"/>
    <w:rsid w:val="0093759B"/>
    <w:rsid w:val="00942AE5"/>
    <w:rsid w:val="009548D3"/>
    <w:rsid w:val="00955832"/>
    <w:rsid w:val="0097482B"/>
    <w:rsid w:val="0098299D"/>
    <w:rsid w:val="009A6913"/>
    <w:rsid w:val="009B60DB"/>
    <w:rsid w:val="009D36CA"/>
    <w:rsid w:val="009E20DA"/>
    <w:rsid w:val="009E4B66"/>
    <w:rsid w:val="00A00589"/>
    <w:rsid w:val="00A044ED"/>
    <w:rsid w:val="00A10352"/>
    <w:rsid w:val="00A26611"/>
    <w:rsid w:val="00A26FAE"/>
    <w:rsid w:val="00A36FAD"/>
    <w:rsid w:val="00A41031"/>
    <w:rsid w:val="00A61A6C"/>
    <w:rsid w:val="00A849C1"/>
    <w:rsid w:val="00A9627E"/>
    <w:rsid w:val="00A9766D"/>
    <w:rsid w:val="00AF6CED"/>
    <w:rsid w:val="00B17D4F"/>
    <w:rsid w:val="00B44CAA"/>
    <w:rsid w:val="00B53D45"/>
    <w:rsid w:val="00BB4353"/>
    <w:rsid w:val="00BD492F"/>
    <w:rsid w:val="00BE5FBB"/>
    <w:rsid w:val="00C77E70"/>
    <w:rsid w:val="00C87B46"/>
    <w:rsid w:val="00C911D3"/>
    <w:rsid w:val="00D1652A"/>
    <w:rsid w:val="00D74326"/>
    <w:rsid w:val="00DE4E8B"/>
    <w:rsid w:val="00E00126"/>
    <w:rsid w:val="00E0246A"/>
    <w:rsid w:val="00E33182"/>
    <w:rsid w:val="00E352AA"/>
    <w:rsid w:val="00E42172"/>
    <w:rsid w:val="00E457A1"/>
    <w:rsid w:val="00E5571D"/>
    <w:rsid w:val="00E85278"/>
    <w:rsid w:val="00E8655C"/>
    <w:rsid w:val="00E865F0"/>
    <w:rsid w:val="00EB601E"/>
    <w:rsid w:val="00F433FC"/>
    <w:rsid w:val="00F47571"/>
    <w:rsid w:val="00F514CD"/>
    <w:rsid w:val="00F57BC3"/>
    <w:rsid w:val="00F62406"/>
    <w:rsid w:val="00F72C31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3671D-C969-405E-8501-1DBA2AC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E1873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3E1873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E1873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3E1873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styleId="Hyperlink">
    <w:name w:val="Hyperlink"/>
    <w:semiHidden/>
    <w:rsid w:val="003E1873"/>
    <w:rPr>
      <w:strike w:val="0"/>
      <w:dstrike w:val="0"/>
      <w:color w:val="000099"/>
      <w:u w:val="none"/>
    </w:rPr>
  </w:style>
  <w:style w:type="paragraph" w:styleId="Corpodetexto">
    <w:name w:val="Body Text"/>
    <w:basedOn w:val="Normal"/>
    <w:link w:val="CorpodetextoChar"/>
    <w:rsid w:val="003E187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3E1873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semiHidden/>
    <w:rsid w:val="003E1873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1873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Resumo">
    <w:name w:val="Resumo"/>
    <w:basedOn w:val="Normal"/>
    <w:rsid w:val="003E1873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3E1873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TextoBoletim">
    <w:name w:val="TextoBoletim"/>
    <w:basedOn w:val="Normal"/>
    <w:rsid w:val="003E1873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Recuodecorpodetexto34">
    <w:name w:val="Recuo de corpo de texto 34"/>
    <w:basedOn w:val="Normal"/>
    <w:rsid w:val="003E1873"/>
    <w:pPr>
      <w:spacing w:after="120"/>
      <w:ind w:left="283"/>
    </w:pPr>
    <w:rPr>
      <w:sz w:val="16"/>
      <w:szCs w:val="16"/>
    </w:rPr>
  </w:style>
  <w:style w:type="paragraph" w:customStyle="1" w:styleId="Textoembloco3">
    <w:name w:val="Texto em bloco3"/>
    <w:basedOn w:val="Normal"/>
    <w:rsid w:val="003E1873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Recuodecorpodetexto23">
    <w:name w:val="Recuo de corpo de texto 23"/>
    <w:basedOn w:val="Normal"/>
    <w:rsid w:val="003E1873"/>
    <w:pPr>
      <w:spacing w:after="120" w:line="480" w:lineRule="auto"/>
      <w:ind w:left="283"/>
    </w:pPr>
  </w:style>
  <w:style w:type="paragraph" w:customStyle="1" w:styleId="Recuodocorpodetexto">
    <w:name w:val="Recuo do corpo de texto"/>
    <w:basedOn w:val="WW-Padro"/>
    <w:rsid w:val="003E1873"/>
    <w:pPr>
      <w:ind w:left="709" w:firstLine="1"/>
    </w:pPr>
  </w:style>
  <w:style w:type="paragraph" w:customStyle="1" w:styleId="Preformatted">
    <w:name w:val="Preformatted"/>
    <w:basedOn w:val="Normal"/>
    <w:rsid w:val="003E18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187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1873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Padro">
    <w:name w:val="Padrão"/>
    <w:qFormat/>
    <w:rsid w:val="003E1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3E1873"/>
    <w:pPr>
      <w:suppressAutoHyphens w:val="0"/>
      <w:spacing w:before="280"/>
      <w:jc w:val="both"/>
    </w:pPr>
    <w:rPr>
      <w:color w:val="000000"/>
      <w:lang w:eastAsia="zh-CN"/>
    </w:rPr>
  </w:style>
  <w:style w:type="paragraph" w:styleId="PargrafodaLista">
    <w:name w:val="List Paragraph"/>
    <w:basedOn w:val="Normal"/>
    <w:uiPriority w:val="34"/>
    <w:qFormat/>
    <w:rsid w:val="00DE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1779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2019-09-09T13:20:00Z</cp:lastPrinted>
  <dcterms:created xsi:type="dcterms:W3CDTF">2019-10-09T19:33:00Z</dcterms:created>
  <dcterms:modified xsi:type="dcterms:W3CDTF">2019-10-09T19:37:00Z</dcterms:modified>
</cp:coreProperties>
</file>