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14" w:rsidRPr="00303269" w:rsidRDefault="009F5698">
      <w:pPr>
        <w:pStyle w:val="Ttulo2"/>
        <w:spacing w:before="0" w:after="0"/>
        <w:ind w:left="0" w:firstLine="0"/>
        <w:jc w:val="both"/>
        <w:rPr>
          <w:rFonts w:ascii="Verdana" w:hAnsi="Verdana"/>
          <w:i w:val="0"/>
          <w:iCs w:val="0"/>
          <w:sz w:val="21"/>
          <w:szCs w:val="21"/>
        </w:rPr>
      </w:pPr>
      <w:r w:rsidRPr="00303269">
        <w:rPr>
          <w:rFonts w:ascii="Verdana" w:hAnsi="Verdana"/>
          <w:i w:val="0"/>
          <w:iCs w:val="0"/>
          <w:sz w:val="21"/>
          <w:szCs w:val="21"/>
        </w:rPr>
        <w:t xml:space="preserve">PROCESSO LICITATÓRIO Nº </w:t>
      </w:r>
      <w:r w:rsidR="00396F42">
        <w:rPr>
          <w:rFonts w:ascii="Verdana" w:hAnsi="Verdana"/>
          <w:i w:val="0"/>
          <w:iCs w:val="0"/>
          <w:sz w:val="21"/>
          <w:szCs w:val="21"/>
        </w:rPr>
        <w:t>061/2019</w:t>
      </w:r>
    </w:p>
    <w:p w:rsidR="006E6714" w:rsidRPr="00303269" w:rsidRDefault="009F5698">
      <w:pPr>
        <w:pStyle w:val="Ttulo2"/>
        <w:spacing w:before="0" w:after="0"/>
        <w:ind w:left="0" w:firstLine="0"/>
        <w:jc w:val="both"/>
        <w:rPr>
          <w:rFonts w:ascii="Verdana" w:hAnsi="Verdana"/>
          <w:i w:val="0"/>
          <w:iCs w:val="0"/>
          <w:sz w:val="21"/>
          <w:szCs w:val="21"/>
        </w:rPr>
      </w:pPr>
      <w:r w:rsidRPr="00303269">
        <w:rPr>
          <w:rFonts w:ascii="Verdana" w:hAnsi="Verdana"/>
          <w:i w:val="0"/>
          <w:iCs w:val="0"/>
          <w:sz w:val="21"/>
          <w:szCs w:val="21"/>
        </w:rPr>
        <w:t xml:space="preserve">PREGÃO PRESENCIAL Nº </w:t>
      </w:r>
      <w:r w:rsidR="00396F42">
        <w:rPr>
          <w:rFonts w:ascii="Verdana" w:hAnsi="Verdana"/>
          <w:i w:val="0"/>
          <w:iCs w:val="0"/>
          <w:sz w:val="21"/>
          <w:szCs w:val="21"/>
        </w:rPr>
        <w:t>040/2019</w:t>
      </w:r>
    </w:p>
    <w:p w:rsidR="006E6714" w:rsidRPr="00303269" w:rsidRDefault="006E6714">
      <w:pPr>
        <w:jc w:val="both"/>
        <w:rPr>
          <w:rFonts w:ascii="Verdana" w:hAnsi="Verdana"/>
          <w:sz w:val="21"/>
          <w:szCs w:val="21"/>
          <w:shd w:val="clear" w:color="auto" w:fill="FFFF00"/>
        </w:rPr>
      </w:pPr>
    </w:p>
    <w:p w:rsidR="006E6714" w:rsidRPr="00303269" w:rsidRDefault="006E6714">
      <w:pPr>
        <w:pStyle w:val="WW-Padro"/>
        <w:jc w:val="both"/>
        <w:rPr>
          <w:rFonts w:ascii="Verdana" w:hAnsi="Verdana"/>
          <w:b/>
          <w:bCs/>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b/>
          <w:bCs/>
          <w:sz w:val="21"/>
          <w:szCs w:val="21"/>
          <w:lang w:val="pt-BR"/>
        </w:rPr>
        <w:t>O MUNICÍPIO DE PAPAGAIOS/MG</w:t>
      </w:r>
      <w:r w:rsidRPr="00303269">
        <w:rPr>
          <w:rFonts w:ascii="Verdana" w:hAnsi="Verdana" w:cs="Arial"/>
          <w:sz w:val="21"/>
          <w:szCs w:val="21"/>
          <w:lang w:val="pt-BR"/>
        </w:rPr>
        <w:t xml:space="preserve">, realizará procedimento de licitação nº </w:t>
      </w:r>
      <w:r w:rsidR="00396F42">
        <w:rPr>
          <w:rFonts w:ascii="Verdana" w:hAnsi="Verdana" w:cs="Arial"/>
          <w:sz w:val="21"/>
          <w:szCs w:val="21"/>
          <w:lang w:val="pt-BR"/>
        </w:rPr>
        <w:t>061/2019</w:t>
      </w:r>
      <w:r w:rsidRPr="00303269">
        <w:rPr>
          <w:rFonts w:ascii="Verdana" w:hAnsi="Verdana" w:cs="Arial"/>
          <w:sz w:val="21"/>
          <w:szCs w:val="21"/>
          <w:lang w:val="pt-BR"/>
        </w:rPr>
        <w:t xml:space="preserve">, modalidade, </w:t>
      </w:r>
      <w:r w:rsidRPr="00303269">
        <w:rPr>
          <w:rFonts w:ascii="Verdana" w:hAnsi="Verdana" w:cs="Arial"/>
          <w:b/>
          <w:sz w:val="21"/>
          <w:szCs w:val="21"/>
          <w:lang w:val="pt-BR"/>
        </w:rPr>
        <w:t xml:space="preserve">Pregão Presencial nº. </w:t>
      </w:r>
      <w:r w:rsidR="00396F42">
        <w:rPr>
          <w:rFonts w:ascii="Verdana" w:hAnsi="Verdana" w:cs="Arial"/>
          <w:b/>
          <w:sz w:val="21"/>
          <w:szCs w:val="21"/>
          <w:lang w:val="pt-BR"/>
        </w:rPr>
        <w:t>040/2019</w:t>
      </w:r>
      <w:r w:rsidRPr="00303269">
        <w:rPr>
          <w:rFonts w:ascii="Verdana" w:hAnsi="Verdana" w:cs="Arial"/>
          <w:b/>
          <w:sz w:val="21"/>
          <w:szCs w:val="21"/>
          <w:lang w:val="pt-BR"/>
        </w:rPr>
        <w:t>, no Sistema Registro de Preços</w:t>
      </w:r>
      <w:r w:rsidRPr="00303269">
        <w:rPr>
          <w:rFonts w:ascii="Verdana" w:hAnsi="Verdana" w:cs="Arial"/>
          <w:sz w:val="21"/>
          <w:szCs w:val="21"/>
          <w:lang w:val="pt-BR"/>
        </w:rPr>
        <w:t xml:space="preserve">, tipo </w:t>
      </w:r>
      <w:r w:rsidRPr="00303269">
        <w:rPr>
          <w:rFonts w:ascii="Verdana" w:hAnsi="Verdana" w:cs="Arial"/>
          <w:b/>
          <w:sz w:val="21"/>
          <w:szCs w:val="21"/>
          <w:lang w:val="pt-BR"/>
        </w:rPr>
        <w:t>menor preço</w:t>
      </w:r>
      <w:r w:rsidRPr="00303269">
        <w:rPr>
          <w:rFonts w:ascii="Verdana" w:hAnsi="Verdana" w:cs="Arial"/>
          <w:sz w:val="21"/>
          <w:szCs w:val="21"/>
          <w:lang w:val="pt-BR"/>
        </w:rPr>
        <w:t xml:space="preserve">, nos termos da Lei 10.520/02, e legislação correlata; em especial a Lei federal 8.666/93, e de acordo com as condições estabelecidas no presente instrumento convocatório e seus anexos. Os envelopes contendo a proposta comercial e documentação de habilitação serão recebidos em sessão pública às </w:t>
      </w:r>
      <w:r w:rsidRPr="00303269">
        <w:rPr>
          <w:rFonts w:ascii="Verdana" w:hAnsi="Verdana" w:cs="Arial"/>
          <w:b/>
          <w:bCs/>
          <w:sz w:val="21"/>
          <w:szCs w:val="21"/>
          <w:lang w:val="pt-BR"/>
        </w:rPr>
        <w:t>09:00</w:t>
      </w:r>
      <w:r w:rsidRPr="00303269">
        <w:rPr>
          <w:rFonts w:ascii="Verdana" w:hAnsi="Verdana" w:cs="Arial"/>
          <w:sz w:val="21"/>
          <w:szCs w:val="21"/>
          <w:lang w:val="pt-BR"/>
        </w:rPr>
        <w:t xml:space="preserve"> </w:t>
      </w:r>
      <w:r w:rsidRPr="00303269">
        <w:rPr>
          <w:rFonts w:ascii="Verdana" w:hAnsi="Verdana" w:cs="Arial"/>
          <w:b/>
          <w:bCs/>
          <w:sz w:val="21"/>
          <w:szCs w:val="21"/>
          <w:lang w:val="pt-BR"/>
        </w:rPr>
        <w:t xml:space="preserve">horas do dia </w:t>
      </w:r>
      <w:r w:rsidR="00396F42">
        <w:rPr>
          <w:rFonts w:ascii="Verdana" w:hAnsi="Verdana" w:cs="Arial"/>
          <w:b/>
          <w:bCs/>
          <w:sz w:val="21"/>
          <w:szCs w:val="21"/>
          <w:lang w:val="pt-BR"/>
        </w:rPr>
        <w:t>14 de junho</w:t>
      </w:r>
      <w:r w:rsidR="004E5CF9" w:rsidRPr="00303269">
        <w:rPr>
          <w:rFonts w:ascii="Verdana" w:hAnsi="Verdana" w:cs="Arial"/>
          <w:b/>
          <w:bCs/>
          <w:sz w:val="21"/>
          <w:szCs w:val="21"/>
          <w:lang w:val="pt-BR"/>
        </w:rPr>
        <w:t xml:space="preserve"> de 2019</w:t>
      </w:r>
      <w:r w:rsidRPr="00303269">
        <w:rPr>
          <w:rFonts w:ascii="Verdana" w:hAnsi="Verdana" w:cs="Arial"/>
          <w:b/>
          <w:bCs/>
          <w:sz w:val="21"/>
          <w:szCs w:val="21"/>
          <w:lang w:val="pt-BR"/>
        </w:rPr>
        <w:t xml:space="preserve"> </w:t>
      </w:r>
      <w:r w:rsidRPr="00303269">
        <w:rPr>
          <w:rFonts w:ascii="Verdana" w:hAnsi="Verdana" w:cs="Arial"/>
          <w:sz w:val="21"/>
          <w:szCs w:val="21"/>
          <w:lang w:val="pt-BR"/>
        </w:rPr>
        <w:t>na sala da Comissão Permanente de Licitação no Centro Administrativo da Prefeitura Municipal, situado na Rua Francisco Valadares da Fonseca, nº. 250, bairro Vasco Lopes, Papagaios/MG, CEP 35.669000, oportunidade em que serão examinados. O pregão será realizado pelo Pregoeiro oficial, ou substituto designados pela portaria nº 002/</w:t>
      </w:r>
      <w:r w:rsidR="007F7D95" w:rsidRPr="00303269">
        <w:rPr>
          <w:rFonts w:ascii="Verdana" w:hAnsi="Verdana" w:cs="Arial"/>
          <w:sz w:val="21"/>
          <w:szCs w:val="21"/>
          <w:lang w:val="pt-BR"/>
        </w:rPr>
        <w:t>2019</w:t>
      </w:r>
      <w:r w:rsidRPr="00303269">
        <w:rPr>
          <w:rFonts w:ascii="Verdana" w:hAnsi="Verdana" w:cs="Arial"/>
          <w:sz w:val="21"/>
          <w:szCs w:val="21"/>
          <w:lang w:val="pt-BR"/>
        </w:rPr>
        <w:t xml:space="preserve"> de 02 janeiro de </w:t>
      </w:r>
      <w:r w:rsidR="00DB38D6" w:rsidRPr="00303269">
        <w:rPr>
          <w:rFonts w:ascii="Verdana" w:hAnsi="Verdana" w:cs="Arial"/>
          <w:sz w:val="21"/>
          <w:szCs w:val="21"/>
          <w:lang w:val="pt-BR"/>
        </w:rPr>
        <w:t>2019</w:t>
      </w:r>
      <w:r w:rsidRPr="00303269">
        <w:rPr>
          <w:rFonts w:ascii="Verdana" w:hAnsi="Verdana" w:cs="Arial"/>
          <w:sz w:val="21"/>
          <w:szCs w:val="21"/>
          <w:lang w:val="pt-BR"/>
        </w:rPr>
        <w:t>.</w:t>
      </w:r>
    </w:p>
    <w:p w:rsidR="006E6714" w:rsidRPr="00303269" w:rsidRDefault="006E6714">
      <w:pPr>
        <w:pStyle w:val="Recuodocorpodetexto"/>
        <w:ind w:left="0" w:firstLine="0"/>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 OBJETO</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 xml:space="preserve">1.1. A presente licitação tem por objeto </w:t>
      </w:r>
      <w:r w:rsidR="00DE2BD1" w:rsidRPr="00DE2BD1">
        <w:rPr>
          <w:rFonts w:ascii="Verdana" w:hAnsi="Verdana" w:cs="Arial"/>
          <w:b/>
          <w:i/>
          <w:sz w:val="21"/>
          <w:szCs w:val="21"/>
          <w:lang w:val="pt-BR"/>
        </w:rPr>
        <w:t>Registro de Preços para aquisição de alimento para fins especiais, pacientes impossibilidades de receber alimentação via oral - DIETA NUTRICIONALMENTE COMPLETA E BALANCEADA (ENRIQUECIDA DE VITAMINAS E SAIS MINERAIS) para o município de Papagaios/MG</w:t>
      </w:r>
      <w:r w:rsidRPr="00303269">
        <w:rPr>
          <w:rFonts w:ascii="Verdana" w:hAnsi="Verdana" w:cs="Arial"/>
          <w:sz w:val="21"/>
          <w:szCs w:val="21"/>
          <w:lang w:val="pt-BR"/>
        </w:rPr>
        <w:t>, descrito e especificado no Termo de Referência anexo a este instrumento convocatório.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2. CONDIÇÕES DE PARTICIPAÇÃO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tabs>
          <w:tab w:val="left" w:pos="0"/>
        </w:tabs>
        <w:jc w:val="both"/>
        <w:rPr>
          <w:rFonts w:ascii="Verdana" w:hAnsi="Verdana" w:cs="Arial"/>
          <w:sz w:val="21"/>
          <w:szCs w:val="21"/>
          <w:lang w:val="pt-BR"/>
        </w:rPr>
      </w:pPr>
      <w:r w:rsidRPr="00303269">
        <w:rPr>
          <w:rFonts w:ascii="Verdana" w:hAnsi="Verdana" w:cs="Arial"/>
          <w:sz w:val="21"/>
          <w:szCs w:val="21"/>
          <w:lang w:val="pt-BR"/>
        </w:rPr>
        <w:t>2.1. Poderão participar da presente licitação todos quantos militem no ramo pertinente ao objeto desta licitação.</w:t>
      </w:r>
    </w:p>
    <w:p w:rsidR="006E6714" w:rsidRPr="00303269" w:rsidRDefault="006E6714">
      <w:pPr>
        <w:pStyle w:val="WW-Padro"/>
        <w:tabs>
          <w:tab w:val="left" w:pos="0"/>
        </w:tabs>
        <w:jc w:val="both"/>
        <w:rPr>
          <w:rFonts w:ascii="Verdana" w:hAnsi="Verdana" w:cs="Arial"/>
          <w:sz w:val="21"/>
          <w:szCs w:val="21"/>
          <w:lang w:val="pt-BR"/>
        </w:rPr>
      </w:pPr>
    </w:p>
    <w:p w:rsidR="006E6714" w:rsidRPr="00303269" w:rsidRDefault="009F5698">
      <w:pPr>
        <w:pStyle w:val="WW-Padro"/>
        <w:tabs>
          <w:tab w:val="left" w:pos="180"/>
        </w:tabs>
        <w:jc w:val="both"/>
        <w:rPr>
          <w:rFonts w:ascii="Verdana" w:hAnsi="Verdana" w:cs="Arial"/>
          <w:sz w:val="21"/>
          <w:szCs w:val="21"/>
          <w:lang w:val="pt-BR"/>
        </w:rPr>
      </w:pPr>
      <w:r w:rsidRPr="00303269">
        <w:rPr>
          <w:rFonts w:ascii="Verdana" w:hAnsi="Verdana" w:cs="Arial"/>
          <w:sz w:val="21"/>
          <w:szCs w:val="21"/>
          <w:lang w:val="pt-BR"/>
        </w:rPr>
        <w:t>2.2. Não poderão participar do presente certame a empresa:</w:t>
      </w:r>
    </w:p>
    <w:p w:rsidR="006E6714" w:rsidRPr="00303269" w:rsidRDefault="006E6714">
      <w:pPr>
        <w:tabs>
          <w:tab w:val="left" w:pos="540"/>
          <w:tab w:val="left" w:pos="927"/>
        </w:tabs>
        <w:jc w:val="both"/>
        <w:rPr>
          <w:rFonts w:ascii="Verdana" w:hAnsi="Verdana"/>
          <w:sz w:val="21"/>
          <w:szCs w:val="21"/>
        </w:rPr>
      </w:pPr>
    </w:p>
    <w:p w:rsidR="006E6714" w:rsidRPr="00303269" w:rsidRDefault="009F5698">
      <w:pPr>
        <w:tabs>
          <w:tab w:val="left" w:pos="540"/>
          <w:tab w:val="left" w:pos="927"/>
        </w:tabs>
        <w:jc w:val="both"/>
        <w:rPr>
          <w:rFonts w:ascii="Verdana" w:hAnsi="Verdana"/>
          <w:sz w:val="21"/>
          <w:szCs w:val="21"/>
        </w:rPr>
      </w:pPr>
      <w:r w:rsidRPr="00303269">
        <w:rPr>
          <w:rFonts w:ascii="Verdana" w:hAnsi="Verdana"/>
          <w:sz w:val="21"/>
          <w:szCs w:val="21"/>
        </w:rPr>
        <w:t>2.2.1. Concordatária; em processo de falência; sob concurso de credores; em dissolução;</w:t>
      </w:r>
    </w:p>
    <w:p w:rsidR="006E6714" w:rsidRPr="00303269" w:rsidRDefault="009F5698">
      <w:pPr>
        <w:tabs>
          <w:tab w:val="left" w:pos="142"/>
        </w:tabs>
        <w:jc w:val="both"/>
        <w:rPr>
          <w:rFonts w:ascii="Verdana" w:hAnsi="Verdana"/>
          <w:sz w:val="21"/>
          <w:szCs w:val="21"/>
        </w:rPr>
      </w:pPr>
      <w:r w:rsidRPr="00303269">
        <w:rPr>
          <w:rFonts w:ascii="Verdana" w:hAnsi="Verdana"/>
          <w:sz w:val="21"/>
          <w:szCs w:val="21"/>
        </w:rPr>
        <w:t>2.2.2. Estrangeira que não funcione no País;</w:t>
      </w:r>
    </w:p>
    <w:p w:rsidR="006E6714" w:rsidRPr="00303269" w:rsidRDefault="009F5698">
      <w:pPr>
        <w:tabs>
          <w:tab w:val="left" w:pos="142"/>
        </w:tabs>
        <w:jc w:val="both"/>
        <w:rPr>
          <w:rFonts w:ascii="Verdana" w:hAnsi="Verdana"/>
          <w:sz w:val="21"/>
          <w:szCs w:val="21"/>
        </w:rPr>
      </w:pPr>
      <w:r w:rsidRPr="00303269">
        <w:rPr>
          <w:rFonts w:ascii="Verdana" w:hAnsi="Verdana"/>
          <w:sz w:val="21"/>
          <w:szCs w:val="21"/>
        </w:rPr>
        <w:t>2.2.3. Com o direito suspenso de contratar com a Administração Pública ou por ter sido declarada inidônea;</w:t>
      </w:r>
    </w:p>
    <w:p w:rsidR="006E6714" w:rsidRPr="00303269" w:rsidRDefault="009F5698">
      <w:pPr>
        <w:tabs>
          <w:tab w:val="left" w:pos="142"/>
        </w:tabs>
        <w:jc w:val="both"/>
        <w:rPr>
          <w:rFonts w:ascii="Verdana" w:hAnsi="Verdana"/>
          <w:sz w:val="21"/>
          <w:szCs w:val="21"/>
        </w:rPr>
      </w:pPr>
      <w:r w:rsidRPr="00303269">
        <w:rPr>
          <w:rFonts w:ascii="Verdana" w:hAnsi="Verdana"/>
          <w:sz w:val="21"/>
          <w:szCs w:val="21"/>
        </w:rPr>
        <w:t>2.2.4. Que esteja cumprindo penalidade que a impeça de participar de licitação junto à Administração Pública;</w:t>
      </w:r>
    </w:p>
    <w:p w:rsidR="006E6714" w:rsidRPr="00303269" w:rsidRDefault="009F5698">
      <w:pPr>
        <w:pStyle w:val="Recuodecorpodetexto"/>
        <w:tabs>
          <w:tab w:val="left" w:pos="142"/>
        </w:tabs>
        <w:ind w:firstLine="0"/>
        <w:rPr>
          <w:rFonts w:ascii="Verdana" w:hAnsi="Verdana"/>
          <w:sz w:val="21"/>
          <w:szCs w:val="21"/>
        </w:rPr>
      </w:pPr>
      <w:r w:rsidRPr="00303269">
        <w:rPr>
          <w:rFonts w:ascii="Verdana" w:hAnsi="Verdana"/>
          <w:sz w:val="21"/>
          <w:szCs w:val="21"/>
        </w:rPr>
        <w:t>2.2.5. Que possua participação direta ou indireta de sócio, diretor ou responsável técnico que tenha vínculo empregatício com a Prefeitura de Papagaios/MG.</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jc w:val="both"/>
        <w:rPr>
          <w:rFonts w:ascii="Verdana" w:hAnsi="Verdana"/>
          <w:sz w:val="21"/>
          <w:szCs w:val="21"/>
          <w:lang w:val="pt-BR"/>
        </w:rPr>
      </w:pPr>
      <w:r w:rsidRPr="00303269">
        <w:rPr>
          <w:rFonts w:ascii="Verdana" w:hAnsi="Verdana" w:cs="Arial"/>
          <w:b/>
          <w:sz w:val="21"/>
          <w:szCs w:val="21"/>
          <w:lang w:val="pt-BR"/>
        </w:rPr>
        <w:t>3. ENTREGA DOS ENVELOPES</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0"/>
        </w:tabs>
        <w:jc w:val="both"/>
        <w:rPr>
          <w:rFonts w:ascii="Verdana" w:hAnsi="Verdana" w:cs="Arial"/>
          <w:sz w:val="21"/>
          <w:szCs w:val="21"/>
          <w:lang w:val="pt-BR"/>
        </w:rPr>
      </w:pPr>
      <w:r w:rsidRPr="00303269">
        <w:rPr>
          <w:rFonts w:ascii="Verdana" w:hAnsi="Verdana" w:cs="Arial"/>
          <w:sz w:val="21"/>
          <w:szCs w:val="21"/>
          <w:lang w:val="pt-BR"/>
        </w:rPr>
        <w:t>3.1. Dos envelopes “PROPOSTA COMERCIAL” e “DOCUMENTAÇÃO DE HABILITAÇÃO”.</w:t>
      </w:r>
    </w:p>
    <w:p w:rsidR="006E6714" w:rsidRPr="00303269" w:rsidRDefault="006E6714">
      <w:pPr>
        <w:pStyle w:val="WW-Padro"/>
        <w:tabs>
          <w:tab w:val="left" w:pos="0"/>
        </w:tabs>
        <w:jc w:val="both"/>
        <w:rPr>
          <w:rFonts w:ascii="Verdana" w:hAnsi="Verdana" w:cs="Arial"/>
          <w:sz w:val="21"/>
          <w:szCs w:val="21"/>
          <w:lang w:val="pt-BR"/>
        </w:rPr>
      </w:pPr>
    </w:p>
    <w:p w:rsidR="006E6714" w:rsidRPr="00303269" w:rsidRDefault="009F5698">
      <w:pPr>
        <w:pStyle w:val="WW-Padro"/>
        <w:tabs>
          <w:tab w:val="left" w:pos="720"/>
        </w:tabs>
        <w:jc w:val="both"/>
        <w:rPr>
          <w:rFonts w:ascii="Verdana" w:hAnsi="Verdana" w:cs="Arial"/>
          <w:sz w:val="21"/>
          <w:szCs w:val="21"/>
          <w:lang w:val="pt-BR"/>
        </w:rPr>
      </w:pPr>
      <w:r w:rsidRPr="00303269">
        <w:rPr>
          <w:rFonts w:ascii="Verdana" w:hAnsi="Verdana" w:cs="Arial"/>
          <w:sz w:val="21"/>
          <w:szCs w:val="21"/>
          <w:lang w:val="pt-BR"/>
        </w:rPr>
        <w:t xml:space="preserve">3.1.1. Os envelopes “Proposta Comercial” e “Documentos de Habilitação” deverão ser indevassáveis, hermeticamente fechados e entregues ao pregoeiro, </w:t>
      </w:r>
      <w:r w:rsidRPr="00303269">
        <w:rPr>
          <w:rFonts w:ascii="Verdana" w:hAnsi="Verdana" w:cs="Arial"/>
          <w:sz w:val="21"/>
          <w:szCs w:val="21"/>
          <w:lang w:val="pt-BR"/>
        </w:rPr>
        <w:lastRenderedPageBreak/>
        <w:t>na sessão pública de abertura deste certame, conforme endereço, dia e horário especificados abaixo.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3.1.2. Os envelopes deverão ainda indicar em sua parte externa e frontal os seguintes dizeres:</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I - Envelope contendo Proposta Comercial</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PREFEITURA MUNICIPAL DE PAPAGAIOS - MG</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 xml:space="preserve">PROCESSO LICITATÓRIO Nº </w:t>
      </w:r>
      <w:r w:rsidR="00396F42">
        <w:rPr>
          <w:rFonts w:ascii="Verdana" w:hAnsi="Verdana"/>
          <w:bCs/>
          <w:sz w:val="21"/>
          <w:szCs w:val="21"/>
        </w:rPr>
        <w:t>061/2019</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 xml:space="preserve">PREGÃO Nº </w:t>
      </w:r>
      <w:r w:rsidR="00396F42">
        <w:rPr>
          <w:rFonts w:ascii="Verdana" w:hAnsi="Verdana"/>
          <w:bCs/>
          <w:sz w:val="21"/>
          <w:szCs w:val="21"/>
        </w:rPr>
        <w:t>040/2019</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LICITANTE: ___________________________</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ENVELOPE Nº 1 (PROPOSTA DE PREÇO)</w:t>
      </w:r>
    </w:p>
    <w:p w:rsidR="006E6714" w:rsidRPr="00303269" w:rsidRDefault="006E6714">
      <w:pPr>
        <w:tabs>
          <w:tab w:val="center" w:pos="2268"/>
        </w:tabs>
        <w:jc w:val="both"/>
        <w:rPr>
          <w:rFonts w:ascii="Verdana" w:hAnsi="Verdana"/>
          <w:bCs/>
          <w:sz w:val="21"/>
          <w:szCs w:val="21"/>
        </w:rPr>
      </w:pP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II - Envelope contendo os Documentos de Habilitação:</w:t>
      </w:r>
    </w:p>
    <w:p w:rsidR="006E6714" w:rsidRPr="00303269" w:rsidRDefault="006E6714">
      <w:pPr>
        <w:tabs>
          <w:tab w:val="center" w:pos="2268"/>
        </w:tabs>
        <w:jc w:val="both"/>
        <w:rPr>
          <w:rFonts w:ascii="Verdana" w:hAnsi="Verdana"/>
          <w:bCs/>
          <w:sz w:val="21"/>
          <w:szCs w:val="21"/>
        </w:rPr>
      </w:pP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PREFEITURA MUNICIPAL DE PAPAGAIOS - MG</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 xml:space="preserve">PROCESSO LICITATÓRIO Nº </w:t>
      </w:r>
      <w:r w:rsidR="00396F42">
        <w:rPr>
          <w:rFonts w:ascii="Verdana" w:hAnsi="Verdana"/>
          <w:bCs/>
          <w:sz w:val="21"/>
          <w:szCs w:val="21"/>
        </w:rPr>
        <w:t>061/2019</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 xml:space="preserve">PREGÃO Nº </w:t>
      </w:r>
      <w:r w:rsidR="00396F42">
        <w:rPr>
          <w:rFonts w:ascii="Verdana" w:hAnsi="Verdana"/>
          <w:bCs/>
          <w:sz w:val="21"/>
          <w:szCs w:val="21"/>
        </w:rPr>
        <w:t>040/2019</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LICITANTE: ___________________________</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ENVELOPE Nº 2 (DOCUMENTOS DE HABILITAÇÃO)</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WW-Padro"/>
        <w:tabs>
          <w:tab w:val="left" w:pos="480"/>
        </w:tabs>
        <w:jc w:val="both"/>
        <w:rPr>
          <w:rFonts w:ascii="Verdana" w:hAnsi="Verdana" w:cs="Arial"/>
          <w:sz w:val="21"/>
          <w:szCs w:val="21"/>
          <w:lang w:val="pt-BR"/>
        </w:rPr>
      </w:pPr>
      <w:r w:rsidRPr="00303269">
        <w:rPr>
          <w:rFonts w:ascii="Verdana" w:hAnsi="Verdana" w:cs="Arial"/>
          <w:sz w:val="21"/>
          <w:szCs w:val="21"/>
          <w:lang w:val="pt-BR"/>
        </w:rPr>
        <w:t>3.2. O interessado deverá entregar juntamente com os dois envelopes a Declaração dando ciência de que cumpre plenamente os requisitos de habilitação, conforme Anexo V (a referida declaração deverá estar por fora dos envelopes).</w:t>
      </w:r>
    </w:p>
    <w:p w:rsidR="006E6714" w:rsidRPr="00303269" w:rsidRDefault="006E6714">
      <w:pPr>
        <w:pStyle w:val="WW-Padro"/>
        <w:tabs>
          <w:tab w:val="left" w:pos="480"/>
        </w:tabs>
        <w:jc w:val="both"/>
        <w:rPr>
          <w:rFonts w:ascii="Verdana" w:hAnsi="Verdana" w:cs="Arial"/>
          <w:sz w:val="21"/>
          <w:szCs w:val="21"/>
          <w:lang w:val="pt-BR"/>
        </w:rPr>
      </w:pPr>
    </w:p>
    <w:p w:rsidR="006E6714" w:rsidRPr="00303269" w:rsidRDefault="009F5698">
      <w:pPr>
        <w:pStyle w:val="Padro"/>
        <w:jc w:val="both"/>
        <w:rPr>
          <w:rFonts w:ascii="Verdana" w:hAnsi="Verdana"/>
          <w:sz w:val="21"/>
          <w:szCs w:val="21"/>
          <w:lang w:val="pt-BR"/>
        </w:rPr>
      </w:pPr>
      <w:r w:rsidRPr="00303269">
        <w:rPr>
          <w:rFonts w:ascii="Verdana" w:hAnsi="Verdana" w:cs="Calibri"/>
          <w:sz w:val="21"/>
          <w:szCs w:val="21"/>
          <w:lang w:val="pt-BR"/>
        </w:rPr>
        <w:t xml:space="preserve">3.3. Em se tratando de microempresa – ME ou empresa de pequeno porte – EPP, a comprovação desta condição será efetuada mediante certidão expedida pela Junta Comercial, ou outro órgão equivalente, sob pena de não aplicação dos efeitos da Lei Complementar nº. 123/2006. </w:t>
      </w:r>
    </w:p>
    <w:p w:rsidR="006E6714" w:rsidRPr="00303269" w:rsidRDefault="006E6714">
      <w:pPr>
        <w:pStyle w:val="Padro"/>
        <w:jc w:val="both"/>
        <w:rPr>
          <w:rFonts w:ascii="Verdana" w:hAnsi="Verdana" w:cs="Calibri"/>
          <w:sz w:val="21"/>
          <w:szCs w:val="21"/>
          <w:lang w:val="pt-BR"/>
        </w:rPr>
      </w:pPr>
    </w:p>
    <w:p w:rsidR="006E6714" w:rsidRPr="00303269" w:rsidRDefault="009F5698">
      <w:pPr>
        <w:pStyle w:val="Padro"/>
        <w:jc w:val="both"/>
        <w:rPr>
          <w:rFonts w:ascii="Verdana" w:hAnsi="Verdana"/>
          <w:sz w:val="21"/>
          <w:szCs w:val="21"/>
          <w:lang w:val="pt-BR"/>
        </w:rPr>
      </w:pPr>
      <w:r w:rsidRPr="00303269">
        <w:rPr>
          <w:rFonts w:ascii="Verdana" w:hAnsi="Verdana" w:cs="Calibri"/>
          <w:sz w:val="21"/>
          <w:szCs w:val="21"/>
          <w:lang w:val="pt-BR"/>
        </w:rPr>
        <w:t>3.4. Em se tratando de MEI – Micro Empreendedor Individual, a comprovação desta condição será efetuada mediante certificado da condição de Micro Empreendedor Individual – CCMEI.</w:t>
      </w:r>
    </w:p>
    <w:p w:rsidR="006E6714" w:rsidRPr="00303269" w:rsidRDefault="006E6714">
      <w:pPr>
        <w:tabs>
          <w:tab w:val="left" w:pos="540"/>
          <w:tab w:val="left" w:pos="927"/>
        </w:tabs>
        <w:jc w:val="both"/>
        <w:rPr>
          <w:rFonts w:ascii="Verdana" w:hAnsi="Verdana"/>
          <w:sz w:val="21"/>
          <w:szCs w:val="21"/>
        </w:rPr>
      </w:pPr>
    </w:p>
    <w:p w:rsidR="006E6714" w:rsidRPr="00303269" w:rsidRDefault="009F5698">
      <w:pPr>
        <w:pStyle w:val="Padro"/>
        <w:jc w:val="both"/>
        <w:rPr>
          <w:rFonts w:ascii="Verdana" w:hAnsi="Verdana"/>
          <w:sz w:val="21"/>
          <w:szCs w:val="21"/>
          <w:lang w:val="pt-BR"/>
        </w:rPr>
      </w:pPr>
      <w:r w:rsidRPr="00303269">
        <w:rPr>
          <w:rFonts w:ascii="Verdana" w:hAnsi="Verdana" w:cs="Arial"/>
          <w:sz w:val="21"/>
          <w:szCs w:val="21"/>
          <w:lang w:val="pt-BR"/>
        </w:rPr>
        <w:t>3.5. As certidões descritas nos itens 3.3 e 3.4 apresentadas após o dia 31 de janeiro do corrente ano, terão obrigatoriamente que terem sido emitidas no exercício em curso. (As referidas certidões deverão estar FORA DOS ENVELOPES)</w:t>
      </w:r>
    </w:p>
    <w:p w:rsidR="006E6714" w:rsidRPr="00303269" w:rsidRDefault="006E6714">
      <w:pPr>
        <w:pStyle w:val="Padro"/>
        <w:jc w:val="both"/>
        <w:rPr>
          <w:rFonts w:ascii="Verdana" w:hAnsi="Verdana" w:cs="Calibri"/>
          <w:sz w:val="21"/>
          <w:szCs w:val="21"/>
          <w:lang w:val="pt-BR"/>
        </w:rPr>
      </w:pPr>
    </w:p>
    <w:p w:rsidR="006E6714" w:rsidRPr="00303269" w:rsidRDefault="004E565F">
      <w:pPr>
        <w:pStyle w:val="Padro"/>
        <w:jc w:val="both"/>
        <w:rPr>
          <w:rFonts w:ascii="Verdana" w:hAnsi="Verdana"/>
          <w:sz w:val="21"/>
          <w:szCs w:val="21"/>
          <w:lang w:val="pt-BR"/>
        </w:rPr>
      </w:pPr>
      <w:r w:rsidRPr="00303269">
        <w:rPr>
          <w:rFonts w:ascii="Verdana" w:hAnsi="Verdana" w:cs="Calibri"/>
          <w:sz w:val="21"/>
          <w:szCs w:val="21"/>
          <w:lang w:val="pt-BR"/>
        </w:rPr>
        <w:t>3.6</w:t>
      </w:r>
      <w:r w:rsidR="009F5698" w:rsidRPr="00303269">
        <w:rPr>
          <w:rFonts w:ascii="Verdana" w:hAnsi="Verdana" w:cs="Calibri"/>
          <w:sz w:val="21"/>
          <w:szCs w:val="21"/>
          <w:lang w:val="pt-BR"/>
        </w:rPr>
        <w:t>. Poderá a licitante apresentar envelopes através da Empresa Brasileira de Correios e Telégrafos ou por representante não credenciado, ficando a licitante obrigada a apresentá-los até a hora e data estabelecida no preâmbulo, e na forma do item 3.1.1.</w:t>
      </w:r>
    </w:p>
    <w:p w:rsidR="006E6714" w:rsidRPr="00303269" w:rsidRDefault="006E6714">
      <w:pPr>
        <w:pStyle w:val="Padro"/>
        <w:jc w:val="both"/>
        <w:rPr>
          <w:rFonts w:ascii="Verdana" w:hAnsi="Verdana" w:cs="Calibri"/>
          <w:sz w:val="21"/>
          <w:szCs w:val="21"/>
          <w:lang w:val="pt-BR"/>
        </w:rPr>
      </w:pPr>
    </w:p>
    <w:p w:rsidR="006E6714" w:rsidRPr="00303269" w:rsidRDefault="004E565F">
      <w:pPr>
        <w:pStyle w:val="Padro"/>
        <w:jc w:val="both"/>
        <w:rPr>
          <w:rFonts w:ascii="Verdana" w:hAnsi="Verdana"/>
          <w:sz w:val="21"/>
          <w:szCs w:val="21"/>
          <w:lang w:val="pt-BR"/>
        </w:rPr>
      </w:pPr>
      <w:r w:rsidRPr="00303269">
        <w:rPr>
          <w:rFonts w:ascii="Verdana" w:hAnsi="Verdana" w:cs="Calibri"/>
          <w:sz w:val="21"/>
          <w:szCs w:val="21"/>
          <w:lang w:val="pt-BR"/>
        </w:rPr>
        <w:t>3.6</w:t>
      </w:r>
      <w:r w:rsidR="009F5698" w:rsidRPr="00303269">
        <w:rPr>
          <w:rFonts w:ascii="Verdana" w:hAnsi="Verdana" w:cs="Calibri"/>
          <w:sz w:val="21"/>
          <w:szCs w:val="21"/>
          <w:lang w:val="pt-BR"/>
        </w:rPr>
        <w:t>.1. A participação na forma do item 3.6, sem a presença de representante no ato da sessão, impede a apresentação de lances por parte da licitante.</w:t>
      </w:r>
    </w:p>
    <w:p w:rsidR="006E6714" w:rsidRPr="00303269" w:rsidRDefault="006E6714">
      <w:pPr>
        <w:pStyle w:val="WW-Padro"/>
        <w:tabs>
          <w:tab w:val="left" w:pos="480"/>
        </w:tabs>
        <w:jc w:val="both"/>
        <w:rPr>
          <w:rFonts w:ascii="Verdana" w:hAnsi="Verdana" w:cs="Arial"/>
          <w:sz w:val="21"/>
          <w:szCs w:val="21"/>
          <w:lang w:val="pt-BR"/>
        </w:rPr>
      </w:pPr>
    </w:p>
    <w:p w:rsidR="006E6714" w:rsidRPr="00303269" w:rsidRDefault="009F5698">
      <w:pPr>
        <w:pStyle w:val="WW-Padro"/>
        <w:tabs>
          <w:tab w:val="left" w:pos="480"/>
        </w:tabs>
        <w:jc w:val="both"/>
        <w:rPr>
          <w:rFonts w:ascii="Verdana" w:hAnsi="Verdana" w:cs="Arial"/>
          <w:sz w:val="21"/>
          <w:szCs w:val="21"/>
          <w:lang w:val="pt-BR"/>
        </w:rPr>
      </w:pPr>
      <w:r w:rsidRPr="00303269">
        <w:rPr>
          <w:rFonts w:ascii="Verdana" w:hAnsi="Verdana" w:cs="Arial"/>
          <w:sz w:val="21"/>
          <w:szCs w:val="21"/>
          <w:lang w:val="pt-BR"/>
        </w:rPr>
        <w:t>3.</w:t>
      </w:r>
      <w:r w:rsidR="004E565F" w:rsidRPr="00303269">
        <w:rPr>
          <w:rFonts w:ascii="Verdana" w:hAnsi="Verdana" w:cs="Arial"/>
          <w:sz w:val="21"/>
          <w:szCs w:val="21"/>
          <w:lang w:val="pt-BR"/>
        </w:rPr>
        <w:t>7</w:t>
      </w:r>
      <w:r w:rsidRPr="00303269">
        <w:rPr>
          <w:rFonts w:ascii="Verdana" w:hAnsi="Verdana" w:cs="Arial"/>
          <w:sz w:val="21"/>
          <w:szCs w:val="21"/>
          <w:lang w:val="pt-BR"/>
        </w:rPr>
        <w:t>. O PREGOEIRO não se responsabilizará por envelopes de “Proposta Comercial” e “Documentos de Habilitação” que não sejam entregues ao pregoeiro designado, no local, data e horário definidos neste edital.</w:t>
      </w:r>
    </w:p>
    <w:p w:rsidR="006E6714" w:rsidRPr="00303269" w:rsidRDefault="006E6714">
      <w:pPr>
        <w:pStyle w:val="WW-Padro"/>
        <w:tabs>
          <w:tab w:val="left" w:pos="480"/>
        </w:tabs>
        <w:jc w:val="both"/>
        <w:rPr>
          <w:rFonts w:ascii="Verdana" w:hAnsi="Verdana" w:cs="Arial"/>
          <w:sz w:val="21"/>
          <w:szCs w:val="21"/>
          <w:lang w:val="pt-BR"/>
        </w:rPr>
      </w:pPr>
    </w:p>
    <w:p w:rsidR="006E6714" w:rsidRPr="00303269" w:rsidRDefault="009F5698">
      <w:pPr>
        <w:jc w:val="both"/>
        <w:rPr>
          <w:rFonts w:ascii="Verdana" w:hAnsi="Verdana"/>
          <w:sz w:val="21"/>
          <w:szCs w:val="21"/>
        </w:rPr>
      </w:pPr>
      <w:r w:rsidRPr="00303269">
        <w:rPr>
          <w:rFonts w:ascii="Verdana" w:hAnsi="Verdana"/>
          <w:sz w:val="21"/>
          <w:szCs w:val="21"/>
        </w:rPr>
        <w:t>3.</w:t>
      </w:r>
      <w:r w:rsidR="004E565F" w:rsidRPr="00303269">
        <w:rPr>
          <w:rFonts w:ascii="Verdana" w:hAnsi="Verdana"/>
          <w:sz w:val="21"/>
          <w:szCs w:val="21"/>
        </w:rPr>
        <w:t>8</w:t>
      </w:r>
      <w:r w:rsidRPr="00303269">
        <w:rPr>
          <w:rFonts w:ascii="Verdana" w:hAnsi="Verdana"/>
          <w:sz w:val="21"/>
          <w:szCs w:val="21"/>
        </w:rPr>
        <w:t>. 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tabs>
          <w:tab w:val="left" w:pos="360"/>
        </w:tabs>
        <w:jc w:val="both"/>
        <w:rPr>
          <w:rFonts w:ascii="Verdana" w:hAnsi="Verdana" w:cs="Arial"/>
          <w:b/>
          <w:sz w:val="21"/>
          <w:szCs w:val="21"/>
          <w:lang w:val="pt-BR"/>
        </w:rPr>
      </w:pPr>
      <w:r w:rsidRPr="00303269">
        <w:rPr>
          <w:rFonts w:ascii="Verdana" w:hAnsi="Verdana" w:cs="Arial"/>
          <w:b/>
          <w:sz w:val="21"/>
          <w:szCs w:val="21"/>
          <w:lang w:val="pt-BR"/>
        </w:rPr>
        <w:t>4. CREDENCIAMENTO</w:t>
      </w:r>
    </w:p>
    <w:p w:rsidR="006E6714" w:rsidRPr="00303269" w:rsidRDefault="006E6714">
      <w:pPr>
        <w:pStyle w:val="WW-Padro"/>
        <w:jc w:val="both"/>
        <w:rPr>
          <w:rFonts w:ascii="Verdana" w:hAnsi="Verdana" w:cs="Arial"/>
          <w:b/>
          <w:sz w:val="21"/>
          <w:szCs w:val="21"/>
          <w:lang w:val="pt-BR"/>
        </w:rPr>
      </w:pPr>
    </w:p>
    <w:p w:rsidR="006E6714" w:rsidRPr="00303269" w:rsidRDefault="009F5698">
      <w:pPr>
        <w:jc w:val="both"/>
        <w:rPr>
          <w:rFonts w:ascii="Verdana" w:hAnsi="Verdana"/>
          <w:sz w:val="21"/>
          <w:szCs w:val="21"/>
        </w:rPr>
      </w:pPr>
      <w:r w:rsidRPr="00303269">
        <w:rPr>
          <w:rFonts w:ascii="Verdana" w:hAnsi="Verdana"/>
          <w:sz w:val="21"/>
          <w:szCs w:val="21"/>
        </w:rPr>
        <w:t>4.1. A licitante deverá se apresentar para credenciamento junto ao Pregoeiro por um representante devidamente munido de documento que o credencie a participar deste procedimento licitatório.</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4.2. Cada licitante credenciará apenas um representante que será o único admitido a intervir nas fases do procedimento licitatório e a responder, para todos os atos e efeitos previstos neste Edital, por sua representada.</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4.3. Por credenciamento entende-se a apresentação conjunta dos seguintes documentos:</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I - documento oficial de identidade;</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 II).</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4.4. Caso a procuração seja particular, deverá ter firma reconhecida e estar acompanhada dos documentos comprobatórios dos poderes do outorgante, tais como contrato social/alteração contratual e cópia do documento de identidade de quem recebe poderes.</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4.5. A não apresentação ou incorreção de quaisquer dos documentos de credenciamento impedirá a participação do representante da licitante na sessão, para fins de apresentação de lances.</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4.6. O representante poderá ser substituído por outro devidamente credenciado.</w:t>
      </w:r>
    </w:p>
    <w:p w:rsidR="006E6714" w:rsidRPr="00303269" w:rsidRDefault="006E6714">
      <w:pPr>
        <w:pStyle w:val="Corpodetexto"/>
        <w:spacing w:after="0"/>
        <w:rPr>
          <w:rFonts w:ascii="Verdana" w:hAnsi="Verdana"/>
          <w:sz w:val="21"/>
          <w:szCs w:val="21"/>
        </w:rPr>
      </w:pPr>
    </w:p>
    <w:p w:rsidR="006E6714" w:rsidRPr="00303269" w:rsidRDefault="009F5698">
      <w:pPr>
        <w:pStyle w:val="Corpodetexto"/>
        <w:spacing w:after="0"/>
        <w:rPr>
          <w:rFonts w:ascii="Verdana" w:hAnsi="Verdana" w:cs="Arial"/>
          <w:sz w:val="21"/>
          <w:szCs w:val="21"/>
        </w:rPr>
      </w:pPr>
      <w:r w:rsidRPr="00303269">
        <w:rPr>
          <w:rFonts w:ascii="Verdana" w:hAnsi="Verdana" w:cs="Arial"/>
          <w:sz w:val="21"/>
          <w:szCs w:val="21"/>
        </w:rPr>
        <w:t>4.7. Não será admitida a participação de um mesmo representante para mais de uma empresa licitante.</w:t>
      </w:r>
    </w:p>
    <w:p w:rsidR="006E6714" w:rsidRPr="00303269" w:rsidRDefault="006E6714">
      <w:pPr>
        <w:pStyle w:val="Corpodetexto"/>
        <w:spacing w:after="0"/>
        <w:rPr>
          <w:rFonts w:ascii="Verdana" w:hAnsi="Verdana" w:cs="Arial"/>
          <w:sz w:val="21"/>
          <w:szCs w:val="21"/>
        </w:rPr>
      </w:pPr>
    </w:p>
    <w:p w:rsidR="006E6714" w:rsidRPr="00303269" w:rsidRDefault="009F5698">
      <w:pPr>
        <w:pStyle w:val="Corpodetexto"/>
        <w:spacing w:after="0"/>
        <w:rPr>
          <w:rFonts w:ascii="Verdana" w:hAnsi="Verdana" w:cs="Arial"/>
          <w:sz w:val="21"/>
          <w:szCs w:val="21"/>
        </w:rPr>
      </w:pPr>
      <w:r w:rsidRPr="00303269">
        <w:rPr>
          <w:rFonts w:ascii="Verdana" w:hAnsi="Verdana" w:cs="Arial"/>
          <w:b/>
          <w:sz w:val="21"/>
          <w:szCs w:val="21"/>
        </w:rPr>
        <w:t xml:space="preserve">4.8. </w:t>
      </w:r>
      <w:r w:rsidRPr="00303269">
        <w:rPr>
          <w:rFonts w:ascii="Verdana" w:hAnsi="Verdana"/>
          <w:b/>
          <w:sz w:val="21"/>
          <w:szCs w:val="21"/>
          <w:u w:val="single"/>
        </w:rPr>
        <w:t>As autenticações efetuadas na Prefeitura só serão feitas mediante apresentação dos documentos originais.</w:t>
      </w:r>
    </w:p>
    <w:p w:rsidR="006E6714" w:rsidRPr="00303269" w:rsidRDefault="006E6714">
      <w:pPr>
        <w:pStyle w:val="Corpodetexto"/>
        <w:spacing w:after="0"/>
        <w:rPr>
          <w:rFonts w:ascii="Verdana" w:hAnsi="Verdana" w:cs="Arial"/>
          <w:sz w:val="21"/>
          <w:szCs w:val="21"/>
        </w:rPr>
      </w:pPr>
    </w:p>
    <w:p w:rsidR="006E6714" w:rsidRPr="00303269" w:rsidRDefault="009F5698">
      <w:pPr>
        <w:pStyle w:val="Ttulo2"/>
        <w:spacing w:before="0" w:after="0"/>
        <w:ind w:left="0" w:firstLine="0"/>
        <w:rPr>
          <w:rFonts w:ascii="Verdana" w:hAnsi="Verdana"/>
          <w:i w:val="0"/>
          <w:sz w:val="21"/>
          <w:szCs w:val="21"/>
        </w:rPr>
      </w:pPr>
      <w:r w:rsidRPr="00303269">
        <w:rPr>
          <w:rFonts w:ascii="Verdana" w:hAnsi="Verdana"/>
          <w:i w:val="0"/>
          <w:sz w:val="21"/>
          <w:szCs w:val="21"/>
        </w:rPr>
        <w:t>5. DA IMPUGNAÇÃO DO ATO CONVOCATÓRIO</w:t>
      </w:r>
    </w:p>
    <w:p w:rsidR="006E6714" w:rsidRPr="00303269" w:rsidRDefault="006E6714">
      <w:pPr>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 xml:space="preserve">5.1. Qualquer cidadão poderá solicitar esclarecimentos, providências ou impugnar o ato convocatório do presente pregão, protocolizando o pedido até 05 (cinco) dias úteis antes da data fixada para o recebimento das propostas, no </w:t>
      </w:r>
      <w:r w:rsidRPr="00303269">
        <w:rPr>
          <w:rFonts w:ascii="Verdana" w:hAnsi="Verdana"/>
          <w:sz w:val="21"/>
          <w:szCs w:val="21"/>
        </w:rPr>
        <w:lastRenderedPageBreak/>
        <w:t>endereço discriminado no preâmbulo deste Edital, cabendo ao Pregoeiro decidir sobre a petição no prazo de 03 (três) dias úteis.</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5.1.1 Caso seja acolhida a petição contra o ato convocatório, será designada nova data para a realização do certame.</w:t>
      </w:r>
    </w:p>
    <w:p w:rsidR="006E6714" w:rsidRPr="00303269" w:rsidRDefault="006E6714">
      <w:pPr>
        <w:jc w:val="both"/>
        <w:rPr>
          <w:rFonts w:ascii="Verdana" w:hAnsi="Verdana"/>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sz w:val="21"/>
          <w:szCs w:val="21"/>
        </w:rPr>
        <w:t>5.2.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6E6714" w:rsidRPr="00303269" w:rsidRDefault="006E6714">
      <w:pPr>
        <w:pStyle w:val="WW-Padro"/>
        <w:tabs>
          <w:tab w:val="left" w:pos="720"/>
          <w:tab w:val="left" w:pos="144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6. PROPOSTAS COMERCIAIS</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6.1. As propostas comerciais serão impressas, em uma via, com suas páginas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podendo observar o modelo anexo a este edital, e constarão:</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6.1.1. Nome, número do CNPJ, endereço, telefone e fax da empresa proponente;</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6.1.2. Especificação detalhada do objeto, com indicação da marca do produto cotado;</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6.1.3. Termo de compromisso do licitante, declarando que o objeto do certame será entregue conforme estipulado neste edital.</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6.1.4. Prazo de validade da proposta de 60 (sessenta) dias, contados da data estipulada para a entrega dos envelopes;</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6</w:t>
      </w:r>
      <w:r w:rsidR="00CE4515">
        <w:rPr>
          <w:rFonts w:ascii="Verdana" w:hAnsi="Verdana" w:cs="Arial"/>
          <w:sz w:val="21"/>
          <w:szCs w:val="21"/>
          <w:lang w:val="pt-BR"/>
        </w:rPr>
        <w:t>.2.</w:t>
      </w:r>
      <w:r w:rsidRPr="00303269">
        <w:rPr>
          <w:rFonts w:ascii="Verdana" w:hAnsi="Verdana" w:cs="Arial"/>
          <w:sz w:val="21"/>
          <w:szCs w:val="21"/>
          <w:lang w:val="pt-BR"/>
        </w:rPr>
        <w:t xml:space="preserve"> As propostas poderão ser corrigidas automaticamente pelo pregoeiro, caso contenham erros de soma e/ou multiplicação, bem como divergências entre o preço unitário e o total do item, hipótese em que prevalecerá sempre o primeiro. Sendo a proposta corrigida o representante da empresa, este deverá assiná-la se estiver presente na sessão.</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6.</w:t>
      </w:r>
      <w:r w:rsidR="00CE4515">
        <w:rPr>
          <w:rFonts w:ascii="Verdana" w:hAnsi="Verdana" w:cs="Arial"/>
          <w:sz w:val="21"/>
          <w:szCs w:val="21"/>
          <w:lang w:val="pt-BR"/>
        </w:rPr>
        <w:t>3</w:t>
      </w:r>
      <w:r w:rsidRPr="00303269">
        <w:rPr>
          <w:rFonts w:ascii="Verdana" w:hAnsi="Verdana" w:cs="Arial"/>
          <w:sz w:val="21"/>
          <w:szCs w:val="21"/>
          <w:lang w:val="pt-BR"/>
        </w:rPr>
        <w:t>. Serão desclassificadas as propostas que não atenderem às exigências do presente edital e seus anexos, por estarem omissas ou apresentarem irregularidades, ou defeitos capazes de dificultar o julgamento;</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CE4515">
      <w:pPr>
        <w:pStyle w:val="WW-Padro"/>
        <w:tabs>
          <w:tab w:val="left" w:pos="1440"/>
        </w:tabs>
        <w:jc w:val="both"/>
        <w:rPr>
          <w:rFonts w:ascii="Verdana" w:hAnsi="Verdana" w:cs="Arial"/>
          <w:sz w:val="21"/>
          <w:szCs w:val="21"/>
          <w:lang w:val="pt-BR"/>
        </w:rPr>
      </w:pPr>
      <w:r>
        <w:rPr>
          <w:rFonts w:ascii="Verdana" w:hAnsi="Verdana" w:cs="Arial"/>
          <w:sz w:val="21"/>
          <w:szCs w:val="21"/>
          <w:lang w:val="pt-BR"/>
        </w:rPr>
        <w:t>6.4</w:t>
      </w:r>
      <w:r w:rsidR="009F5698" w:rsidRPr="00303269">
        <w:rPr>
          <w:rFonts w:ascii="Verdana" w:hAnsi="Verdana" w:cs="Arial"/>
          <w:sz w:val="21"/>
          <w:szCs w:val="21"/>
          <w:lang w:val="pt-BR"/>
        </w:rPr>
        <w:t>. Os preços serão cotados com 03 (três) casas decimais</w:t>
      </w:r>
      <w:r w:rsidR="009F5698" w:rsidRPr="00303269">
        <w:rPr>
          <w:rFonts w:ascii="Verdana" w:hAnsi="Verdana" w:cs="Calibri"/>
          <w:sz w:val="21"/>
          <w:szCs w:val="21"/>
          <w:lang w:val="pt-BR"/>
        </w:rPr>
        <w:t xml:space="preserve">. </w:t>
      </w:r>
      <w:proofErr w:type="spellStart"/>
      <w:r w:rsidR="009F5698" w:rsidRPr="00303269">
        <w:rPr>
          <w:rFonts w:ascii="Verdana" w:hAnsi="Verdana" w:cs="Calibri"/>
          <w:sz w:val="21"/>
          <w:szCs w:val="21"/>
          <w:lang w:val="pt-BR"/>
        </w:rPr>
        <w:t>Ex</w:t>
      </w:r>
      <w:proofErr w:type="spellEnd"/>
      <w:r w:rsidR="009F5698" w:rsidRPr="00303269">
        <w:rPr>
          <w:rFonts w:ascii="Verdana" w:hAnsi="Verdana" w:cs="Calibri"/>
          <w:sz w:val="21"/>
          <w:szCs w:val="21"/>
          <w:lang w:val="pt-BR"/>
        </w:rPr>
        <w:t>: 10,555</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810847">
      <w:pPr>
        <w:pStyle w:val="WW-Padro"/>
        <w:tabs>
          <w:tab w:val="left" w:pos="1440"/>
        </w:tabs>
        <w:jc w:val="both"/>
        <w:rPr>
          <w:rFonts w:ascii="Verdana" w:hAnsi="Verdana" w:cs="Arial"/>
          <w:sz w:val="21"/>
          <w:szCs w:val="21"/>
          <w:lang w:val="pt-BR"/>
        </w:rPr>
      </w:pPr>
      <w:r>
        <w:rPr>
          <w:rFonts w:ascii="Verdana" w:hAnsi="Verdana" w:cs="Arial"/>
          <w:sz w:val="21"/>
          <w:szCs w:val="21"/>
          <w:lang w:val="pt-BR"/>
        </w:rPr>
        <w:t>6.5</w:t>
      </w:r>
      <w:r w:rsidR="009F5698" w:rsidRPr="00303269">
        <w:rPr>
          <w:rFonts w:ascii="Verdana" w:hAnsi="Verdana" w:cs="Arial"/>
          <w:sz w:val="21"/>
          <w:szCs w:val="21"/>
          <w:lang w:val="pt-BR"/>
        </w:rPr>
        <w:t>.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lastRenderedPageBreak/>
        <w:t>6.</w:t>
      </w:r>
      <w:r w:rsidR="00810847">
        <w:rPr>
          <w:rFonts w:ascii="Verdana" w:hAnsi="Verdana" w:cs="Arial"/>
          <w:sz w:val="21"/>
          <w:szCs w:val="21"/>
          <w:lang w:val="pt-BR"/>
        </w:rPr>
        <w:t>6</w:t>
      </w:r>
      <w:r w:rsidRPr="00303269">
        <w:rPr>
          <w:rFonts w:ascii="Verdana" w:hAnsi="Verdana" w:cs="Arial"/>
          <w:sz w:val="21"/>
          <w:szCs w:val="21"/>
          <w:lang w:val="pt-BR"/>
        </w:rPr>
        <w:t>. A licitante apresentará, FORA DO ENVELOPE, por ocasião da apresentação da Proposta Comercial, a Declaração de que atende plenamente a todos os requisitos de habilitação exigidos para o certame, conforme ANEXO V.</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810847">
      <w:pPr>
        <w:pStyle w:val="WW-Padro"/>
        <w:tabs>
          <w:tab w:val="left" w:pos="1440"/>
        </w:tabs>
        <w:jc w:val="both"/>
        <w:rPr>
          <w:rFonts w:ascii="Verdana" w:hAnsi="Verdana" w:cs="Arial"/>
          <w:sz w:val="21"/>
          <w:szCs w:val="21"/>
          <w:lang w:val="pt-BR"/>
        </w:rPr>
      </w:pPr>
      <w:r>
        <w:rPr>
          <w:rFonts w:ascii="Verdana" w:hAnsi="Verdana" w:cs="Arial"/>
          <w:sz w:val="21"/>
          <w:szCs w:val="21"/>
          <w:lang w:val="pt-BR"/>
        </w:rPr>
        <w:t>6.7</w:t>
      </w:r>
      <w:r w:rsidR="009F5698" w:rsidRPr="00303269">
        <w:rPr>
          <w:rFonts w:ascii="Verdana" w:hAnsi="Verdana" w:cs="Arial"/>
          <w:sz w:val="21"/>
          <w:szCs w:val="21"/>
          <w:lang w:val="pt-BR"/>
        </w:rPr>
        <w:t>. As propostas não poderão impor condições ou conter opções, somente sendo admitidas propostas que ofertem apenas uma marca, um modelo e um preço para cada item do objeto desta licitação.</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9F5698">
      <w:pPr>
        <w:jc w:val="both"/>
        <w:rPr>
          <w:rFonts w:ascii="Verdana" w:hAnsi="Verdana"/>
          <w:sz w:val="21"/>
          <w:szCs w:val="21"/>
        </w:rPr>
      </w:pPr>
      <w:r w:rsidRPr="00303269">
        <w:rPr>
          <w:rFonts w:ascii="Verdana" w:hAnsi="Verdana"/>
          <w:sz w:val="21"/>
          <w:szCs w:val="21"/>
        </w:rPr>
        <w:t>6.</w:t>
      </w:r>
      <w:r w:rsidR="00810847">
        <w:rPr>
          <w:rFonts w:ascii="Verdana" w:hAnsi="Verdana"/>
          <w:sz w:val="21"/>
          <w:szCs w:val="21"/>
        </w:rPr>
        <w:t>8</w:t>
      </w:r>
      <w:r w:rsidRPr="00303269">
        <w:rPr>
          <w:rFonts w:ascii="Verdana" w:hAnsi="Verdana"/>
          <w:sz w:val="21"/>
          <w:szCs w:val="21"/>
        </w:rPr>
        <w:t>. Prazo de entrega de no máximo 05 (cinco) dias úteis a contar do recebimento da Ordem de Fornecimento.</w:t>
      </w:r>
    </w:p>
    <w:p w:rsidR="006E6714" w:rsidRPr="00303269" w:rsidRDefault="006E6714">
      <w:pPr>
        <w:jc w:val="both"/>
        <w:rPr>
          <w:rFonts w:ascii="Verdana" w:hAnsi="Verdana"/>
          <w:sz w:val="21"/>
          <w:szCs w:val="21"/>
        </w:rPr>
      </w:pPr>
    </w:p>
    <w:p w:rsidR="00183DE2" w:rsidRPr="00303269" w:rsidRDefault="00183DE2" w:rsidP="00183DE2">
      <w:pPr>
        <w:pStyle w:val="WW-Padro"/>
        <w:jc w:val="both"/>
        <w:rPr>
          <w:rFonts w:ascii="Verdana" w:hAnsi="Verdana"/>
          <w:sz w:val="21"/>
          <w:szCs w:val="21"/>
          <w:lang w:val="pt-BR"/>
        </w:rPr>
      </w:pPr>
      <w:r w:rsidRPr="00303269">
        <w:rPr>
          <w:rFonts w:ascii="Verdana" w:hAnsi="Verdana" w:cs="Arial"/>
          <w:b/>
          <w:sz w:val="21"/>
          <w:szCs w:val="21"/>
          <w:lang w:val="pt-BR"/>
        </w:rPr>
        <w:t>7. HABILITAÇÃO</w:t>
      </w:r>
    </w:p>
    <w:p w:rsidR="00183DE2" w:rsidRPr="00303269" w:rsidRDefault="00183DE2" w:rsidP="00183DE2">
      <w:pPr>
        <w:pStyle w:val="WW-Padro"/>
        <w:jc w:val="both"/>
        <w:rPr>
          <w:rFonts w:ascii="Verdana" w:hAnsi="Verdana" w:cs="Arial"/>
          <w:b/>
          <w:sz w:val="21"/>
          <w:szCs w:val="21"/>
          <w:lang w:val="pt-BR"/>
        </w:rPr>
      </w:pPr>
    </w:p>
    <w:p w:rsidR="00183DE2" w:rsidRPr="00303269" w:rsidRDefault="00183DE2" w:rsidP="00183DE2">
      <w:pPr>
        <w:pStyle w:val="WW-Padro"/>
        <w:jc w:val="both"/>
        <w:rPr>
          <w:rFonts w:ascii="Verdana" w:hAnsi="Verdana"/>
          <w:sz w:val="21"/>
          <w:szCs w:val="21"/>
          <w:lang w:val="pt-BR"/>
        </w:rPr>
      </w:pPr>
      <w:r w:rsidRPr="00303269">
        <w:rPr>
          <w:rFonts w:ascii="Verdana" w:hAnsi="Verdana" w:cs="Arial"/>
          <w:sz w:val="21"/>
          <w:szCs w:val="21"/>
          <w:lang w:val="pt-BR"/>
        </w:rPr>
        <w:t>7.1. Quanto à REGULARIDADE JURÍDICA, a licitante apresentará:</w:t>
      </w:r>
    </w:p>
    <w:p w:rsidR="00A21200" w:rsidRPr="00303269" w:rsidRDefault="00A21200" w:rsidP="00183DE2">
      <w:pPr>
        <w:pStyle w:val="WW-Padro"/>
        <w:jc w:val="both"/>
        <w:rPr>
          <w:rFonts w:ascii="Verdana" w:hAnsi="Verdana" w:cs="Arial"/>
          <w:sz w:val="21"/>
          <w:szCs w:val="21"/>
          <w:lang w:val="pt-BR"/>
        </w:rPr>
      </w:pPr>
    </w:p>
    <w:p w:rsidR="00183DE2" w:rsidRPr="00303269" w:rsidRDefault="00183DE2" w:rsidP="00183DE2">
      <w:pPr>
        <w:pStyle w:val="WW-Padro"/>
        <w:jc w:val="both"/>
        <w:rPr>
          <w:rFonts w:ascii="Verdana" w:hAnsi="Verdana"/>
          <w:sz w:val="21"/>
          <w:szCs w:val="21"/>
          <w:lang w:val="pt-BR"/>
        </w:rPr>
      </w:pPr>
      <w:r w:rsidRPr="00303269">
        <w:rPr>
          <w:rFonts w:ascii="Verdana" w:hAnsi="Verdana" w:cs="Arial"/>
          <w:sz w:val="21"/>
          <w:szCs w:val="21"/>
          <w:lang w:val="pt-BR"/>
        </w:rPr>
        <w:t>7.1.1. Registro Comercial, no caso de empresa individual;</w:t>
      </w:r>
    </w:p>
    <w:p w:rsidR="00A21200" w:rsidRPr="00303269" w:rsidRDefault="00A21200" w:rsidP="00183DE2">
      <w:pPr>
        <w:tabs>
          <w:tab w:val="left" w:pos="2160"/>
        </w:tabs>
        <w:jc w:val="both"/>
        <w:rPr>
          <w:rFonts w:ascii="Verdana" w:eastAsia="Symbol" w:hAnsi="Verdana"/>
          <w:sz w:val="21"/>
          <w:szCs w:val="21"/>
        </w:rPr>
      </w:pPr>
    </w:p>
    <w:p w:rsidR="00183DE2" w:rsidRPr="00303269" w:rsidRDefault="00183DE2" w:rsidP="00183DE2">
      <w:pPr>
        <w:tabs>
          <w:tab w:val="left" w:pos="2160"/>
        </w:tabs>
        <w:jc w:val="both"/>
        <w:rPr>
          <w:rFonts w:ascii="Verdana" w:hAnsi="Verdana"/>
          <w:sz w:val="21"/>
          <w:szCs w:val="21"/>
        </w:rPr>
      </w:pPr>
      <w:r w:rsidRPr="00303269">
        <w:rPr>
          <w:rFonts w:ascii="Verdana" w:eastAsia="Symbol" w:hAnsi="Verdana"/>
          <w:sz w:val="21"/>
          <w:szCs w:val="21"/>
        </w:rPr>
        <w:t>7.1.2 Ato constitutivo, estatuto ou contrato social em vigor, devidamente registrado.</w:t>
      </w:r>
    </w:p>
    <w:p w:rsidR="00183DE2" w:rsidRPr="00303269" w:rsidRDefault="00183DE2" w:rsidP="00183DE2">
      <w:pPr>
        <w:tabs>
          <w:tab w:val="left" w:pos="2160"/>
        </w:tabs>
        <w:jc w:val="both"/>
        <w:rPr>
          <w:rFonts w:ascii="Verdana" w:hAnsi="Verdana"/>
          <w:sz w:val="21"/>
          <w:szCs w:val="21"/>
        </w:rPr>
      </w:pPr>
      <w:r w:rsidRPr="00303269">
        <w:rPr>
          <w:rFonts w:ascii="Verdana" w:eastAsia="Symbol" w:hAnsi="Verdana"/>
          <w:sz w:val="21"/>
          <w:szCs w:val="21"/>
        </w:rPr>
        <w:t xml:space="preserve">7.1.2.1 No caso de sociedades por ações, deverá estar acompanhado da documentação de eleição de seus administradores. </w:t>
      </w:r>
    </w:p>
    <w:p w:rsidR="00183DE2" w:rsidRPr="00303269" w:rsidRDefault="00183DE2" w:rsidP="00183DE2">
      <w:pPr>
        <w:tabs>
          <w:tab w:val="left" w:pos="2160"/>
        </w:tabs>
        <w:jc w:val="both"/>
        <w:rPr>
          <w:rFonts w:ascii="Verdana" w:hAnsi="Verdana"/>
          <w:sz w:val="21"/>
          <w:szCs w:val="21"/>
        </w:rPr>
      </w:pPr>
      <w:r w:rsidRPr="00303269">
        <w:rPr>
          <w:rFonts w:ascii="Verdana" w:eastAsia="Symbol" w:hAnsi="Verdana"/>
          <w:sz w:val="21"/>
          <w:szCs w:val="21"/>
        </w:rPr>
        <w:t>7.1.2.2 O contrato social consolidado dispensa a apresentação do contrato original e das alterações anteriores, devendo ser apresentadas alterações posteriores, ainda não consolidadas.</w:t>
      </w:r>
    </w:p>
    <w:p w:rsidR="00A21200" w:rsidRPr="00303269" w:rsidRDefault="00A21200" w:rsidP="00183DE2">
      <w:pPr>
        <w:pStyle w:val="WW-Padro"/>
        <w:tabs>
          <w:tab w:val="left" w:pos="2160"/>
        </w:tabs>
        <w:jc w:val="both"/>
        <w:rPr>
          <w:rFonts w:ascii="Verdana" w:hAnsi="Verdana" w:cs="Arial"/>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7.1.3. Inscrição do ato constitutivo, no caso de sociedades civis, acompanhada de prova de diretoria em exercício;</w:t>
      </w:r>
    </w:p>
    <w:p w:rsidR="00A21200" w:rsidRPr="00303269" w:rsidRDefault="00A21200" w:rsidP="00183DE2">
      <w:pPr>
        <w:pStyle w:val="WW-Padro"/>
        <w:tabs>
          <w:tab w:val="left" w:pos="2160"/>
        </w:tabs>
        <w:jc w:val="both"/>
        <w:rPr>
          <w:rFonts w:ascii="Verdana" w:hAnsi="Verdana" w:cs="Arial"/>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7.1.4. Decreto de autorização, em se tratando de empresa ou sociedade estrangeira em funcionamento no País, e ato de registro ou autorização para funcionamento expedido pelo Órgão competente, quando a atividade assim o exigir.</w:t>
      </w:r>
    </w:p>
    <w:p w:rsidR="00A21200" w:rsidRPr="00303269" w:rsidRDefault="00A21200" w:rsidP="00183DE2">
      <w:pPr>
        <w:pStyle w:val="WW-Padro"/>
        <w:tabs>
          <w:tab w:val="left" w:pos="2160"/>
        </w:tabs>
        <w:jc w:val="both"/>
        <w:rPr>
          <w:rFonts w:ascii="Verdana" w:hAnsi="Verdana" w:cs="Arial"/>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7.1.5. Em se tratando de Micro Empreendedor Individual – MEI, o Contrato Social ou Estatuto poderá ser substituído pelo Certificado da Condição de Micro Empreendedor Individual – CCMEI.</w:t>
      </w:r>
    </w:p>
    <w:p w:rsidR="00183DE2" w:rsidRPr="00303269" w:rsidRDefault="00183DE2" w:rsidP="00183DE2">
      <w:pPr>
        <w:pStyle w:val="WW-Padro"/>
        <w:jc w:val="both"/>
        <w:rPr>
          <w:rFonts w:ascii="Verdana" w:hAnsi="Verdana" w:cs="Arial"/>
          <w:sz w:val="21"/>
          <w:szCs w:val="21"/>
          <w:lang w:val="pt-BR"/>
        </w:rPr>
      </w:pPr>
    </w:p>
    <w:p w:rsidR="00183DE2" w:rsidRPr="00303269" w:rsidRDefault="00183DE2" w:rsidP="00183DE2">
      <w:pPr>
        <w:pStyle w:val="WW-Padro"/>
        <w:jc w:val="both"/>
        <w:rPr>
          <w:rFonts w:ascii="Verdana" w:hAnsi="Verdana"/>
          <w:sz w:val="21"/>
          <w:szCs w:val="21"/>
          <w:lang w:val="pt-BR"/>
        </w:rPr>
      </w:pPr>
      <w:r w:rsidRPr="00303269">
        <w:rPr>
          <w:rFonts w:ascii="Verdana" w:hAnsi="Verdana" w:cs="Arial"/>
          <w:sz w:val="21"/>
          <w:szCs w:val="21"/>
          <w:lang w:val="pt-BR"/>
        </w:rPr>
        <w:t>7.2. Quanto à REGULARIDADE FISCAL E TRABALHISTA, apresentará:</w:t>
      </w:r>
    </w:p>
    <w:p w:rsidR="00183DE2" w:rsidRPr="00303269" w:rsidRDefault="00183DE2" w:rsidP="00183DE2">
      <w:pPr>
        <w:pStyle w:val="WW-Padro"/>
        <w:jc w:val="both"/>
        <w:rPr>
          <w:rFonts w:ascii="Verdana" w:hAnsi="Verdana" w:cs="Arial"/>
          <w:sz w:val="21"/>
          <w:szCs w:val="21"/>
          <w:lang w:val="pt-BR"/>
        </w:rPr>
      </w:pPr>
    </w:p>
    <w:p w:rsidR="00183DE2" w:rsidRPr="00303269" w:rsidRDefault="00183DE2" w:rsidP="00183DE2">
      <w:pPr>
        <w:jc w:val="both"/>
        <w:rPr>
          <w:rFonts w:ascii="Verdana" w:hAnsi="Verdana"/>
          <w:sz w:val="21"/>
          <w:szCs w:val="21"/>
        </w:rPr>
      </w:pPr>
      <w:r w:rsidRPr="00303269">
        <w:rPr>
          <w:rFonts w:ascii="Verdana" w:hAnsi="Verdana"/>
          <w:sz w:val="21"/>
          <w:szCs w:val="21"/>
        </w:rPr>
        <w:t>7.2.1. Prova de inscrição no Cadastro Nacional de Pessoas Jurídicas (CNPJ) atualizado, relativo ao domicílio ou sede do licitante, pertinente e compatível com o objeto desta licitação;</w:t>
      </w:r>
    </w:p>
    <w:p w:rsidR="00183DE2" w:rsidRPr="00303269" w:rsidRDefault="00183DE2" w:rsidP="00183DE2">
      <w:pPr>
        <w:pStyle w:val="WW-Padro"/>
        <w:tabs>
          <w:tab w:val="left" w:pos="2160"/>
        </w:tabs>
        <w:jc w:val="both"/>
        <w:rPr>
          <w:rFonts w:ascii="Verdana" w:hAnsi="Verdana"/>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7.2.</w:t>
      </w:r>
      <w:r w:rsidR="00A21200" w:rsidRPr="00303269">
        <w:rPr>
          <w:rFonts w:ascii="Verdana" w:hAnsi="Verdana" w:cs="Arial"/>
          <w:sz w:val="21"/>
          <w:szCs w:val="21"/>
          <w:lang w:val="pt-BR"/>
        </w:rPr>
        <w:t>2</w:t>
      </w:r>
      <w:r w:rsidRPr="00303269">
        <w:rPr>
          <w:rFonts w:ascii="Verdana" w:hAnsi="Verdana" w:cs="Arial"/>
          <w:sz w:val="21"/>
          <w:szCs w:val="21"/>
          <w:lang w:val="pt-BR"/>
        </w:rPr>
        <w:t xml:space="preserve">. Prova </w:t>
      </w:r>
      <w:r w:rsidRPr="00303269">
        <w:rPr>
          <w:rFonts w:ascii="Verdana" w:hAnsi="Verdana" w:cs="Calibri"/>
          <w:sz w:val="21"/>
          <w:szCs w:val="21"/>
          <w:lang w:val="pt-BR"/>
        </w:rPr>
        <w:t>de regularidade relativa ao Fundo de Garantia por Tempo de Serviço, demonstrando situação regular no cumprimento dos encargos sociais instituídos por lei, mediante a apresentação de:</w:t>
      </w:r>
    </w:p>
    <w:p w:rsidR="00183DE2" w:rsidRPr="00303269" w:rsidRDefault="00183DE2" w:rsidP="00183DE2">
      <w:pPr>
        <w:jc w:val="both"/>
        <w:rPr>
          <w:rFonts w:ascii="Verdana" w:hAnsi="Verdana"/>
          <w:sz w:val="21"/>
          <w:szCs w:val="21"/>
        </w:rPr>
      </w:pPr>
      <w:r w:rsidRPr="00303269">
        <w:rPr>
          <w:rFonts w:ascii="Verdana" w:hAnsi="Verdana" w:cs="Calibri"/>
          <w:sz w:val="21"/>
          <w:szCs w:val="21"/>
        </w:rPr>
        <w:t>- Certificado de Regularidade de Situação perante o Fundo de Garantia do Tempo de Serviço - FGTS ou documento equivalente que comprove a regularidade.</w:t>
      </w:r>
    </w:p>
    <w:p w:rsidR="00183DE2" w:rsidRPr="00303269" w:rsidRDefault="00183DE2" w:rsidP="00183DE2">
      <w:pPr>
        <w:pStyle w:val="WW-Padro"/>
        <w:tabs>
          <w:tab w:val="left" w:pos="2160"/>
        </w:tabs>
        <w:jc w:val="both"/>
        <w:rPr>
          <w:rFonts w:ascii="Verdana" w:hAnsi="Verdana" w:cs="Arial"/>
          <w:strike/>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lastRenderedPageBreak/>
        <w:t>7.2.3.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A21200" w:rsidRPr="00303269" w:rsidRDefault="00A21200" w:rsidP="00183DE2">
      <w:pPr>
        <w:pStyle w:val="WW-Padro"/>
        <w:tabs>
          <w:tab w:val="left" w:pos="2160"/>
        </w:tabs>
        <w:jc w:val="both"/>
        <w:rPr>
          <w:rFonts w:ascii="Verdana" w:hAnsi="Verdana" w:cs="Arial"/>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7.2.4. Prova de Regularidades com as Fazendas Estadual e Municipal, do domicílio ou sede do licitante;</w:t>
      </w:r>
    </w:p>
    <w:p w:rsidR="00A21200" w:rsidRPr="00303269" w:rsidRDefault="00A21200" w:rsidP="00183DE2">
      <w:pPr>
        <w:jc w:val="both"/>
        <w:rPr>
          <w:rFonts w:ascii="Verdana" w:hAnsi="Verdana"/>
          <w:sz w:val="21"/>
          <w:szCs w:val="21"/>
        </w:rPr>
      </w:pPr>
    </w:p>
    <w:p w:rsidR="00183DE2" w:rsidRPr="00303269" w:rsidRDefault="00183DE2" w:rsidP="00183DE2">
      <w:pPr>
        <w:jc w:val="both"/>
        <w:rPr>
          <w:rFonts w:ascii="Verdana" w:hAnsi="Verdana"/>
          <w:sz w:val="21"/>
          <w:szCs w:val="21"/>
        </w:rPr>
      </w:pPr>
      <w:r w:rsidRPr="00303269">
        <w:rPr>
          <w:rFonts w:ascii="Verdana" w:hAnsi="Verdana"/>
          <w:sz w:val="21"/>
          <w:szCs w:val="21"/>
        </w:rPr>
        <w:t>7.2.5. Certidão Negativa de Débitos Trabalhistas (CNDT), provando a inexistência de débitos inadimplidos perante a Justiça do Trabalho.</w:t>
      </w:r>
    </w:p>
    <w:p w:rsidR="00183DE2" w:rsidRPr="00303269" w:rsidRDefault="00183DE2" w:rsidP="00183DE2">
      <w:pPr>
        <w:jc w:val="both"/>
        <w:rPr>
          <w:rFonts w:ascii="Verdana" w:hAnsi="Verdana"/>
          <w:sz w:val="21"/>
          <w:szCs w:val="21"/>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7.3. Quanto à REGULARIDADE ECONOMICO-FINANCEIRA, apresentará:</w:t>
      </w:r>
    </w:p>
    <w:p w:rsidR="00183DE2" w:rsidRPr="00303269" w:rsidRDefault="00183DE2" w:rsidP="00183DE2">
      <w:pPr>
        <w:pStyle w:val="WW-Padro"/>
        <w:tabs>
          <w:tab w:val="left" w:pos="0"/>
          <w:tab w:val="left" w:pos="2160"/>
        </w:tabs>
        <w:jc w:val="both"/>
        <w:rPr>
          <w:rFonts w:ascii="Verdana" w:hAnsi="Verdana"/>
          <w:sz w:val="21"/>
          <w:szCs w:val="21"/>
          <w:lang w:val="pt-BR"/>
        </w:rPr>
      </w:pPr>
    </w:p>
    <w:p w:rsidR="00183DE2" w:rsidRPr="00303269" w:rsidRDefault="00183DE2" w:rsidP="00183DE2">
      <w:pPr>
        <w:pStyle w:val="WW-Padro"/>
        <w:tabs>
          <w:tab w:val="left" w:pos="0"/>
          <w:tab w:val="left" w:pos="2160"/>
        </w:tabs>
        <w:jc w:val="both"/>
        <w:rPr>
          <w:rFonts w:ascii="Verdana" w:hAnsi="Verdana"/>
          <w:sz w:val="21"/>
          <w:szCs w:val="21"/>
          <w:lang w:val="pt-BR"/>
        </w:rPr>
      </w:pPr>
      <w:r w:rsidRPr="00303269">
        <w:rPr>
          <w:rFonts w:ascii="Verdana" w:hAnsi="Verdana" w:cs="Arial"/>
          <w:sz w:val="21"/>
          <w:szCs w:val="21"/>
          <w:lang w:val="pt-BR"/>
        </w:rPr>
        <w:t>7.3.1. Certidão de Falência e Concordata emitida por órgão competente com data de emissão de até 90 (noventa) dias antes da abertura da sessão.</w:t>
      </w:r>
    </w:p>
    <w:p w:rsidR="00183DE2" w:rsidRPr="00303269" w:rsidRDefault="00183DE2" w:rsidP="00183DE2">
      <w:pPr>
        <w:pStyle w:val="WW-Padro"/>
        <w:tabs>
          <w:tab w:val="left" w:pos="540"/>
          <w:tab w:val="left" w:pos="1440"/>
          <w:tab w:val="left" w:pos="2160"/>
        </w:tabs>
        <w:jc w:val="both"/>
        <w:rPr>
          <w:rFonts w:ascii="Verdana" w:hAnsi="Verdana" w:cs="Arial"/>
          <w:sz w:val="21"/>
          <w:szCs w:val="21"/>
          <w:lang w:val="pt-BR"/>
        </w:rPr>
      </w:pPr>
    </w:p>
    <w:p w:rsidR="00183DE2" w:rsidRPr="00303269" w:rsidRDefault="00183DE2" w:rsidP="00183DE2">
      <w:pPr>
        <w:tabs>
          <w:tab w:val="left" w:pos="0"/>
          <w:tab w:val="left" w:pos="2160"/>
        </w:tabs>
        <w:jc w:val="both"/>
        <w:rPr>
          <w:rFonts w:ascii="Verdana" w:hAnsi="Verdana"/>
          <w:sz w:val="21"/>
          <w:szCs w:val="21"/>
        </w:rPr>
      </w:pPr>
      <w:r w:rsidRPr="00303269">
        <w:rPr>
          <w:rFonts w:ascii="Verdana" w:hAnsi="Verdana"/>
          <w:bCs/>
          <w:sz w:val="21"/>
          <w:szCs w:val="21"/>
        </w:rPr>
        <w:t>7.3.1.1. No caso de certidão de recuperação judicial positiva, a licitante deverá, juntamente com a certidão, sob pena de inabilitação, apresentar comprovação de que o plano de recuperação expressamente prevê a participação da empresa em contratações públicas, bem como que referido plano foi homologado judicialmente.</w:t>
      </w:r>
    </w:p>
    <w:p w:rsidR="00183DE2" w:rsidRPr="00303269" w:rsidRDefault="00183DE2" w:rsidP="00183DE2">
      <w:pPr>
        <w:pStyle w:val="WW-Padro"/>
        <w:tabs>
          <w:tab w:val="left" w:pos="540"/>
          <w:tab w:val="left" w:pos="1440"/>
          <w:tab w:val="left" w:pos="2160"/>
        </w:tabs>
        <w:jc w:val="both"/>
        <w:rPr>
          <w:rFonts w:ascii="Verdana" w:hAnsi="Verdana" w:cs="Arial"/>
          <w:sz w:val="21"/>
          <w:szCs w:val="21"/>
          <w:lang w:val="pt-BR"/>
        </w:rPr>
      </w:pPr>
    </w:p>
    <w:p w:rsidR="00183DE2" w:rsidRPr="00303269" w:rsidRDefault="00183DE2" w:rsidP="00183DE2">
      <w:pPr>
        <w:pStyle w:val="WW-Padro"/>
        <w:tabs>
          <w:tab w:val="left" w:pos="540"/>
          <w:tab w:val="left" w:pos="1440"/>
          <w:tab w:val="left" w:pos="2160"/>
        </w:tabs>
        <w:jc w:val="both"/>
        <w:rPr>
          <w:rFonts w:ascii="Verdana" w:hAnsi="Verdana"/>
          <w:sz w:val="21"/>
          <w:szCs w:val="21"/>
          <w:lang w:val="pt-BR"/>
        </w:rPr>
      </w:pPr>
      <w:r w:rsidRPr="00303269">
        <w:rPr>
          <w:rFonts w:ascii="Verdana" w:hAnsi="Verdana" w:cs="Arial"/>
          <w:sz w:val="21"/>
          <w:szCs w:val="21"/>
          <w:lang w:val="pt-BR"/>
        </w:rPr>
        <w:t>7.4. Deverão ainda, as licitantes, apresentarem as seguintes declarações:</w:t>
      </w:r>
    </w:p>
    <w:p w:rsidR="00183DE2" w:rsidRPr="00303269" w:rsidRDefault="00183DE2" w:rsidP="00183DE2">
      <w:pPr>
        <w:pStyle w:val="WW-Padro"/>
        <w:tabs>
          <w:tab w:val="left" w:pos="900"/>
        </w:tabs>
        <w:jc w:val="both"/>
        <w:rPr>
          <w:rFonts w:ascii="Verdana" w:hAnsi="Verdana"/>
          <w:sz w:val="21"/>
          <w:szCs w:val="21"/>
          <w:lang w:val="pt-BR"/>
        </w:rPr>
      </w:pPr>
    </w:p>
    <w:p w:rsidR="00183DE2" w:rsidRPr="00303269" w:rsidRDefault="00183DE2" w:rsidP="00183DE2">
      <w:pPr>
        <w:pStyle w:val="WW-Padro"/>
        <w:tabs>
          <w:tab w:val="left" w:pos="900"/>
        </w:tabs>
        <w:jc w:val="both"/>
        <w:rPr>
          <w:rFonts w:ascii="Verdana" w:hAnsi="Verdana"/>
          <w:sz w:val="21"/>
          <w:szCs w:val="21"/>
          <w:lang w:val="pt-BR"/>
        </w:rPr>
      </w:pPr>
      <w:r w:rsidRPr="00303269">
        <w:rPr>
          <w:rFonts w:ascii="Verdana" w:hAnsi="Verdana" w:cs="Arial"/>
          <w:sz w:val="21"/>
          <w:szCs w:val="21"/>
          <w:lang w:val="pt-BR"/>
        </w:rPr>
        <w:t>7.4.1. Declaração de inexistência ou superveniência de fato impeditivo da habilitação (art. 32, § 2º, Lei 8.666/93), conforme ANEXO VI.</w:t>
      </w:r>
    </w:p>
    <w:p w:rsidR="00183DE2" w:rsidRPr="00303269" w:rsidRDefault="00183DE2" w:rsidP="00183DE2">
      <w:pPr>
        <w:pStyle w:val="WW-Padro"/>
        <w:tabs>
          <w:tab w:val="left" w:pos="2160"/>
        </w:tabs>
        <w:jc w:val="both"/>
        <w:rPr>
          <w:rFonts w:ascii="Verdana" w:hAnsi="Verdana"/>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7.4.2. Declaração de que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 conforme ANEXO VII;</w:t>
      </w:r>
    </w:p>
    <w:p w:rsidR="00183DE2" w:rsidRPr="00303269" w:rsidRDefault="00183DE2" w:rsidP="00183DE2">
      <w:pPr>
        <w:jc w:val="both"/>
        <w:rPr>
          <w:rFonts w:ascii="Verdana" w:hAnsi="Verdana"/>
          <w:sz w:val="21"/>
          <w:szCs w:val="21"/>
        </w:rPr>
      </w:pPr>
    </w:p>
    <w:p w:rsidR="00183DE2" w:rsidRPr="00303269" w:rsidRDefault="00183DE2" w:rsidP="00183DE2">
      <w:pPr>
        <w:pStyle w:val="Padro"/>
        <w:tabs>
          <w:tab w:val="left" w:pos="2160"/>
        </w:tabs>
        <w:jc w:val="both"/>
        <w:rPr>
          <w:rFonts w:ascii="Verdana" w:hAnsi="Verdana" w:cs="Arial"/>
          <w:sz w:val="21"/>
          <w:szCs w:val="21"/>
          <w:lang w:val="pt-BR"/>
        </w:rPr>
      </w:pPr>
      <w:r w:rsidRPr="00303269">
        <w:rPr>
          <w:rFonts w:ascii="Verdana" w:hAnsi="Verdana" w:cs="Arial"/>
          <w:sz w:val="21"/>
          <w:szCs w:val="21"/>
          <w:lang w:val="pt-BR"/>
        </w:rPr>
        <w:t>7.5. Quanto à REGULARIDADE TÉCNICA, apresentará:</w:t>
      </w:r>
    </w:p>
    <w:p w:rsidR="00183DE2" w:rsidRPr="00303269" w:rsidRDefault="00183DE2" w:rsidP="00183DE2">
      <w:pPr>
        <w:pStyle w:val="Padro"/>
        <w:tabs>
          <w:tab w:val="left" w:pos="2160"/>
        </w:tabs>
        <w:jc w:val="both"/>
        <w:rPr>
          <w:rFonts w:ascii="Verdana" w:hAnsi="Verdana" w:cs="Arial"/>
          <w:sz w:val="21"/>
          <w:szCs w:val="21"/>
          <w:lang w:val="pt-BR"/>
        </w:rPr>
      </w:pPr>
    </w:p>
    <w:p w:rsidR="00183DE2" w:rsidRPr="00303269" w:rsidRDefault="00183DE2" w:rsidP="00183DE2">
      <w:pPr>
        <w:pStyle w:val="WW-Padro"/>
        <w:tabs>
          <w:tab w:val="left" w:pos="2160"/>
        </w:tabs>
        <w:jc w:val="both"/>
        <w:rPr>
          <w:rFonts w:ascii="Verdana" w:hAnsi="Verdana"/>
          <w:sz w:val="21"/>
          <w:szCs w:val="21"/>
          <w:lang w:val="pt-BR"/>
        </w:rPr>
      </w:pPr>
      <w:r w:rsidRPr="00303269">
        <w:rPr>
          <w:rFonts w:ascii="Verdana" w:hAnsi="Verdana" w:cs="Arial"/>
          <w:bCs/>
          <w:sz w:val="21"/>
          <w:szCs w:val="21"/>
          <w:lang w:val="pt-BR"/>
        </w:rPr>
        <w:t>7.5.1. Alvará Sanitário</w:t>
      </w:r>
      <w:r w:rsidRPr="00303269">
        <w:rPr>
          <w:rFonts w:ascii="Verdana" w:hAnsi="Verdana" w:cs="Arial"/>
          <w:sz w:val="21"/>
          <w:szCs w:val="21"/>
          <w:lang w:val="pt-BR"/>
        </w:rPr>
        <w:t xml:space="preserve"> expedido por órgão da Vigilância Sanitária;</w:t>
      </w:r>
    </w:p>
    <w:p w:rsidR="00183DE2" w:rsidRPr="00303269" w:rsidRDefault="00183DE2" w:rsidP="00183DE2">
      <w:pPr>
        <w:pStyle w:val="WW-Padro"/>
        <w:tabs>
          <w:tab w:val="left" w:pos="2160"/>
        </w:tabs>
        <w:jc w:val="both"/>
        <w:rPr>
          <w:rFonts w:ascii="Verdana" w:hAnsi="Verdana" w:cs="Arial"/>
          <w:b/>
          <w:bCs/>
          <w:sz w:val="21"/>
          <w:szCs w:val="21"/>
          <w:lang w:val="pt-BR"/>
        </w:rPr>
      </w:pPr>
    </w:p>
    <w:p w:rsidR="00183DE2" w:rsidRPr="00303269" w:rsidRDefault="00183DE2" w:rsidP="00183DE2">
      <w:pPr>
        <w:jc w:val="both"/>
        <w:rPr>
          <w:rFonts w:ascii="Verdana" w:hAnsi="Verdana"/>
          <w:sz w:val="21"/>
          <w:szCs w:val="21"/>
        </w:rPr>
      </w:pPr>
      <w:r w:rsidRPr="00303269">
        <w:rPr>
          <w:rFonts w:ascii="Verdana" w:hAnsi="Verdana"/>
          <w:sz w:val="21"/>
          <w:szCs w:val="21"/>
        </w:rPr>
        <w:t>7.7. Sob pena de inabilitação, todos os documentos apresentados para habilitação deverão estar em nome do licitante e, preferencialmente, com número do CNPJ e endereço respectivo, observando-se que:</w:t>
      </w:r>
    </w:p>
    <w:p w:rsidR="00183DE2" w:rsidRPr="00303269" w:rsidRDefault="00183DE2" w:rsidP="00183DE2">
      <w:pPr>
        <w:jc w:val="both"/>
        <w:rPr>
          <w:rFonts w:ascii="Verdana" w:hAnsi="Verdana"/>
          <w:sz w:val="21"/>
          <w:szCs w:val="21"/>
        </w:rPr>
      </w:pPr>
    </w:p>
    <w:p w:rsidR="00183DE2" w:rsidRPr="00303269" w:rsidRDefault="00183DE2" w:rsidP="00183DE2">
      <w:pPr>
        <w:jc w:val="both"/>
        <w:rPr>
          <w:rFonts w:ascii="Verdana" w:hAnsi="Verdana"/>
          <w:sz w:val="21"/>
          <w:szCs w:val="21"/>
        </w:rPr>
      </w:pPr>
      <w:r w:rsidRPr="00303269">
        <w:rPr>
          <w:rFonts w:ascii="Verdana" w:hAnsi="Verdana"/>
          <w:sz w:val="21"/>
          <w:szCs w:val="21"/>
        </w:rPr>
        <w:t>a) se o licitante for matriz, todos os documentos deverão estar em nome da matriz; ou</w:t>
      </w:r>
    </w:p>
    <w:p w:rsidR="00183DE2" w:rsidRPr="00303269" w:rsidRDefault="00183DE2" w:rsidP="00183DE2">
      <w:pPr>
        <w:jc w:val="both"/>
        <w:rPr>
          <w:rFonts w:ascii="Verdana" w:hAnsi="Verdana"/>
          <w:sz w:val="21"/>
          <w:szCs w:val="21"/>
        </w:rPr>
      </w:pPr>
    </w:p>
    <w:p w:rsidR="00183DE2" w:rsidRPr="00303269" w:rsidRDefault="00183DE2" w:rsidP="00183DE2">
      <w:pPr>
        <w:jc w:val="both"/>
        <w:rPr>
          <w:rFonts w:ascii="Verdana" w:hAnsi="Verdana"/>
          <w:sz w:val="21"/>
          <w:szCs w:val="21"/>
        </w:rPr>
      </w:pPr>
      <w:r w:rsidRPr="00303269">
        <w:rPr>
          <w:rFonts w:ascii="Verdana" w:hAnsi="Verdana"/>
          <w:sz w:val="21"/>
          <w:szCs w:val="21"/>
        </w:rPr>
        <w:t>b) se o licitante for filial, todos os documentos deverão estar em nome da filial;</w:t>
      </w:r>
    </w:p>
    <w:p w:rsidR="00183DE2" w:rsidRPr="00303269" w:rsidRDefault="00183DE2" w:rsidP="00183DE2">
      <w:pPr>
        <w:jc w:val="both"/>
        <w:rPr>
          <w:rFonts w:ascii="Verdana" w:hAnsi="Verdana"/>
          <w:sz w:val="21"/>
          <w:szCs w:val="21"/>
        </w:rPr>
      </w:pPr>
    </w:p>
    <w:p w:rsidR="00183DE2" w:rsidRPr="00303269" w:rsidRDefault="00183DE2" w:rsidP="00183DE2">
      <w:pPr>
        <w:jc w:val="both"/>
        <w:rPr>
          <w:rFonts w:ascii="Verdana" w:hAnsi="Verdana"/>
          <w:sz w:val="21"/>
          <w:szCs w:val="21"/>
        </w:rPr>
      </w:pPr>
      <w:r w:rsidRPr="00303269">
        <w:rPr>
          <w:rFonts w:ascii="Verdana" w:hAnsi="Verdana"/>
          <w:sz w:val="21"/>
          <w:szCs w:val="21"/>
        </w:rPr>
        <w:lastRenderedPageBreak/>
        <w:t>c) se o licitante for matriz, e o executor do contrato for filial, a documentação deverá ser apresentada com CNPJ da matriz e da filial, simultaneamente;</w:t>
      </w:r>
    </w:p>
    <w:p w:rsidR="00183DE2" w:rsidRPr="00303269" w:rsidRDefault="00183DE2" w:rsidP="00183DE2">
      <w:pPr>
        <w:jc w:val="both"/>
        <w:rPr>
          <w:rFonts w:ascii="Verdana" w:hAnsi="Verdana"/>
          <w:sz w:val="21"/>
          <w:szCs w:val="21"/>
        </w:rPr>
      </w:pPr>
    </w:p>
    <w:p w:rsidR="00183DE2" w:rsidRPr="00303269" w:rsidRDefault="00183DE2" w:rsidP="00183DE2">
      <w:pPr>
        <w:jc w:val="both"/>
        <w:rPr>
          <w:rFonts w:ascii="Verdana" w:hAnsi="Verdana"/>
          <w:sz w:val="21"/>
          <w:szCs w:val="21"/>
        </w:rPr>
      </w:pPr>
      <w:r w:rsidRPr="00303269">
        <w:rPr>
          <w:rFonts w:ascii="Verdana" w:hAnsi="Verdana"/>
          <w:sz w:val="21"/>
          <w:szCs w:val="21"/>
        </w:rPr>
        <w:t>d) serão dispensados da filial aqueles documentos que, pela própria natureza, comprovadamente, forem emitidos somente em nome da matriz.</w:t>
      </w:r>
    </w:p>
    <w:p w:rsidR="00183DE2" w:rsidRPr="00303269" w:rsidRDefault="00183DE2" w:rsidP="00183DE2">
      <w:pPr>
        <w:pStyle w:val="WW-Padro"/>
        <w:tabs>
          <w:tab w:val="left" w:pos="216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8. SESSÃO DO PREGÃO</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8.1. Após o encerramento do credenciamento e identificação dos representantes das empresas proponentes, o Pregoeiro procederá a abertura dos envelopes de proposta comercial dos licitantes, cadastrando-as no sistema.</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8.2. Após o cadastramento dos valores de cada empresa participante, o Pregoeiro declarará aberta a sessão do PREGÃO para os lances.</w:t>
      </w:r>
    </w:p>
    <w:p w:rsidR="006E6714" w:rsidRPr="00303269" w:rsidRDefault="006E6714">
      <w:pPr>
        <w:pStyle w:val="WW-Padro"/>
        <w:tabs>
          <w:tab w:val="left" w:pos="540"/>
          <w:tab w:val="left" w:pos="1440"/>
        </w:tabs>
        <w:jc w:val="both"/>
        <w:rPr>
          <w:rFonts w:ascii="Verdana" w:hAnsi="Verdana" w:cs="Arial"/>
          <w:sz w:val="21"/>
          <w:szCs w:val="21"/>
          <w:lang w:val="pt-BR"/>
        </w:rPr>
      </w:pPr>
    </w:p>
    <w:p w:rsidR="006E6714" w:rsidRPr="00303269" w:rsidRDefault="009F5698">
      <w:pPr>
        <w:pStyle w:val="WW-Padro"/>
        <w:tabs>
          <w:tab w:val="left" w:pos="540"/>
          <w:tab w:val="left" w:pos="1440"/>
        </w:tabs>
        <w:jc w:val="both"/>
        <w:rPr>
          <w:rFonts w:ascii="Verdana" w:hAnsi="Verdana" w:cs="Arial"/>
          <w:b/>
          <w:bCs/>
          <w:sz w:val="21"/>
          <w:szCs w:val="21"/>
          <w:lang w:val="pt-BR"/>
        </w:rPr>
      </w:pPr>
      <w:r w:rsidRPr="00303269">
        <w:rPr>
          <w:rFonts w:ascii="Verdana" w:hAnsi="Verdana" w:cs="Arial"/>
          <w:b/>
          <w:bCs/>
          <w:sz w:val="21"/>
          <w:szCs w:val="21"/>
          <w:lang w:val="pt-BR"/>
        </w:rPr>
        <w:t>9. CLASSIFICAÇÃO DAS PROPOSTAS COMERCIAIS</w:t>
      </w:r>
    </w:p>
    <w:p w:rsidR="006E6714" w:rsidRPr="00303269" w:rsidRDefault="006E6714">
      <w:pPr>
        <w:pStyle w:val="WW-Padro"/>
        <w:tabs>
          <w:tab w:val="left" w:pos="540"/>
          <w:tab w:val="left" w:pos="1440"/>
        </w:tabs>
        <w:jc w:val="both"/>
        <w:rPr>
          <w:rFonts w:ascii="Verdana" w:hAnsi="Verdana" w:cs="Arial"/>
          <w:b/>
          <w:bCs/>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9.1. Abertos os envelopes de Propostas Comerciais, estas serão analisadas verificando o atendimento a todas as especificações e condições estabelecidas neste Edital e seus Anexos, sendo imediatamente desclassificadas aquelas que estiverem em desacordo.</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 xml:space="preserve">9.2. O autor da oferta de valor mais baixo e os das ofertas com preços até 10% (dez por cento) </w:t>
      </w:r>
      <w:proofErr w:type="spellStart"/>
      <w:r w:rsidRPr="00303269">
        <w:rPr>
          <w:rFonts w:ascii="Verdana" w:hAnsi="Verdana" w:cs="Arial"/>
          <w:sz w:val="21"/>
          <w:szCs w:val="21"/>
          <w:lang w:val="pt-BR"/>
        </w:rPr>
        <w:t>superiores</w:t>
      </w:r>
      <w:proofErr w:type="spellEnd"/>
      <w:r w:rsidRPr="00303269">
        <w:rPr>
          <w:rFonts w:ascii="Verdana" w:hAnsi="Verdana" w:cs="Arial"/>
          <w:sz w:val="21"/>
          <w:szCs w:val="21"/>
          <w:lang w:val="pt-BR"/>
        </w:rPr>
        <w:t xml:space="preserve"> àquela serão classificados para participarem dos lances verbais.</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9.3. Não havendo pelo menos 03 (três) ofertas nas condições definidas no artigo anterior, o pregoeiro classificará as melhores propostas, até o máximo de 03 (três), quaisquer que sejam os preços oferecidos, para que seus autores participem dos lances verbais.</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Padro"/>
        <w:tabs>
          <w:tab w:val="left" w:pos="2160"/>
        </w:tabs>
        <w:jc w:val="both"/>
        <w:rPr>
          <w:rFonts w:ascii="Verdana" w:hAnsi="Verdana"/>
          <w:sz w:val="21"/>
          <w:szCs w:val="21"/>
          <w:lang w:val="pt-BR"/>
        </w:rPr>
      </w:pPr>
      <w:r w:rsidRPr="00303269">
        <w:rPr>
          <w:rFonts w:ascii="Verdana" w:hAnsi="Verdana" w:cs="Calibri"/>
          <w:sz w:val="21"/>
          <w:szCs w:val="21"/>
          <w:lang w:val="pt-BR"/>
        </w:rPr>
        <w:t>9.4. A classificação dar-se-á pela ordem crescente dos preços propostos e aceitáveis. Será declarada vencedora a licitante que apresentar a proposta de acordo com as especificações deste Edital, com o preço de mercado e que ofertar o MENOR PREÇO UNITÁRIO.</w:t>
      </w:r>
    </w:p>
    <w:p w:rsidR="006E6714" w:rsidRPr="00303269" w:rsidRDefault="006E6714">
      <w:pPr>
        <w:rPr>
          <w:rFonts w:ascii="Verdana" w:hAnsi="Verdana"/>
          <w:sz w:val="21"/>
          <w:szCs w:val="21"/>
        </w:rPr>
      </w:pPr>
    </w:p>
    <w:p w:rsidR="006E6714" w:rsidRPr="00303269" w:rsidRDefault="009F5698">
      <w:pPr>
        <w:pStyle w:val="WW-Padro"/>
        <w:tabs>
          <w:tab w:val="left" w:pos="540"/>
          <w:tab w:val="left" w:pos="1440"/>
        </w:tabs>
        <w:jc w:val="both"/>
        <w:rPr>
          <w:rFonts w:ascii="Verdana" w:hAnsi="Verdana" w:cs="Arial"/>
          <w:b/>
          <w:bCs/>
          <w:sz w:val="21"/>
          <w:szCs w:val="21"/>
          <w:lang w:val="pt-BR"/>
        </w:rPr>
      </w:pPr>
      <w:r w:rsidRPr="00303269">
        <w:rPr>
          <w:rFonts w:ascii="Verdana" w:hAnsi="Verdana" w:cs="Arial"/>
          <w:b/>
          <w:bCs/>
          <w:sz w:val="21"/>
          <w:szCs w:val="21"/>
          <w:lang w:val="pt-BR"/>
        </w:rPr>
        <w:t>10. LANCES VERBAIS</w:t>
      </w:r>
    </w:p>
    <w:p w:rsidR="006E6714" w:rsidRPr="00303269" w:rsidRDefault="006E6714">
      <w:pPr>
        <w:pStyle w:val="WW-Padro"/>
        <w:tabs>
          <w:tab w:val="left" w:pos="540"/>
          <w:tab w:val="left" w:pos="1440"/>
        </w:tabs>
        <w:jc w:val="both"/>
        <w:rPr>
          <w:rFonts w:ascii="Verdana" w:hAnsi="Verdana" w:cs="Arial"/>
          <w:b/>
          <w:bCs/>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 xml:space="preserve">10.1. Aos licitantes classificados e presentes na sessão será dada a oportunidade para disputa por meio de lances verbais e sucessivos, de valores distintos e decrescentes, a partir do autor da proposta classificada de maior preço e os demais. </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10.2. A desistência em apresentar lance verbal, quando convocado pelo pregoeiro, implicará na exclusão do licitante da etapa de lances verbais e na manutenção do último preço apresentado pelo licitante, para efeito de posterior ordenação das propostas.</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10.3. É vedada a oferta de lance com vista ao empate.</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bCs/>
          <w:sz w:val="21"/>
          <w:szCs w:val="21"/>
          <w:lang w:val="pt-BR"/>
        </w:rPr>
      </w:pPr>
      <w:r w:rsidRPr="00303269">
        <w:rPr>
          <w:rFonts w:ascii="Verdana" w:hAnsi="Verdana" w:cs="Arial"/>
          <w:sz w:val="21"/>
          <w:szCs w:val="21"/>
          <w:lang w:val="pt-BR"/>
        </w:rPr>
        <w:lastRenderedPageBreak/>
        <w:t xml:space="preserve">10.4. </w:t>
      </w:r>
      <w:r w:rsidRPr="00303269">
        <w:rPr>
          <w:rFonts w:ascii="Verdana" w:hAnsi="Verdana" w:cs="Arial"/>
          <w:bCs/>
          <w:sz w:val="21"/>
          <w:szCs w:val="21"/>
          <w:lang w:val="pt-BR"/>
        </w:rPr>
        <w:t>Na sucessão de lances, a diferença de valor será definida pelo pregoeiro na própria sessão.</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 xml:space="preserve">10.5. Caso não se realizem lances verbais, será verificada a conformidade entre a proposta escrita de menor preço e o valor estimado da contratação, </w:t>
      </w:r>
      <w:r w:rsidRPr="00303269">
        <w:rPr>
          <w:rFonts w:ascii="Verdana" w:hAnsi="Verdana" w:cs="Arabic Typesetting"/>
          <w:sz w:val="21"/>
          <w:szCs w:val="21"/>
          <w:lang w:val="pt-BR"/>
        </w:rPr>
        <w:t>podendo o Pregoeiro negociar diretamente com o proponente, para que seja obtido preço melhor.</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10.6. Em havendo apenas uma oferta e desde que atenda a todos os termos do edital e que seu preço seja compatível com os valores praticados no mercado, esta poderá ser aceita.</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4E565F">
      <w:pPr>
        <w:pStyle w:val="Padro"/>
        <w:tabs>
          <w:tab w:val="left" w:pos="2160"/>
        </w:tabs>
        <w:jc w:val="both"/>
        <w:rPr>
          <w:rFonts w:ascii="Verdana" w:hAnsi="Verdana" w:cs="Arial"/>
          <w:sz w:val="21"/>
          <w:szCs w:val="21"/>
          <w:lang w:val="pt-BR"/>
        </w:rPr>
      </w:pPr>
      <w:r w:rsidRPr="00303269">
        <w:rPr>
          <w:rFonts w:ascii="Verdana" w:hAnsi="Verdana" w:cs="Arial"/>
          <w:sz w:val="21"/>
          <w:szCs w:val="21"/>
          <w:lang w:val="pt-BR"/>
        </w:rPr>
        <w:t>10</w:t>
      </w:r>
      <w:r w:rsidR="009F5698" w:rsidRPr="00303269">
        <w:rPr>
          <w:rFonts w:ascii="Verdana" w:hAnsi="Verdana" w:cs="Arial"/>
          <w:sz w:val="21"/>
          <w:szCs w:val="21"/>
          <w:lang w:val="pt-BR"/>
        </w:rPr>
        <w:t>.7.Se duas ou mais propostas, em absoluta igualdade de condições, ficarem empatadas, será realizado sorteio para definir a ordem de apresentação dos lances.</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WW-Padro"/>
        <w:tabs>
          <w:tab w:val="left" w:pos="540"/>
          <w:tab w:val="left" w:pos="1440"/>
        </w:tabs>
        <w:jc w:val="both"/>
        <w:rPr>
          <w:rFonts w:ascii="Verdana" w:hAnsi="Verdana" w:cs="Arial"/>
          <w:b/>
          <w:bCs/>
          <w:sz w:val="21"/>
          <w:szCs w:val="21"/>
          <w:lang w:val="pt-BR"/>
        </w:rPr>
      </w:pPr>
      <w:r w:rsidRPr="00303269">
        <w:rPr>
          <w:rFonts w:ascii="Verdana" w:hAnsi="Verdana" w:cs="Arial"/>
          <w:b/>
          <w:bCs/>
          <w:sz w:val="21"/>
          <w:szCs w:val="21"/>
          <w:lang w:val="pt-BR"/>
        </w:rPr>
        <w:t>11. JULGAMENTO</w:t>
      </w:r>
    </w:p>
    <w:p w:rsidR="006E6714" w:rsidRPr="00303269" w:rsidRDefault="006E6714">
      <w:pPr>
        <w:pStyle w:val="WW-Padro"/>
        <w:tabs>
          <w:tab w:val="left" w:pos="540"/>
          <w:tab w:val="left" w:pos="1440"/>
        </w:tabs>
        <w:jc w:val="both"/>
        <w:rPr>
          <w:rFonts w:ascii="Verdana" w:hAnsi="Verdana" w:cs="Arial"/>
          <w:b/>
          <w:bCs/>
          <w:sz w:val="21"/>
          <w:szCs w:val="21"/>
          <w:lang w:val="pt-BR"/>
        </w:rPr>
      </w:pPr>
    </w:p>
    <w:p w:rsidR="006E6714" w:rsidRPr="00303269" w:rsidRDefault="009F5698">
      <w:pPr>
        <w:pStyle w:val="WW-Padro"/>
        <w:tabs>
          <w:tab w:val="left" w:pos="2160"/>
        </w:tabs>
        <w:jc w:val="both"/>
        <w:rPr>
          <w:rFonts w:ascii="Verdana" w:hAnsi="Verdana"/>
          <w:sz w:val="21"/>
          <w:szCs w:val="21"/>
          <w:lang w:val="pt-BR"/>
        </w:rPr>
      </w:pPr>
      <w:r w:rsidRPr="00303269">
        <w:rPr>
          <w:rFonts w:ascii="Verdana" w:hAnsi="Verdana" w:cs="Arial"/>
          <w:sz w:val="21"/>
          <w:szCs w:val="21"/>
          <w:lang w:val="pt-BR"/>
        </w:rPr>
        <w:t>11.1. Para julgamento e classificação das propostas, será adotado o critério de menor preço por item, observados os prazos máximos para fornecimento, as especificações técnicas e parâmetros mínimos de desempenho e qualidade definidos no edital.</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 xml:space="preserve">11.2. Após a fase de lances, se a </w:t>
      </w:r>
      <w:proofErr w:type="spellStart"/>
      <w:r w:rsidRPr="00303269">
        <w:rPr>
          <w:rFonts w:ascii="Verdana" w:hAnsi="Verdana" w:cs="Arial"/>
          <w:bCs/>
          <w:sz w:val="21"/>
          <w:szCs w:val="21"/>
        </w:rPr>
        <w:t>propo</w:t>
      </w:r>
      <w:proofErr w:type="spellEnd"/>
      <w:r w:rsidRPr="00303269">
        <w:rPr>
          <w:rFonts w:ascii="Verdana" w:hAnsi="Verdana" w:cs="Arial"/>
          <w:bCs/>
          <w:sz w:val="21"/>
          <w:szCs w:val="21"/>
        </w:rPr>
        <w:tab/>
      </w:r>
      <w:proofErr w:type="spellStart"/>
      <w:r w:rsidRPr="00303269">
        <w:rPr>
          <w:rFonts w:ascii="Verdana" w:hAnsi="Verdana" w:cs="Arial"/>
          <w:bCs/>
          <w:sz w:val="21"/>
          <w:szCs w:val="21"/>
        </w:rPr>
        <w:t>sta</w:t>
      </w:r>
      <w:proofErr w:type="spellEnd"/>
      <w:r w:rsidRPr="00303269">
        <w:rPr>
          <w:rFonts w:ascii="Verdana" w:hAnsi="Verdana" w:cs="Arial"/>
          <w:bCs/>
          <w:sz w:val="21"/>
          <w:szCs w:val="21"/>
        </w:rPr>
        <w:t xml:space="preserve"> mais bem classificada não tiver sido ofertada por microempresa – ME, </w:t>
      </w:r>
      <w:r w:rsidRPr="00303269">
        <w:rPr>
          <w:rFonts w:ascii="Verdana" w:hAnsi="Verdana" w:cs="Calibri"/>
          <w:bCs/>
          <w:sz w:val="21"/>
          <w:szCs w:val="21"/>
        </w:rPr>
        <w:t xml:space="preserve">micro empreendedor individual - MEI </w:t>
      </w:r>
      <w:r w:rsidRPr="00303269">
        <w:rPr>
          <w:rFonts w:ascii="Verdana" w:hAnsi="Verdana" w:cs="Arial"/>
          <w:bCs/>
          <w:sz w:val="21"/>
          <w:szCs w:val="21"/>
        </w:rPr>
        <w:t>ou empresa de pequeno porte – EPP e houver proposta apresentada por ME ou EPP até 5% (cinco por cento) superior à melhor proposta, estará configurado o empate previsto no art. 44, § 2º, da Lei Complementar nº. 123/2006.</w:t>
      </w:r>
    </w:p>
    <w:p w:rsidR="006E6714" w:rsidRPr="00303269" w:rsidRDefault="006E6714">
      <w:pPr>
        <w:pStyle w:val="Corpodetexto"/>
        <w:spacing w:after="0"/>
        <w:jc w:val="both"/>
        <w:rPr>
          <w:rFonts w:ascii="Verdana" w:hAnsi="Verdana"/>
          <w:bCs/>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11.2.1 Ocorrendo o empate, proceder-se-á da seguinte forma:</w:t>
      </w: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 xml:space="preserve">11.2.1.1. A ME, </w:t>
      </w:r>
      <w:r w:rsidRPr="00303269">
        <w:rPr>
          <w:rFonts w:ascii="Verdana" w:hAnsi="Verdana" w:cs="Calibri"/>
          <w:bCs/>
          <w:sz w:val="21"/>
          <w:szCs w:val="21"/>
        </w:rPr>
        <w:t>MEI</w:t>
      </w:r>
      <w:r w:rsidRPr="00303269">
        <w:rPr>
          <w:rFonts w:ascii="Verdana" w:hAnsi="Verdana" w:cs="Arial"/>
          <w:bCs/>
          <w:sz w:val="21"/>
          <w:szCs w:val="21"/>
        </w:rPr>
        <w:t xml:space="preserve"> ou a EPP mais bem classificada será convocada para, no prazo de 5 (cinco) minutos após o encerramento dos lances, apresentar nova proposta de preço inferior àquela considerada classificada em 1º lugar no certame, sob pena de preclusão do exercício do direito de desempate;</w:t>
      </w: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 xml:space="preserve">11.2.1.2. Apresentada nova proposta, nos termos do subitem anterior e atendidas as exigências </w:t>
      </w:r>
      <w:proofErr w:type="spellStart"/>
      <w:r w:rsidRPr="00303269">
        <w:rPr>
          <w:rFonts w:ascii="Verdana" w:hAnsi="Verdana" w:cs="Arial"/>
          <w:bCs/>
          <w:sz w:val="21"/>
          <w:szCs w:val="21"/>
        </w:rPr>
        <w:t>habilitatórias</w:t>
      </w:r>
      <w:proofErr w:type="spellEnd"/>
      <w:r w:rsidRPr="00303269">
        <w:rPr>
          <w:rFonts w:ascii="Verdana" w:hAnsi="Verdana" w:cs="Arial"/>
          <w:bCs/>
          <w:sz w:val="21"/>
          <w:szCs w:val="21"/>
        </w:rPr>
        <w:t>, será adjudicado em seu favor o objeto deste Pregão;</w:t>
      </w:r>
    </w:p>
    <w:p w:rsidR="006E6714" w:rsidRPr="00303269" w:rsidRDefault="006E6714">
      <w:pPr>
        <w:pStyle w:val="Corpodetexto"/>
        <w:spacing w:after="0"/>
        <w:jc w:val="both"/>
        <w:rPr>
          <w:rFonts w:ascii="Verdana" w:hAnsi="Verdana" w:cs="Arial"/>
          <w:bCs/>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 xml:space="preserve">11.2.1.3. Não sendo vencedora a ME, </w:t>
      </w:r>
      <w:r w:rsidRPr="00303269">
        <w:rPr>
          <w:rFonts w:ascii="Verdana" w:hAnsi="Verdana" w:cs="Calibri"/>
          <w:bCs/>
          <w:sz w:val="21"/>
          <w:szCs w:val="21"/>
        </w:rPr>
        <w:t>MEI</w:t>
      </w:r>
      <w:r w:rsidRPr="00303269">
        <w:rPr>
          <w:rFonts w:ascii="Verdana" w:hAnsi="Verdana" w:cs="Arial"/>
          <w:bCs/>
          <w:sz w:val="21"/>
          <w:szCs w:val="21"/>
        </w:rPr>
        <w:t xml:space="preserve"> ou EPP mais bem classificada, na forma do subitem anterior, serão convocadas as demais ME, </w:t>
      </w:r>
      <w:r w:rsidRPr="00303269">
        <w:rPr>
          <w:rFonts w:ascii="Verdana" w:hAnsi="Verdana" w:cs="Calibri"/>
          <w:bCs/>
          <w:sz w:val="21"/>
          <w:szCs w:val="21"/>
        </w:rPr>
        <w:t>MEI</w:t>
      </w:r>
      <w:r w:rsidRPr="00303269">
        <w:rPr>
          <w:rFonts w:ascii="Verdana" w:hAnsi="Verdana" w:cs="Arial"/>
          <w:bCs/>
          <w:sz w:val="21"/>
          <w:szCs w:val="21"/>
        </w:rPr>
        <w:t xml:space="preserve"> e EPP remanescentes cujas propostas estejam dentro do limite estabelecido no </w:t>
      </w:r>
      <w:r w:rsidRPr="00303269">
        <w:rPr>
          <w:rFonts w:ascii="Verdana" w:hAnsi="Verdana" w:cs="Arial"/>
          <w:bCs/>
          <w:i/>
          <w:sz w:val="21"/>
          <w:szCs w:val="21"/>
        </w:rPr>
        <w:t xml:space="preserve">caput </w:t>
      </w:r>
      <w:r w:rsidRPr="00303269">
        <w:rPr>
          <w:rFonts w:ascii="Verdana" w:hAnsi="Verdana" w:cs="Arial"/>
          <w:bCs/>
          <w:sz w:val="21"/>
          <w:szCs w:val="21"/>
        </w:rPr>
        <w:t>desta condição, na ordem classificatória, para o exercício do mesmo direito.</w:t>
      </w:r>
    </w:p>
    <w:p w:rsidR="006E6714" w:rsidRPr="00303269" w:rsidRDefault="006E6714">
      <w:pPr>
        <w:pStyle w:val="Corpodetexto"/>
        <w:spacing w:after="0"/>
        <w:jc w:val="both"/>
        <w:rPr>
          <w:rFonts w:ascii="Verdana" w:hAnsi="Verdana" w:cs="Arial"/>
          <w:bCs/>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 xml:space="preserve">11.2.2. No caso de equivalência dos valores apresentados pelas ME, </w:t>
      </w:r>
      <w:r w:rsidRPr="00303269">
        <w:rPr>
          <w:rFonts w:ascii="Verdana" w:hAnsi="Verdana" w:cs="Calibri"/>
          <w:bCs/>
          <w:sz w:val="21"/>
          <w:szCs w:val="21"/>
        </w:rPr>
        <w:t>MEI</w:t>
      </w:r>
      <w:r w:rsidRPr="00303269">
        <w:rPr>
          <w:rFonts w:ascii="Verdana" w:hAnsi="Verdana" w:cs="Arial"/>
          <w:bCs/>
          <w:sz w:val="21"/>
          <w:szCs w:val="21"/>
        </w:rPr>
        <w:t xml:space="preserve"> e EPP que se encontrarem no limite estabelecido no </w:t>
      </w:r>
      <w:r w:rsidRPr="00303269">
        <w:rPr>
          <w:rFonts w:ascii="Verdana" w:hAnsi="Verdana" w:cs="Arial"/>
          <w:bCs/>
          <w:i/>
          <w:sz w:val="21"/>
          <w:szCs w:val="21"/>
        </w:rPr>
        <w:t xml:space="preserve">caput </w:t>
      </w:r>
      <w:r w:rsidRPr="00303269">
        <w:rPr>
          <w:rFonts w:ascii="Verdana" w:hAnsi="Verdana" w:cs="Arial"/>
          <w:bCs/>
          <w:sz w:val="21"/>
          <w:szCs w:val="21"/>
        </w:rPr>
        <w:t>desta condição, será realizado sorteio entre elas para que se identifique aquela que primeiro poderá apresenta melhor oferta.</w:t>
      </w:r>
    </w:p>
    <w:p w:rsidR="006E6714" w:rsidRPr="00303269" w:rsidRDefault="006E6714">
      <w:pPr>
        <w:pStyle w:val="Corpodetexto"/>
        <w:spacing w:after="0"/>
        <w:jc w:val="both"/>
        <w:rPr>
          <w:rFonts w:ascii="Verdana" w:hAnsi="Verdana"/>
          <w:bCs/>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lastRenderedPageBreak/>
        <w:t>11.3. Na hipótese da não contratação nos termos previstos na condição anterior, o objeto licitado será adjudicado em favor da proposta classificada em 1º lugar na etapa de lances.</w:t>
      </w:r>
    </w:p>
    <w:p w:rsidR="006E6714" w:rsidRPr="00303269" w:rsidRDefault="006E6714">
      <w:pPr>
        <w:pStyle w:val="Corpodetexto"/>
        <w:spacing w:after="0"/>
        <w:jc w:val="both"/>
        <w:rPr>
          <w:rFonts w:ascii="Verdana" w:hAnsi="Verdana"/>
          <w:bCs/>
          <w:sz w:val="21"/>
          <w:szCs w:val="21"/>
        </w:rPr>
      </w:pPr>
    </w:p>
    <w:p w:rsidR="006E6714" w:rsidRPr="00303269" w:rsidRDefault="009F5698">
      <w:pPr>
        <w:pStyle w:val="Corpodetexto"/>
        <w:spacing w:after="0"/>
        <w:jc w:val="both"/>
        <w:rPr>
          <w:rFonts w:ascii="Verdana" w:hAnsi="Verdana" w:cs="Arial"/>
          <w:sz w:val="21"/>
          <w:szCs w:val="21"/>
        </w:rPr>
      </w:pPr>
      <w:r w:rsidRPr="00303269">
        <w:rPr>
          <w:rFonts w:ascii="Verdana" w:hAnsi="Verdana" w:cs="Arial"/>
          <w:bCs/>
          <w:sz w:val="21"/>
          <w:szCs w:val="21"/>
        </w:rPr>
        <w:t>11.4. Será considerado vencedor, o licitante que ao final da disputa de lances, observadas as disposições da Lei Complementar nº. 123/2006, ofertar o menor preço.</w:t>
      </w:r>
    </w:p>
    <w:p w:rsidR="006E6714" w:rsidRPr="00303269" w:rsidRDefault="006E6714">
      <w:pPr>
        <w:pStyle w:val="Corpodetexto"/>
        <w:spacing w:after="0"/>
        <w:jc w:val="both"/>
        <w:rPr>
          <w:rFonts w:ascii="Verdana" w:hAnsi="Verdana" w:cs="Arial"/>
          <w:sz w:val="21"/>
          <w:szCs w:val="21"/>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11.5. Examinada a proposta classificada em primeiro lugar, quanto ao objeto e valor, caberá ao pregoeiro, juntamente com a equipe de apoio decidir motivadamente a respeito de sua aceitabilidade.</w:t>
      </w:r>
    </w:p>
    <w:p w:rsidR="006E6714" w:rsidRPr="00303269" w:rsidRDefault="006E6714">
      <w:pPr>
        <w:pStyle w:val="WW-Padro"/>
        <w:tabs>
          <w:tab w:val="left" w:pos="2160"/>
        </w:tabs>
        <w:jc w:val="both"/>
        <w:rPr>
          <w:rFonts w:ascii="Verdana" w:hAnsi="Verdana"/>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11.6. Encerrada a etapa competitiva e ordenadas as ofertas, o pregoeiro procederá à abertura do invólucro contendo os documentos de habilitação do licitante que apresentou a melhor proposta, para verificação do atendimento das condições fixadas no edital.</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jc w:val="both"/>
        <w:rPr>
          <w:rFonts w:ascii="Verdana" w:hAnsi="Verdana"/>
          <w:sz w:val="21"/>
          <w:szCs w:val="21"/>
        </w:rPr>
      </w:pPr>
      <w:r w:rsidRPr="00303269">
        <w:rPr>
          <w:rFonts w:ascii="Verdana" w:hAnsi="Verdana"/>
          <w:sz w:val="21"/>
          <w:szCs w:val="21"/>
        </w:rPr>
        <w:t>11.7. Os licitantes apresentarão documentos em cópias legíveis, autenticadas em cartório competente ou por servidor designado para o pregão.</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 xml:space="preserve">11.8. As ME, </w:t>
      </w:r>
      <w:r w:rsidRPr="00303269">
        <w:rPr>
          <w:rFonts w:ascii="Verdana" w:hAnsi="Verdana" w:cs="Calibri"/>
          <w:sz w:val="21"/>
          <w:szCs w:val="21"/>
        </w:rPr>
        <w:t>MEI</w:t>
      </w:r>
      <w:r w:rsidRPr="00303269">
        <w:rPr>
          <w:rFonts w:ascii="Verdana" w:hAnsi="Verdana"/>
          <w:sz w:val="21"/>
          <w:szCs w:val="21"/>
        </w:rPr>
        <w:t xml:space="preserve"> e EPP deverão apresentar toda a documentação exigida para a habilitação, inclusive os documentos comprobatórios da regularidade fiscal e trabalhista, mesmo que estes apresentem alguma restrição.</w:t>
      </w:r>
    </w:p>
    <w:p w:rsidR="006E6714" w:rsidRPr="00303269" w:rsidRDefault="009F5698">
      <w:pPr>
        <w:jc w:val="both"/>
        <w:rPr>
          <w:rFonts w:ascii="Verdana" w:hAnsi="Verdana"/>
          <w:sz w:val="21"/>
          <w:szCs w:val="21"/>
        </w:rPr>
      </w:pPr>
      <w:r w:rsidRPr="00303269">
        <w:rPr>
          <w:rFonts w:ascii="Verdana" w:hAnsi="Verdana"/>
          <w:sz w:val="21"/>
          <w:szCs w:val="21"/>
        </w:rPr>
        <w:t>11.8.1. Havendo restrição na comprovação da regularidade fiscal e trabalhista, será assegurado o prazo de 5 (cinco) dias úteis, cujo termo inicial corresponderá ao momento em que o proponente for declarado vencedor do certame, prorrogáveis por igual período, a critério da Administração Pública, para regularização da documentação, pagamento ou parcelamento do débito, e emissão de eventuais certidões negativas ou positivas com efeito de certidão negativa.</w:t>
      </w:r>
    </w:p>
    <w:p w:rsidR="006E6714" w:rsidRPr="00303269" w:rsidRDefault="009F5698">
      <w:pPr>
        <w:jc w:val="both"/>
        <w:rPr>
          <w:rFonts w:ascii="Verdana" w:hAnsi="Verdana"/>
          <w:sz w:val="21"/>
          <w:szCs w:val="21"/>
        </w:rPr>
      </w:pPr>
      <w:r w:rsidRPr="00303269">
        <w:rPr>
          <w:rFonts w:ascii="Verdana" w:hAnsi="Verdana"/>
          <w:sz w:val="21"/>
          <w:szCs w:val="21"/>
        </w:rPr>
        <w:t>11.8.2. A prorrogação do prazo para a regularização fiscal e trabalhista dependerá de requerimento, devidamente fundamentado, a ser dirigido ao Pregoeiro.</w:t>
      </w:r>
    </w:p>
    <w:p w:rsidR="006E6714" w:rsidRPr="00303269" w:rsidRDefault="009F5698">
      <w:pPr>
        <w:jc w:val="both"/>
        <w:rPr>
          <w:rFonts w:ascii="Verdana" w:hAnsi="Verdana"/>
          <w:sz w:val="21"/>
          <w:szCs w:val="21"/>
        </w:rPr>
      </w:pPr>
      <w:r w:rsidRPr="00303269">
        <w:rPr>
          <w:rFonts w:ascii="Verdana" w:hAnsi="Verdana"/>
          <w:sz w:val="21"/>
          <w:szCs w:val="21"/>
        </w:rPr>
        <w:t>11.8.3. Entende-se por tempestivo o requerimento apresentado dentro dos 05 (cinco) dias úteis inicialmente concedidos.</w:t>
      </w:r>
    </w:p>
    <w:p w:rsidR="006E6714" w:rsidRPr="00303269" w:rsidRDefault="009F5698">
      <w:pPr>
        <w:jc w:val="both"/>
        <w:rPr>
          <w:rFonts w:ascii="Verdana" w:hAnsi="Verdana"/>
          <w:sz w:val="21"/>
          <w:szCs w:val="21"/>
        </w:rPr>
      </w:pPr>
      <w:r w:rsidRPr="00303269">
        <w:rPr>
          <w:rFonts w:ascii="Verdana" w:hAnsi="Verdana"/>
          <w:sz w:val="21"/>
          <w:szCs w:val="21"/>
        </w:rPr>
        <w:t>11.8.4. A não regularização da documentação, no prazo previsto neste item, implicará decadência do direito à contratação, sem prejuízo das sanções cabíveis.</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11.9. Todos os documentos deverão ter vigência até o dia previsto para realização do pregão; inexistindo esse prazo, reputar-se-ão válidos por 90 (noventa) dias, contados de sua expedição, ressalvadas as exceções previstas no edital.</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11.10. Se o detentor da melhor proposta desatender às exigências previstas neste Edital, será inabilitado, e o pregoeiro examinará as ofertas subsequentes e procederá à habilitação do licitante seguinte, na ordem de classificação, repetindo esse procedimento, sucessivamente, se necessário, até apuração de uma proposta que atenda ao Edital, para declarar o licitante vencedor.</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lastRenderedPageBreak/>
        <w:t>11.11. O pregoeiro negociará diretamente com o proponente, para obtenção de melhor preço.</w:t>
      </w:r>
    </w:p>
    <w:p w:rsidR="006E6714" w:rsidRPr="00303269" w:rsidRDefault="006E6714">
      <w:pPr>
        <w:jc w:val="both"/>
        <w:rPr>
          <w:rFonts w:ascii="Verdana" w:hAnsi="Verdana"/>
          <w:sz w:val="21"/>
          <w:szCs w:val="21"/>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11.12. Constatado o atendimento pleno às exigências fixadas no edital, o licitante será declarado vencedor.</w:t>
      </w:r>
    </w:p>
    <w:p w:rsidR="006E6714" w:rsidRPr="00303269" w:rsidRDefault="006E6714">
      <w:pPr>
        <w:pStyle w:val="WW-Padro"/>
        <w:tabs>
          <w:tab w:val="left" w:pos="2160"/>
        </w:tabs>
        <w:jc w:val="both"/>
        <w:rPr>
          <w:rFonts w:ascii="Verdana" w:hAnsi="Verdana" w:cs="Arial"/>
          <w:b/>
          <w:sz w:val="21"/>
          <w:szCs w:val="21"/>
          <w:lang w:val="pt-BR"/>
        </w:rPr>
      </w:pPr>
    </w:p>
    <w:p w:rsidR="006E6714" w:rsidRPr="00303269" w:rsidRDefault="009F5698">
      <w:pPr>
        <w:pStyle w:val="Padro"/>
        <w:tabs>
          <w:tab w:val="left" w:pos="2160"/>
        </w:tabs>
        <w:jc w:val="both"/>
        <w:rPr>
          <w:rFonts w:ascii="Verdana" w:hAnsi="Verdana"/>
          <w:sz w:val="21"/>
          <w:szCs w:val="21"/>
          <w:lang w:val="pt-BR"/>
        </w:rPr>
      </w:pPr>
      <w:r w:rsidRPr="00303269">
        <w:rPr>
          <w:rFonts w:ascii="Verdana" w:hAnsi="Verdana" w:cs="Calibri"/>
          <w:sz w:val="21"/>
          <w:szCs w:val="21"/>
          <w:lang w:val="pt-BR"/>
        </w:rPr>
        <w:t>11.13. A critério da Administração, no caso de inabilitação de todos os licitantes, poderão ser convocados para, no prazo de 8 (oito) dias úteis, apresentarem nova documentação, em obediência ao disposto no § 3º do artigo 48 da Lei Federal nº 8.666/93.</w:t>
      </w:r>
    </w:p>
    <w:p w:rsidR="006E6714" w:rsidRPr="00303269" w:rsidRDefault="006E6714">
      <w:pPr>
        <w:pStyle w:val="WW-Padro"/>
        <w:tabs>
          <w:tab w:val="left" w:pos="2160"/>
        </w:tabs>
        <w:jc w:val="both"/>
        <w:rPr>
          <w:rFonts w:ascii="Verdana" w:hAnsi="Verdana" w:cs="Arial"/>
          <w:sz w:val="21"/>
          <w:szCs w:val="21"/>
          <w:lang w:val="pt-BR"/>
        </w:rPr>
      </w:pPr>
    </w:p>
    <w:p w:rsidR="006E6714" w:rsidRPr="00303269" w:rsidRDefault="009F5698">
      <w:pPr>
        <w:pStyle w:val="WW-Padro"/>
        <w:tabs>
          <w:tab w:val="left" w:pos="2160"/>
        </w:tabs>
        <w:jc w:val="both"/>
        <w:rPr>
          <w:rFonts w:ascii="Verdana" w:hAnsi="Verdana" w:cs="Arial"/>
          <w:sz w:val="21"/>
          <w:szCs w:val="21"/>
          <w:lang w:val="pt-BR"/>
        </w:rPr>
      </w:pPr>
      <w:r w:rsidRPr="00303269">
        <w:rPr>
          <w:rFonts w:ascii="Verdana" w:hAnsi="Verdana" w:cs="Arial"/>
          <w:sz w:val="21"/>
          <w:szCs w:val="21"/>
          <w:lang w:val="pt-BR"/>
        </w:rPr>
        <w:t xml:space="preserve">11.14. A contratação formalizar-se-á mediante Ordem de Fornecimento, observadas as cláusulas e condições deste edital, da Ata de Registro de Preços, e da proposta vencedora. </w:t>
      </w:r>
    </w:p>
    <w:p w:rsidR="006E6714" w:rsidRPr="00303269" w:rsidRDefault="006E6714">
      <w:pPr>
        <w:pStyle w:val="WW-Padro"/>
        <w:tabs>
          <w:tab w:val="left" w:pos="1440"/>
          <w:tab w:val="left" w:pos="2160"/>
        </w:tabs>
        <w:jc w:val="both"/>
        <w:rPr>
          <w:rFonts w:ascii="Verdana" w:hAnsi="Verdana"/>
          <w:sz w:val="21"/>
          <w:szCs w:val="21"/>
          <w:lang w:val="pt-BR"/>
        </w:rPr>
      </w:pPr>
    </w:p>
    <w:p w:rsidR="00797444" w:rsidRPr="00303269" w:rsidRDefault="00797444" w:rsidP="00797444">
      <w:pPr>
        <w:pStyle w:val="Padro"/>
        <w:jc w:val="both"/>
        <w:rPr>
          <w:rFonts w:ascii="Verdana" w:hAnsi="Verdana"/>
          <w:sz w:val="21"/>
          <w:szCs w:val="21"/>
          <w:lang w:val="pt-BR"/>
        </w:rPr>
      </w:pPr>
      <w:r w:rsidRPr="00303269">
        <w:rPr>
          <w:rFonts w:ascii="Verdana" w:hAnsi="Verdana" w:cs="Arial"/>
          <w:sz w:val="21"/>
          <w:szCs w:val="21"/>
          <w:lang w:val="pt-BR"/>
        </w:rPr>
        <w:t>11.15. Após a homologação do resultado da licitação, a contratação com o fornecedor registrado observará a classificação segundo a ordem da última proposta apresentada durante a fase competitiva da licitação que deu origem à presente ata e será formalizada, conforme disposto no art. 62 da Lei 8.666/93, mediante:</w:t>
      </w:r>
    </w:p>
    <w:p w:rsidR="00797444" w:rsidRPr="00303269" w:rsidRDefault="00797444" w:rsidP="00797444">
      <w:pPr>
        <w:pStyle w:val="Padro"/>
        <w:jc w:val="both"/>
        <w:rPr>
          <w:rFonts w:ascii="Verdana" w:hAnsi="Verdana" w:cs="Arial"/>
          <w:sz w:val="21"/>
          <w:szCs w:val="21"/>
          <w:lang w:val="pt-BR"/>
        </w:rPr>
      </w:pPr>
    </w:p>
    <w:p w:rsidR="00797444" w:rsidRPr="00303269" w:rsidRDefault="00797444" w:rsidP="00797444">
      <w:pPr>
        <w:pStyle w:val="Padro"/>
        <w:jc w:val="both"/>
        <w:rPr>
          <w:rFonts w:ascii="Verdana" w:hAnsi="Verdana" w:cs="Arial"/>
          <w:sz w:val="21"/>
          <w:szCs w:val="21"/>
          <w:lang w:val="pt-BR"/>
        </w:rPr>
      </w:pPr>
      <w:r w:rsidRPr="00303269">
        <w:rPr>
          <w:rFonts w:ascii="Verdana" w:hAnsi="Verdana" w:cs="Arial"/>
          <w:sz w:val="21"/>
          <w:szCs w:val="21"/>
          <w:lang w:val="pt-BR"/>
        </w:rPr>
        <w:t>a) instrumento contratual;</w:t>
      </w:r>
    </w:p>
    <w:p w:rsidR="00797444" w:rsidRPr="00303269" w:rsidRDefault="00797444" w:rsidP="00797444">
      <w:pPr>
        <w:pStyle w:val="Padro"/>
        <w:jc w:val="both"/>
        <w:rPr>
          <w:rFonts w:ascii="Verdana" w:hAnsi="Verdana" w:cs="Arial"/>
          <w:sz w:val="21"/>
          <w:szCs w:val="21"/>
          <w:lang w:val="pt-BR"/>
        </w:rPr>
      </w:pPr>
      <w:r w:rsidRPr="00303269">
        <w:rPr>
          <w:rFonts w:ascii="Verdana" w:hAnsi="Verdana" w:cs="Arial"/>
          <w:sz w:val="21"/>
          <w:szCs w:val="21"/>
          <w:lang w:val="pt-BR"/>
        </w:rPr>
        <w:t xml:space="preserve">b) emissão de nota de empenho de despesa ou; </w:t>
      </w:r>
    </w:p>
    <w:p w:rsidR="00797444" w:rsidRPr="00303269" w:rsidRDefault="00797444" w:rsidP="00797444">
      <w:pPr>
        <w:pStyle w:val="Padro"/>
        <w:jc w:val="both"/>
        <w:rPr>
          <w:rFonts w:ascii="Verdana" w:hAnsi="Verdana"/>
          <w:sz w:val="21"/>
          <w:szCs w:val="21"/>
          <w:lang w:val="pt-BR"/>
        </w:rPr>
      </w:pPr>
      <w:r w:rsidRPr="00303269">
        <w:rPr>
          <w:rFonts w:ascii="Verdana" w:hAnsi="Verdana" w:cs="Arial"/>
          <w:sz w:val="21"/>
          <w:szCs w:val="21"/>
          <w:lang w:val="pt-BR"/>
        </w:rPr>
        <w:t>c) autorização de compra.</w:t>
      </w:r>
    </w:p>
    <w:p w:rsidR="00797444" w:rsidRPr="00303269" w:rsidRDefault="00797444" w:rsidP="00797444">
      <w:pPr>
        <w:pStyle w:val="Padro"/>
        <w:jc w:val="both"/>
        <w:rPr>
          <w:rFonts w:ascii="Verdana" w:hAnsi="Verdana" w:cs="Arial"/>
          <w:sz w:val="21"/>
          <w:szCs w:val="21"/>
          <w:lang w:val="pt-BR"/>
        </w:rPr>
      </w:pPr>
    </w:p>
    <w:p w:rsidR="00797444" w:rsidRPr="00303269" w:rsidRDefault="00797444" w:rsidP="00797444">
      <w:pPr>
        <w:pStyle w:val="Padro"/>
        <w:jc w:val="both"/>
        <w:rPr>
          <w:rFonts w:ascii="Verdana" w:hAnsi="Verdana"/>
          <w:sz w:val="21"/>
          <w:szCs w:val="21"/>
          <w:lang w:val="pt-BR"/>
        </w:rPr>
      </w:pPr>
      <w:r w:rsidRPr="00303269">
        <w:rPr>
          <w:rFonts w:ascii="Verdana" w:hAnsi="Verdana" w:cs="Arial"/>
          <w:sz w:val="21"/>
          <w:szCs w:val="21"/>
          <w:lang w:val="pt-BR"/>
        </w:rPr>
        <w:t>11.16. O órgão convocará o fornecedor com preço registrado em ata para, a cada contratação, no prazo de 5 (cinco) dias úteis, sob pena de decair do direito à contração, sem prejuízo das sanções previstas no Edital e na Ata de Registro de Preços, para:</w:t>
      </w:r>
    </w:p>
    <w:p w:rsidR="00797444" w:rsidRPr="00303269" w:rsidRDefault="00797444" w:rsidP="00797444">
      <w:pPr>
        <w:pStyle w:val="Padro"/>
        <w:jc w:val="both"/>
        <w:rPr>
          <w:rFonts w:ascii="Verdana" w:hAnsi="Verdana" w:cs="Arial"/>
          <w:sz w:val="21"/>
          <w:szCs w:val="21"/>
          <w:lang w:val="pt-BR"/>
        </w:rPr>
      </w:pPr>
    </w:p>
    <w:p w:rsidR="00797444" w:rsidRPr="00303269" w:rsidRDefault="00797444" w:rsidP="00797444">
      <w:pPr>
        <w:pStyle w:val="Padro"/>
        <w:jc w:val="both"/>
        <w:rPr>
          <w:rFonts w:ascii="Verdana" w:hAnsi="Verdana" w:cs="Arial"/>
          <w:sz w:val="21"/>
          <w:szCs w:val="21"/>
          <w:lang w:val="pt-BR"/>
        </w:rPr>
      </w:pPr>
      <w:r w:rsidRPr="00303269">
        <w:rPr>
          <w:rFonts w:ascii="Verdana" w:hAnsi="Verdana" w:cs="Arial"/>
          <w:sz w:val="21"/>
          <w:szCs w:val="21"/>
          <w:lang w:val="pt-BR"/>
        </w:rPr>
        <w:t xml:space="preserve">a) efetuar a retirada da Nota de Empenho ou instrumento equivalente; ou </w:t>
      </w:r>
    </w:p>
    <w:p w:rsidR="00797444" w:rsidRPr="00303269" w:rsidRDefault="00797444" w:rsidP="00797444">
      <w:pPr>
        <w:pStyle w:val="Padro"/>
        <w:jc w:val="both"/>
        <w:rPr>
          <w:rFonts w:ascii="Verdana" w:hAnsi="Verdana"/>
          <w:sz w:val="21"/>
          <w:szCs w:val="21"/>
          <w:lang w:val="pt-BR"/>
        </w:rPr>
      </w:pPr>
      <w:r w:rsidRPr="00303269">
        <w:rPr>
          <w:rFonts w:ascii="Verdana" w:hAnsi="Verdana" w:cs="Arial"/>
          <w:sz w:val="21"/>
          <w:szCs w:val="21"/>
          <w:lang w:val="pt-BR"/>
        </w:rPr>
        <w:t>b) assinar o contrato.</w:t>
      </w:r>
    </w:p>
    <w:p w:rsidR="00797444" w:rsidRPr="00303269" w:rsidRDefault="00797444" w:rsidP="00797444">
      <w:pPr>
        <w:pStyle w:val="Padro"/>
        <w:jc w:val="both"/>
        <w:rPr>
          <w:rFonts w:ascii="Verdana" w:hAnsi="Verdana" w:cs="Arial"/>
          <w:sz w:val="21"/>
          <w:szCs w:val="21"/>
          <w:lang w:val="pt-BR"/>
        </w:rPr>
      </w:pPr>
    </w:p>
    <w:p w:rsidR="00797444" w:rsidRPr="00303269" w:rsidRDefault="00797444" w:rsidP="00797444">
      <w:pPr>
        <w:pStyle w:val="Padro"/>
        <w:tabs>
          <w:tab w:val="left" w:pos="1440"/>
          <w:tab w:val="left" w:pos="2160"/>
        </w:tabs>
        <w:jc w:val="both"/>
        <w:rPr>
          <w:rFonts w:ascii="Verdana" w:hAnsi="Verdana" w:cs="Arial"/>
          <w:sz w:val="21"/>
          <w:szCs w:val="21"/>
          <w:lang w:val="pt-BR"/>
        </w:rPr>
      </w:pPr>
      <w:r w:rsidRPr="00303269">
        <w:rPr>
          <w:rFonts w:ascii="Verdana" w:hAnsi="Verdana" w:cs="Arial"/>
          <w:sz w:val="21"/>
          <w:szCs w:val="21"/>
          <w:lang w:val="pt-BR"/>
        </w:rPr>
        <w:t>11.17. Esse prazo poderá ser prorrogado, por igual período, por solicitação justificada do fornecedor e aceita pela Administração.</w:t>
      </w:r>
    </w:p>
    <w:p w:rsidR="00797444" w:rsidRPr="00303269" w:rsidRDefault="00797444" w:rsidP="00797444">
      <w:pPr>
        <w:pStyle w:val="Padro"/>
        <w:tabs>
          <w:tab w:val="left" w:pos="1440"/>
          <w:tab w:val="left" w:pos="2160"/>
        </w:tabs>
        <w:jc w:val="both"/>
        <w:rPr>
          <w:rFonts w:ascii="Arial" w:hAnsi="Arial" w:cs="Arial"/>
          <w:szCs w:val="24"/>
          <w:lang w:val="pt-BR"/>
        </w:rPr>
      </w:pPr>
    </w:p>
    <w:p w:rsidR="00797444" w:rsidRPr="00303269" w:rsidRDefault="00797444" w:rsidP="00797444">
      <w:pPr>
        <w:pStyle w:val="WW-Padro"/>
        <w:tabs>
          <w:tab w:val="left" w:pos="900"/>
        </w:tabs>
        <w:jc w:val="both"/>
        <w:rPr>
          <w:lang w:val="pt-BR"/>
        </w:rPr>
      </w:pPr>
      <w:r w:rsidRPr="00303269">
        <w:rPr>
          <w:rFonts w:ascii="Verdana" w:hAnsi="Verdana" w:cs="Arial"/>
          <w:sz w:val="21"/>
          <w:szCs w:val="21"/>
          <w:lang w:val="pt-BR"/>
        </w:rPr>
        <w:t>11.</w:t>
      </w:r>
      <w:r w:rsidR="0099080E" w:rsidRPr="00303269">
        <w:rPr>
          <w:rFonts w:ascii="Verdana" w:hAnsi="Verdana" w:cs="Arial"/>
          <w:sz w:val="21"/>
          <w:szCs w:val="21"/>
          <w:lang w:val="pt-BR"/>
        </w:rPr>
        <w:t>18</w:t>
      </w:r>
      <w:r w:rsidRPr="00303269">
        <w:rPr>
          <w:rFonts w:ascii="Verdana" w:hAnsi="Verdana" w:cs="Arial"/>
          <w:sz w:val="21"/>
          <w:szCs w:val="21"/>
          <w:lang w:val="pt-BR"/>
        </w:rPr>
        <w:t>. Os demais fornecedores serão classificados neste processo, em ordem crescente de preço proposto e poderão ser convocados para compor a Ata de Registro de Preços, nos casos previstos neste Edital e na Ata dele decorrente.</w:t>
      </w:r>
    </w:p>
    <w:p w:rsidR="00797444" w:rsidRPr="00303269" w:rsidRDefault="00797444" w:rsidP="00797444">
      <w:pPr>
        <w:pStyle w:val="WW-Padro"/>
        <w:tabs>
          <w:tab w:val="left" w:pos="900"/>
          <w:tab w:val="left" w:pos="2160"/>
        </w:tabs>
        <w:jc w:val="both"/>
        <w:rPr>
          <w:rFonts w:ascii="Verdana" w:hAnsi="Verdana"/>
          <w:sz w:val="21"/>
          <w:szCs w:val="21"/>
          <w:lang w:val="pt-BR"/>
        </w:rPr>
      </w:pPr>
    </w:p>
    <w:p w:rsidR="00797444" w:rsidRPr="00303269" w:rsidRDefault="00797444" w:rsidP="00797444">
      <w:pPr>
        <w:pStyle w:val="WW-Padro"/>
        <w:tabs>
          <w:tab w:val="left" w:pos="900"/>
          <w:tab w:val="left" w:pos="2160"/>
        </w:tabs>
        <w:jc w:val="both"/>
        <w:rPr>
          <w:lang w:val="pt-BR"/>
        </w:rPr>
      </w:pPr>
      <w:r w:rsidRPr="00303269">
        <w:rPr>
          <w:rFonts w:ascii="Verdana" w:hAnsi="Verdana" w:cs="Arial"/>
          <w:sz w:val="21"/>
          <w:szCs w:val="21"/>
          <w:lang w:val="pt-BR"/>
        </w:rPr>
        <w:t>11.</w:t>
      </w:r>
      <w:r w:rsidR="0099080E" w:rsidRPr="00303269">
        <w:rPr>
          <w:rFonts w:ascii="Verdana" w:hAnsi="Verdana" w:cs="Arial"/>
          <w:sz w:val="21"/>
          <w:szCs w:val="21"/>
          <w:lang w:val="pt-BR"/>
        </w:rPr>
        <w:t>19</w:t>
      </w:r>
      <w:r w:rsidRPr="00303269">
        <w:rPr>
          <w:rFonts w:ascii="Verdana" w:hAnsi="Verdana" w:cs="Arial"/>
          <w:sz w:val="21"/>
          <w:szCs w:val="21"/>
          <w:lang w:val="pt-BR"/>
        </w:rPr>
        <w:t>. É facultado à Administração, quando o convocado não assinar a Ata de Registro de Preços no prazo e condições estabelecidas, convocar as licitantes remanescentes, na ordem de classificação, para assiná-lo, após negociação, aceitação da proposta e comprovação dos requisitos de habilitação.</w:t>
      </w:r>
    </w:p>
    <w:p w:rsidR="00797444" w:rsidRPr="00303269" w:rsidRDefault="00797444" w:rsidP="00797444">
      <w:pPr>
        <w:pStyle w:val="WW-Padro"/>
        <w:tabs>
          <w:tab w:val="left" w:pos="900"/>
          <w:tab w:val="left" w:pos="2160"/>
        </w:tabs>
        <w:jc w:val="both"/>
        <w:rPr>
          <w:rFonts w:ascii="Verdana" w:hAnsi="Verdana"/>
          <w:sz w:val="21"/>
          <w:szCs w:val="21"/>
          <w:lang w:val="pt-BR"/>
        </w:rPr>
      </w:pPr>
    </w:p>
    <w:p w:rsidR="00797444" w:rsidRPr="00303269" w:rsidRDefault="00797444" w:rsidP="00797444">
      <w:pPr>
        <w:pStyle w:val="WW-Padro"/>
        <w:tabs>
          <w:tab w:val="left" w:pos="900"/>
          <w:tab w:val="left" w:pos="2160"/>
        </w:tabs>
        <w:jc w:val="both"/>
        <w:rPr>
          <w:rFonts w:ascii="Verdana" w:hAnsi="Verdana"/>
          <w:sz w:val="21"/>
          <w:szCs w:val="21"/>
          <w:lang w:val="pt-BR"/>
        </w:rPr>
      </w:pPr>
      <w:r w:rsidRPr="00303269">
        <w:rPr>
          <w:rFonts w:ascii="Verdana" w:hAnsi="Verdana" w:cs="Arial"/>
          <w:sz w:val="21"/>
          <w:szCs w:val="21"/>
          <w:lang w:val="pt-BR"/>
        </w:rPr>
        <w:t>11.</w:t>
      </w:r>
      <w:r w:rsidR="0099080E" w:rsidRPr="00303269">
        <w:rPr>
          <w:rFonts w:ascii="Verdana" w:hAnsi="Verdana" w:cs="Arial"/>
          <w:sz w:val="21"/>
          <w:szCs w:val="21"/>
          <w:lang w:val="pt-BR"/>
        </w:rPr>
        <w:t>20</w:t>
      </w:r>
      <w:r w:rsidRPr="00303269">
        <w:rPr>
          <w:rFonts w:ascii="Verdana" w:hAnsi="Verdana" w:cs="Arial"/>
          <w:sz w:val="21"/>
          <w:szCs w:val="21"/>
          <w:lang w:val="pt-BR"/>
        </w:rPr>
        <w:t>. Após a publicação da Ata do Registro de Preços da Administração no Diário Oficial do Município, poderão ser firmados os contratos dentro do prazo de validade do Registro.</w:t>
      </w:r>
    </w:p>
    <w:p w:rsidR="00797444" w:rsidRPr="00303269" w:rsidRDefault="00797444" w:rsidP="00797444">
      <w:pPr>
        <w:pStyle w:val="WW-Padro"/>
        <w:tabs>
          <w:tab w:val="left" w:pos="900"/>
          <w:tab w:val="left" w:pos="2160"/>
        </w:tabs>
        <w:jc w:val="both"/>
        <w:rPr>
          <w:rFonts w:ascii="Verdana" w:hAnsi="Verdana"/>
          <w:sz w:val="21"/>
          <w:szCs w:val="21"/>
          <w:lang w:val="pt-BR"/>
        </w:rPr>
      </w:pPr>
    </w:p>
    <w:p w:rsidR="00797444" w:rsidRPr="00303269" w:rsidRDefault="00797444" w:rsidP="00797444">
      <w:pPr>
        <w:pStyle w:val="WW-Padro"/>
        <w:tabs>
          <w:tab w:val="left" w:pos="900"/>
          <w:tab w:val="left" w:pos="2160"/>
        </w:tabs>
        <w:jc w:val="both"/>
        <w:rPr>
          <w:lang w:val="pt-BR"/>
        </w:rPr>
      </w:pPr>
      <w:r w:rsidRPr="00303269">
        <w:rPr>
          <w:rFonts w:ascii="Verdana" w:hAnsi="Verdana" w:cs="Arial"/>
          <w:sz w:val="21"/>
          <w:szCs w:val="21"/>
          <w:lang w:val="pt-BR"/>
        </w:rPr>
        <w:lastRenderedPageBreak/>
        <w:t>11.</w:t>
      </w:r>
      <w:r w:rsidR="0099080E" w:rsidRPr="00303269">
        <w:rPr>
          <w:rFonts w:ascii="Verdana" w:hAnsi="Verdana" w:cs="Arial"/>
          <w:sz w:val="21"/>
          <w:szCs w:val="21"/>
          <w:lang w:val="pt-BR"/>
        </w:rPr>
        <w:t>21</w:t>
      </w:r>
      <w:r w:rsidRPr="00303269">
        <w:rPr>
          <w:rFonts w:ascii="Verdana" w:hAnsi="Verdana" w:cs="Arial"/>
          <w:sz w:val="21"/>
          <w:szCs w:val="21"/>
          <w:lang w:val="pt-BR"/>
        </w:rPr>
        <w:t>. Poderá a proposta da licitante ser desclassificada até a assinatura da Ata de Registro de Preços, se tiver a Administração conhecimento de fato ou circunstância superveniente que desabone sua regularidade fiscal, jurídica, qualificação técnica e/ou econômico-financeira. Neste caso, poderá ser procedida nova classificação, efetuando-se a convocação das licitantes remanescentes.</w:t>
      </w:r>
    </w:p>
    <w:p w:rsidR="00797444" w:rsidRPr="00303269" w:rsidRDefault="00797444" w:rsidP="00797444">
      <w:pPr>
        <w:pStyle w:val="WW-Padro"/>
        <w:tabs>
          <w:tab w:val="left" w:pos="900"/>
          <w:tab w:val="left" w:pos="2160"/>
        </w:tabs>
        <w:jc w:val="both"/>
        <w:rPr>
          <w:rFonts w:ascii="Verdana" w:hAnsi="Verdana"/>
          <w:sz w:val="21"/>
          <w:szCs w:val="21"/>
          <w:lang w:val="pt-BR"/>
        </w:rPr>
      </w:pPr>
    </w:p>
    <w:p w:rsidR="00797444" w:rsidRPr="00303269" w:rsidRDefault="00797444" w:rsidP="00797444">
      <w:pPr>
        <w:pStyle w:val="WW-Padro"/>
        <w:tabs>
          <w:tab w:val="left" w:pos="900"/>
          <w:tab w:val="left" w:pos="2160"/>
        </w:tabs>
        <w:jc w:val="both"/>
        <w:rPr>
          <w:lang w:val="pt-BR"/>
        </w:rPr>
      </w:pPr>
      <w:r w:rsidRPr="00303269">
        <w:rPr>
          <w:rFonts w:ascii="Verdana" w:hAnsi="Verdana" w:cs="Arial"/>
          <w:sz w:val="21"/>
          <w:szCs w:val="21"/>
          <w:lang w:val="pt-BR"/>
        </w:rPr>
        <w:t>11.</w:t>
      </w:r>
      <w:r w:rsidR="0099080E" w:rsidRPr="00303269">
        <w:rPr>
          <w:rFonts w:ascii="Verdana" w:hAnsi="Verdana" w:cs="Arial"/>
          <w:sz w:val="21"/>
          <w:szCs w:val="21"/>
          <w:lang w:val="pt-BR"/>
        </w:rPr>
        <w:t>22</w:t>
      </w:r>
      <w:r w:rsidRPr="00303269">
        <w:rPr>
          <w:rFonts w:ascii="Verdana" w:hAnsi="Verdana" w:cs="Arial"/>
          <w:sz w:val="21"/>
          <w:szCs w:val="21"/>
          <w:lang w:val="pt-BR"/>
        </w:rPr>
        <w:t>. Da reunião lavrar-se-á ata circunstanciada, na qual serão registrados todos os atos do procedimento e as ocorrências relevantes e que, ao final, será assinada pelo pregoeiro, membros da equipe de apoio e licitantes presentes na sessão.</w:t>
      </w:r>
    </w:p>
    <w:p w:rsidR="00797444" w:rsidRPr="00303269" w:rsidRDefault="00797444" w:rsidP="00797444">
      <w:pPr>
        <w:pStyle w:val="WW-Padro"/>
        <w:tabs>
          <w:tab w:val="left" w:pos="900"/>
          <w:tab w:val="left" w:pos="216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12. RECURSOS</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12.1. Declarado o vencedor, qualquer licitante poderá manifestar imediata e motivadamente a intenção de recorrer, cuja síntese será lavrada em ata, sendo concedido o prazo de 03 (três) dias para apresentação das razões de recurso, ficando os demais licitantes desde logo intimados para apresentar contrarrazões em igual número de dias, que começarão a correr do término do prazo do recorrente, sendo-lhes assegurada vista imediata dos autos.</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 xml:space="preserve">12.2. O licitante poderá também apresentar as razões do recurso no ato do pregão, as quais serão reduzidas a termo na respectiva ata, ficando todos os demais licitantes desde de logo intimados para apresentar contrarrazões no prazo de 3 (três) dias, contados da lavratura da ata, sendo-lhes assegurada vista imediata dos autos </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12.3. O acolhimento de recurso importará a invalidação apenas dos atos insuscetíveis de aproveitamento.</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12.4. A falta de manifestação imediata e motivada do licitante, importará decadência do direito de recurso.</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12.5. Os recursos deverão ser decididos no prazo de 05 (cinco) dias pela Administração.</w:t>
      </w:r>
    </w:p>
    <w:p w:rsidR="006E6714" w:rsidRPr="00303269" w:rsidRDefault="006E6714">
      <w:pPr>
        <w:pStyle w:val="WW-Padro"/>
        <w:tabs>
          <w:tab w:val="left" w:pos="540"/>
          <w:tab w:val="left" w:pos="1440"/>
        </w:tabs>
        <w:jc w:val="both"/>
        <w:rPr>
          <w:rFonts w:ascii="Verdana" w:hAnsi="Verdana" w:cs="Arial"/>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12.6. O resultado do recurso será divulgado mediante afixação no quadro de avisos deste órgão e comunicado a todos os licitantes via fax ou correio eletrônico.</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12.7. Decididos os recursos ou transcorrido o prazo para sua interposição relativamente ao pregão, o pregoeiro devolverá, aos licitantes, julgados desclassificados em todos os itens, os envelopes “DOCUMENTAÇÃO DE HABILITAÇÃO” inviolados, podendo, todavia, retê-los até o aceite do produto pelo Setor Requisitante.</w:t>
      </w:r>
    </w:p>
    <w:p w:rsidR="006E6714" w:rsidRPr="00303269" w:rsidRDefault="006E6714">
      <w:pPr>
        <w:pStyle w:val="WW-Padro"/>
        <w:tabs>
          <w:tab w:val="left" w:pos="540"/>
          <w:tab w:val="left" w:pos="144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13. DA HOMOLOGAÇÃO</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t>13.1. Encerrada a seleção e ultrapassada a eventual fase recursal, o pregoeiro registrará os preços ofertados pelas licitantes em ordem crescente.</w:t>
      </w:r>
    </w:p>
    <w:p w:rsidR="006E6714" w:rsidRPr="00303269" w:rsidRDefault="006E6714">
      <w:pPr>
        <w:pStyle w:val="WW-Padro"/>
        <w:tabs>
          <w:tab w:val="left" w:pos="540"/>
          <w:tab w:val="left" w:pos="1440"/>
        </w:tabs>
        <w:jc w:val="both"/>
        <w:rPr>
          <w:rFonts w:ascii="Verdana" w:hAnsi="Verdana"/>
          <w:sz w:val="21"/>
          <w:szCs w:val="21"/>
          <w:lang w:val="pt-BR"/>
        </w:rPr>
      </w:pPr>
    </w:p>
    <w:p w:rsidR="006E6714" w:rsidRPr="00303269" w:rsidRDefault="009F5698">
      <w:pPr>
        <w:pStyle w:val="WW-Padro"/>
        <w:tabs>
          <w:tab w:val="left" w:pos="540"/>
          <w:tab w:val="left" w:pos="1440"/>
        </w:tabs>
        <w:jc w:val="both"/>
        <w:rPr>
          <w:rFonts w:ascii="Verdana" w:hAnsi="Verdana" w:cs="Arial"/>
          <w:sz w:val="21"/>
          <w:szCs w:val="21"/>
          <w:lang w:val="pt-BR"/>
        </w:rPr>
      </w:pPr>
      <w:r w:rsidRPr="00303269">
        <w:rPr>
          <w:rFonts w:ascii="Verdana" w:hAnsi="Verdana" w:cs="Arial"/>
          <w:sz w:val="21"/>
          <w:szCs w:val="21"/>
          <w:lang w:val="pt-BR"/>
        </w:rPr>
        <w:lastRenderedPageBreak/>
        <w:t>13.2. Verificada a regularidade dos atos e a realização do interesse público, nos termos do artigo 3º da Lei 8.666/1993, a autoridade competente homologará o procedimento licitatório.</w:t>
      </w:r>
    </w:p>
    <w:p w:rsidR="006E6714" w:rsidRPr="00303269" w:rsidRDefault="006E6714">
      <w:pPr>
        <w:pStyle w:val="WW-Padro"/>
        <w:tabs>
          <w:tab w:val="left" w:pos="540"/>
          <w:tab w:val="left" w:pos="144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14. DA ATA DE REGISTRO DE PREÇOS</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jc w:val="both"/>
        <w:rPr>
          <w:rFonts w:ascii="Verdana" w:hAnsi="Verdana" w:cs="Arial"/>
          <w:bCs/>
          <w:sz w:val="21"/>
          <w:szCs w:val="21"/>
          <w:lang w:val="pt-BR"/>
        </w:rPr>
      </w:pPr>
      <w:r w:rsidRPr="00303269">
        <w:rPr>
          <w:rFonts w:ascii="Verdana" w:hAnsi="Verdana" w:cs="Arial"/>
          <w:bCs/>
          <w:sz w:val="21"/>
          <w:szCs w:val="21"/>
          <w:lang w:val="pt-BR"/>
        </w:rPr>
        <w:t>14.1. Homologado o resultado da licitação, a Secretaria,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14.2. A Ata de Registro de Preços não obriga a Administração a firmar contratações nas quantidades estimadas, podendo ocorrer licitações específicas para aquisição do(s) objetos(s), obedecida a legislação pertinente, sendo assegurada ao detentor do registro a preferência de fornecimento, em igualdade de condições.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14.3. O direito de preferência de que trata o subitem anterior poderá ser exercido pelo beneficiário do registro, quando a Administração optar pela aquisição do objeto cujo preço está registrado, por outro meio legalmente permitido, que não a Ata de Registro de Preços, e o preço cotado neste, for igual ou superior ao registrado.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14.4. O preço registrado e os respectivos fornecedores serão divulgados no Diário Oficial e ficarão disponibilizados durante a vigência da Ata de Registro de Preços.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14.5. A Administração monitorará, pelo menos trimestralmente, os preços dos produtos, avaliará o mercado constantemente e poderá rever os preços registrados a qualquer tempo, em decorrência da redução dos preços praticados no mercado ou de fato que eleve os custos dos bens registrados.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14.6. A Administração convocará o fornecedor para negociar o preço registrado e adequá-lo ao preço de mercado, sempre que verificar que o preço registrado estiver acima do preço de mercado.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14.7. Caso seja frustrada a negociação, o fornecedor será liberado do compromisso assumido.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14.8.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etc.), que não pode cumprir as obrigações assumidas, devido ao preço de mercado tornar-se superior ao preço registrado.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14.9. Em qualquer hipótese os preços decorrentes da revisão não poderão ultrapassar aos praticados no mercado, mantendo-se a diferença percentual apurada entre o valor originalmente constante da proposta do fornecedor e aquele vigente no mercado à época do registro – equação econômico-financeira.</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 xml:space="preserve">14.10. Será considerado preço de mercado, os preços que forem iguais ou inferiores </w:t>
      </w:r>
      <w:proofErr w:type="spellStart"/>
      <w:r w:rsidRPr="00303269">
        <w:rPr>
          <w:rFonts w:ascii="Verdana" w:hAnsi="Verdana" w:cs="Arial"/>
          <w:sz w:val="21"/>
          <w:szCs w:val="21"/>
          <w:lang w:val="pt-BR"/>
        </w:rPr>
        <w:t>a</w:t>
      </w:r>
      <w:proofErr w:type="spellEnd"/>
      <w:r w:rsidRPr="00303269">
        <w:rPr>
          <w:rFonts w:ascii="Verdana" w:hAnsi="Verdana" w:cs="Arial"/>
          <w:sz w:val="21"/>
          <w:szCs w:val="21"/>
          <w:lang w:val="pt-BR"/>
        </w:rPr>
        <w:t xml:space="preserve"> média daqueles apurados pela Administração para determinado Item.</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14.11. Não havendo êxito nas negociações com o primeiro colocado, a Administração poderá convocar os demais fornecedores classificados, nas mesmas condições ou revogar a Ata de Registro de Preços ou parte dela.</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14.12. As alterações de preços oriundas da revisão dos mesmos, no caso de desequilíbrio da equação econômico-financeira, serão publicadas trimestralmente no Diário Oficial.</w:t>
      </w:r>
    </w:p>
    <w:p w:rsidR="006E6714" w:rsidRPr="00303269" w:rsidRDefault="006E6714">
      <w:pPr>
        <w:pStyle w:val="WW-Padro"/>
        <w:jc w:val="both"/>
        <w:rPr>
          <w:rFonts w:ascii="Verdana" w:hAnsi="Verdana" w:cs="Arial"/>
          <w:bCs/>
          <w:sz w:val="21"/>
          <w:szCs w:val="21"/>
          <w:lang w:val="pt-BR"/>
        </w:rPr>
      </w:pPr>
    </w:p>
    <w:p w:rsidR="006E6714" w:rsidRPr="00303269" w:rsidRDefault="009F5698">
      <w:pPr>
        <w:jc w:val="both"/>
        <w:rPr>
          <w:rFonts w:ascii="Verdana" w:hAnsi="Verdana"/>
          <w:b/>
          <w:bCs/>
          <w:sz w:val="21"/>
          <w:szCs w:val="21"/>
        </w:rPr>
      </w:pPr>
      <w:r w:rsidRPr="00303269">
        <w:rPr>
          <w:rFonts w:ascii="Verdana" w:hAnsi="Verdana"/>
          <w:b/>
          <w:bCs/>
          <w:sz w:val="21"/>
          <w:szCs w:val="21"/>
        </w:rPr>
        <w:t>15. DOS USUÁRIOS DA ATA DE REGISTRO DE PREÇO</w:t>
      </w:r>
    </w:p>
    <w:p w:rsidR="006E6714" w:rsidRPr="00303269" w:rsidRDefault="006E6714">
      <w:pPr>
        <w:jc w:val="both"/>
        <w:rPr>
          <w:rFonts w:ascii="Verdana" w:hAnsi="Verdana"/>
          <w:b/>
          <w:bCs/>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15.1.</w:t>
      </w:r>
      <w:r w:rsidRPr="00303269">
        <w:rPr>
          <w:rFonts w:ascii="Verdana" w:hAnsi="Verdana"/>
          <w:b/>
          <w:bCs/>
          <w:sz w:val="21"/>
          <w:szCs w:val="21"/>
        </w:rPr>
        <w:t xml:space="preserve"> </w:t>
      </w:r>
      <w:r w:rsidRPr="00303269">
        <w:rPr>
          <w:rFonts w:ascii="Verdana" w:hAnsi="Verdana"/>
          <w:sz w:val="21"/>
          <w:szCs w:val="21"/>
        </w:rPr>
        <w:t>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 º 8.666/93.</w:t>
      </w:r>
    </w:p>
    <w:p w:rsidR="006E6714" w:rsidRPr="00303269" w:rsidRDefault="006E6714">
      <w:pPr>
        <w:jc w:val="both"/>
        <w:rPr>
          <w:rFonts w:ascii="Verdana" w:hAnsi="Verdana"/>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15.2.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6E6714" w:rsidRPr="00303269" w:rsidRDefault="006E6714">
      <w:pPr>
        <w:jc w:val="both"/>
        <w:rPr>
          <w:rFonts w:ascii="Verdana" w:hAnsi="Verdana"/>
          <w:b/>
          <w:bCs/>
          <w:sz w:val="21"/>
          <w:szCs w:val="21"/>
        </w:rPr>
      </w:pPr>
    </w:p>
    <w:p w:rsidR="006E6714" w:rsidRPr="00303269" w:rsidRDefault="009F5698">
      <w:pPr>
        <w:jc w:val="both"/>
        <w:rPr>
          <w:rFonts w:ascii="Verdana" w:hAnsi="Verdana"/>
          <w:sz w:val="21"/>
          <w:szCs w:val="21"/>
        </w:rPr>
      </w:pPr>
      <w:r w:rsidRPr="00303269">
        <w:rPr>
          <w:rFonts w:ascii="Verdana" w:hAnsi="Verdana"/>
          <w:sz w:val="21"/>
          <w:szCs w:val="21"/>
        </w:rPr>
        <w:t>15.3. Qualquer adesão à ata de registro de preços deverá ser previamente comunicada ao município de Papagaios/MG.</w:t>
      </w:r>
    </w:p>
    <w:p w:rsidR="006E6714" w:rsidRPr="00303269" w:rsidRDefault="006E6714">
      <w:pPr>
        <w:jc w:val="both"/>
        <w:rPr>
          <w:rFonts w:ascii="Verdana" w:hAnsi="Verdana"/>
          <w:b/>
          <w:sz w:val="21"/>
          <w:szCs w:val="21"/>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16. CONDIÇÕES DE FORNECIMENTO</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16.1. O objeto do presente certame será entregue em conformidade com as especificações técnicas, cronogramas, prazos, local e condições apontadas no respectivo Termo de Referência e documentação anexa.</w:t>
      </w:r>
    </w:p>
    <w:p w:rsidR="006E6714" w:rsidRPr="00303269" w:rsidRDefault="006E6714">
      <w:pPr>
        <w:pStyle w:val="WW-Padro"/>
        <w:tabs>
          <w:tab w:val="left" w:pos="1440"/>
        </w:tabs>
        <w:jc w:val="both"/>
        <w:rPr>
          <w:rFonts w:ascii="Verdana" w:hAnsi="Verdana" w:cs="Arial"/>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16.2. A partir da entrega, o objeto será recebido e submetido ao setor requisitante para avaliar a sua conformidade com as especificações constantes do edital, a fim de que se decida sobre sua aceitação ou rejeição.</w:t>
      </w:r>
    </w:p>
    <w:p w:rsidR="006E6714" w:rsidRPr="00303269" w:rsidRDefault="006E6714">
      <w:pPr>
        <w:pStyle w:val="WW-Padro"/>
        <w:tabs>
          <w:tab w:val="left" w:pos="1440"/>
        </w:tabs>
        <w:jc w:val="both"/>
        <w:rPr>
          <w:rFonts w:ascii="Verdana" w:hAnsi="Verdana" w:cs="Arial"/>
          <w:sz w:val="21"/>
          <w:szCs w:val="21"/>
          <w:lang w:val="pt-BR"/>
        </w:rPr>
      </w:pPr>
    </w:p>
    <w:p w:rsidR="00E05B72" w:rsidRPr="00303269" w:rsidRDefault="00E05B72" w:rsidP="00E05B72">
      <w:pPr>
        <w:pStyle w:val="Padro"/>
        <w:tabs>
          <w:tab w:val="left" w:pos="1440"/>
        </w:tabs>
        <w:jc w:val="both"/>
        <w:rPr>
          <w:rFonts w:ascii="Arial" w:hAnsi="Arial" w:cs="Arial"/>
          <w:szCs w:val="24"/>
          <w:lang w:val="pt-BR"/>
        </w:rPr>
      </w:pPr>
      <w:r w:rsidRPr="00303269">
        <w:rPr>
          <w:rFonts w:ascii="Verdana" w:hAnsi="Verdana" w:cs="Arial"/>
          <w:sz w:val="21"/>
          <w:szCs w:val="21"/>
          <w:lang w:val="pt-BR"/>
        </w:rPr>
        <w:t>16.3. Concluída a entrega dos produtos, o recebimento do mesmo dar-se-á na forma do art. 73 da Lei Federal nº 8.666/93.</w:t>
      </w:r>
    </w:p>
    <w:p w:rsidR="00E05B72" w:rsidRPr="00303269" w:rsidRDefault="00E05B72" w:rsidP="00E05B72">
      <w:pPr>
        <w:pStyle w:val="WW-Padro"/>
        <w:tabs>
          <w:tab w:val="left" w:pos="1440"/>
        </w:tabs>
        <w:jc w:val="both"/>
        <w:rPr>
          <w:rFonts w:ascii="Verdana" w:hAnsi="Verdana" w:cs="Arial"/>
          <w:sz w:val="21"/>
          <w:szCs w:val="21"/>
          <w:lang w:val="pt-BR"/>
        </w:rPr>
      </w:pPr>
    </w:p>
    <w:p w:rsidR="00E05B72" w:rsidRPr="00303269" w:rsidRDefault="00E05B72" w:rsidP="00E05B72">
      <w:pPr>
        <w:pStyle w:val="WW-Padro"/>
        <w:tabs>
          <w:tab w:val="left" w:pos="1440"/>
        </w:tabs>
        <w:jc w:val="both"/>
        <w:rPr>
          <w:lang w:val="pt-BR"/>
        </w:rPr>
      </w:pPr>
      <w:r w:rsidRPr="00303269">
        <w:rPr>
          <w:rFonts w:ascii="Verdana" w:hAnsi="Verdana" w:cs="Arial"/>
          <w:sz w:val="21"/>
          <w:szCs w:val="21"/>
          <w:lang w:val="pt-BR"/>
        </w:rPr>
        <w:t>16.4. Na hipótese de rejeição do objeto recebido, o mesmo deverá ser recolhido pelo contratado no prazo de 05 (cinco) dias úteis da comunicação pela Secretaria. Após este prazo, a Secretaria reserva-se o direito de enviar o objeto rejeitado à contratada, com frete a pagar.</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E05B72" w:rsidP="00E05B72">
      <w:pPr>
        <w:pStyle w:val="WW-Padro"/>
        <w:tabs>
          <w:tab w:val="left" w:pos="1440"/>
        </w:tabs>
        <w:jc w:val="both"/>
        <w:rPr>
          <w:lang w:val="pt-BR"/>
        </w:rPr>
      </w:pPr>
      <w:r w:rsidRPr="00303269">
        <w:rPr>
          <w:rFonts w:ascii="Verdana" w:hAnsi="Verdana" w:cs="Arial"/>
          <w:sz w:val="21"/>
          <w:szCs w:val="21"/>
          <w:lang w:val="pt-BR"/>
        </w:rPr>
        <w:t>16.</w:t>
      </w:r>
      <w:r w:rsidR="00F2331D" w:rsidRPr="00303269">
        <w:rPr>
          <w:rFonts w:ascii="Verdana" w:hAnsi="Verdana" w:cs="Arial"/>
          <w:sz w:val="21"/>
          <w:szCs w:val="21"/>
          <w:lang w:val="pt-BR"/>
        </w:rPr>
        <w:t>5</w:t>
      </w:r>
      <w:r w:rsidRPr="00303269">
        <w:rPr>
          <w:rFonts w:ascii="Verdana" w:hAnsi="Verdana" w:cs="Arial"/>
          <w:sz w:val="21"/>
          <w:szCs w:val="21"/>
          <w:lang w:val="pt-BR"/>
        </w:rPr>
        <w:t>. De acordo com a legislação o contratado é obrigado a reparar, corrigir, remover, reconstituir ou substituir, às suas expensas, no total ou em parte, o objeto do contrato em que se verificarem vícios, defeitos ou incorreções resultantes da execução ou de materiais empregados.</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E05B72" w:rsidP="00E05B72">
      <w:pPr>
        <w:pStyle w:val="WW-Padro"/>
        <w:tabs>
          <w:tab w:val="left" w:pos="1440"/>
        </w:tabs>
        <w:jc w:val="both"/>
        <w:rPr>
          <w:lang w:val="pt-BR"/>
        </w:rPr>
      </w:pPr>
      <w:r w:rsidRPr="00303269">
        <w:rPr>
          <w:rFonts w:ascii="Verdana" w:hAnsi="Verdana" w:cs="Arial"/>
          <w:sz w:val="21"/>
          <w:szCs w:val="21"/>
          <w:lang w:val="pt-BR"/>
        </w:rPr>
        <w:t>16.</w:t>
      </w:r>
      <w:r w:rsidR="00F2331D" w:rsidRPr="00303269">
        <w:rPr>
          <w:rFonts w:ascii="Verdana" w:hAnsi="Verdana" w:cs="Arial"/>
          <w:sz w:val="21"/>
          <w:szCs w:val="21"/>
          <w:lang w:val="pt-BR"/>
        </w:rPr>
        <w:t>6</w:t>
      </w:r>
      <w:r w:rsidRPr="00303269">
        <w:rPr>
          <w:rFonts w:ascii="Verdana" w:hAnsi="Verdana" w:cs="Arial"/>
          <w:sz w:val="21"/>
          <w:szCs w:val="21"/>
          <w:lang w:val="pt-BR"/>
        </w:rPr>
        <w:t>. O material rejeitado poderá ser substituído uma única vez, dentro de até 05 (cinco) dias úteis, após a solicitação pelo Setor Requisitante.</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F2331D" w:rsidP="00E05B72">
      <w:pPr>
        <w:pStyle w:val="WW-Padro"/>
        <w:tabs>
          <w:tab w:val="left" w:pos="1440"/>
        </w:tabs>
        <w:jc w:val="both"/>
        <w:rPr>
          <w:lang w:val="pt-BR"/>
        </w:rPr>
      </w:pPr>
      <w:r w:rsidRPr="00303269">
        <w:rPr>
          <w:rFonts w:ascii="Verdana" w:hAnsi="Verdana" w:cs="Arial"/>
          <w:sz w:val="21"/>
          <w:szCs w:val="21"/>
          <w:lang w:val="pt-BR"/>
        </w:rPr>
        <w:t>16.7</w:t>
      </w:r>
      <w:r w:rsidR="00E05B72" w:rsidRPr="00303269">
        <w:rPr>
          <w:rFonts w:ascii="Verdana" w:hAnsi="Verdana" w:cs="Arial"/>
          <w:sz w:val="21"/>
          <w:szCs w:val="21"/>
          <w:lang w:val="pt-BR"/>
        </w:rPr>
        <w:t xml:space="preserve">. Após o recebimento definitivo, o Contratado responderá por vícios por ventura apresentados pelo objeto licitado, no seu prazo de validade. </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F2331D" w:rsidP="00E05B72">
      <w:pPr>
        <w:pStyle w:val="WW-Padro"/>
        <w:tabs>
          <w:tab w:val="left" w:pos="1440"/>
        </w:tabs>
        <w:jc w:val="both"/>
        <w:rPr>
          <w:lang w:val="pt-BR"/>
        </w:rPr>
      </w:pPr>
      <w:r w:rsidRPr="00303269">
        <w:rPr>
          <w:rFonts w:ascii="Verdana" w:hAnsi="Verdana" w:cs="Arial"/>
          <w:sz w:val="21"/>
          <w:szCs w:val="21"/>
          <w:lang w:val="pt-BR"/>
        </w:rPr>
        <w:t>16.8</w:t>
      </w:r>
      <w:r w:rsidR="00E05B72" w:rsidRPr="00303269">
        <w:rPr>
          <w:rFonts w:ascii="Verdana" w:hAnsi="Verdana" w:cs="Arial"/>
          <w:sz w:val="21"/>
          <w:szCs w:val="21"/>
          <w:lang w:val="pt-BR"/>
        </w:rPr>
        <w:t>. O contratado deverá comprovar a manutenção das condições demonstradas para habilitação, até que seja satisfeita a obrigação assumida.</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E05B72" w:rsidP="00E05B72">
      <w:pPr>
        <w:pStyle w:val="WW-Padro"/>
        <w:tabs>
          <w:tab w:val="left" w:pos="1440"/>
        </w:tabs>
        <w:jc w:val="both"/>
        <w:rPr>
          <w:lang w:val="pt-BR"/>
        </w:rPr>
      </w:pPr>
      <w:r w:rsidRPr="00303269">
        <w:rPr>
          <w:rFonts w:ascii="Verdana" w:hAnsi="Verdana" w:cs="Arial"/>
          <w:sz w:val="21"/>
          <w:szCs w:val="21"/>
          <w:lang w:val="pt-BR"/>
        </w:rPr>
        <w:t>16.</w:t>
      </w:r>
      <w:r w:rsidR="00F2331D" w:rsidRPr="00303269">
        <w:rPr>
          <w:rFonts w:ascii="Verdana" w:hAnsi="Verdana" w:cs="Arial"/>
          <w:sz w:val="21"/>
          <w:szCs w:val="21"/>
          <w:lang w:val="pt-BR"/>
        </w:rPr>
        <w:t>9</w:t>
      </w:r>
      <w:r w:rsidRPr="00303269">
        <w:rPr>
          <w:rFonts w:ascii="Verdana" w:hAnsi="Verdana" w:cs="Arial"/>
          <w:sz w:val="21"/>
          <w:szCs w:val="21"/>
          <w:lang w:val="pt-BR"/>
        </w:rPr>
        <w:t>. Caso adjudicatário não apresente situação regular no ato de retirada do Empenho, ou recuse-se a retirá-lo, serão convocados os licitantes remanescentes, observada a ordem de classificação, para retirá-lo.</w:t>
      </w:r>
    </w:p>
    <w:p w:rsidR="00E05B72" w:rsidRPr="00303269" w:rsidRDefault="00E05B72" w:rsidP="00E05B72">
      <w:pPr>
        <w:pStyle w:val="WW-Padro"/>
        <w:tabs>
          <w:tab w:val="left" w:pos="1440"/>
        </w:tabs>
        <w:jc w:val="both"/>
        <w:rPr>
          <w:rFonts w:ascii="Verdana" w:hAnsi="Verdana"/>
          <w:sz w:val="21"/>
          <w:szCs w:val="21"/>
          <w:lang w:val="pt-BR"/>
        </w:rPr>
      </w:pPr>
    </w:p>
    <w:p w:rsidR="00E05B72" w:rsidRPr="00303269" w:rsidRDefault="00E05B72" w:rsidP="00E05B72">
      <w:pPr>
        <w:pStyle w:val="WW-Padro"/>
        <w:tabs>
          <w:tab w:val="left" w:pos="1440"/>
        </w:tabs>
        <w:jc w:val="both"/>
        <w:rPr>
          <w:lang w:val="pt-BR"/>
        </w:rPr>
      </w:pPr>
      <w:r w:rsidRPr="00303269">
        <w:rPr>
          <w:rFonts w:ascii="Verdana" w:hAnsi="Verdana" w:cs="Arial"/>
          <w:sz w:val="21"/>
          <w:szCs w:val="21"/>
          <w:lang w:val="pt-BR"/>
        </w:rPr>
        <w:t>16.</w:t>
      </w:r>
      <w:r w:rsidR="00F2331D" w:rsidRPr="00303269">
        <w:rPr>
          <w:rFonts w:ascii="Verdana" w:hAnsi="Verdana" w:cs="Arial"/>
          <w:sz w:val="21"/>
          <w:szCs w:val="21"/>
          <w:lang w:val="pt-BR"/>
        </w:rPr>
        <w:t>10</w:t>
      </w:r>
      <w:r w:rsidRPr="00303269">
        <w:rPr>
          <w:rFonts w:ascii="Verdana" w:hAnsi="Verdana" w:cs="Arial"/>
          <w:sz w:val="21"/>
          <w:szCs w:val="21"/>
          <w:lang w:val="pt-BR"/>
        </w:rPr>
        <w:t>. Qualquer solicitação de prorrogação de prazo para retirada do Empenho, decorrente desta licitação, somente será analisada se apresentada antes do decurso do prazo para tal e devidamente fundamentada.</w:t>
      </w:r>
    </w:p>
    <w:p w:rsidR="00E05B72" w:rsidRPr="00303269" w:rsidRDefault="00E05B72" w:rsidP="00E05B72">
      <w:pPr>
        <w:pStyle w:val="WW-Padro"/>
        <w:tabs>
          <w:tab w:val="left" w:pos="1440"/>
        </w:tabs>
        <w:jc w:val="both"/>
        <w:rPr>
          <w:rFonts w:ascii="Verdana" w:hAnsi="Verdana" w:cs="Arial"/>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17. PAGAMENTO</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17.1. A Nota Fiscal / Fatura Discriminativa deverá ser apresentada conforme descrito no Anexo – Termo de referência.</w:t>
      </w:r>
    </w:p>
    <w:p w:rsidR="006E6714" w:rsidRPr="00303269" w:rsidRDefault="006E6714">
      <w:pPr>
        <w:pStyle w:val="WW-Padro"/>
        <w:tabs>
          <w:tab w:val="left" w:pos="1440"/>
        </w:tabs>
        <w:jc w:val="both"/>
        <w:rPr>
          <w:rFonts w:ascii="Verdana" w:hAnsi="Verdana"/>
          <w:sz w:val="21"/>
          <w:szCs w:val="21"/>
          <w:lang w:val="pt-BR"/>
        </w:rPr>
      </w:pPr>
    </w:p>
    <w:p w:rsidR="006E6714" w:rsidRPr="00303269" w:rsidRDefault="009F5698">
      <w:pPr>
        <w:pStyle w:val="WW-Padro"/>
        <w:tabs>
          <w:tab w:val="left" w:pos="1440"/>
        </w:tabs>
        <w:jc w:val="both"/>
        <w:rPr>
          <w:rFonts w:ascii="Verdana" w:hAnsi="Verdana" w:cs="Arial"/>
          <w:sz w:val="21"/>
          <w:szCs w:val="21"/>
          <w:lang w:val="pt-BR"/>
        </w:rPr>
      </w:pPr>
      <w:r w:rsidRPr="00303269">
        <w:rPr>
          <w:rFonts w:ascii="Verdana" w:hAnsi="Verdana" w:cs="Arial"/>
          <w:sz w:val="21"/>
          <w:szCs w:val="21"/>
          <w:lang w:val="pt-BR"/>
        </w:rPr>
        <w:t>17.2. A Prefeitura Municipal efetuará o pagamento no prazo e condições descritas no Anexo – Termo de Referência.</w:t>
      </w:r>
    </w:p>
    <w:p w:rsidR="006E6714" w:rsidRPr="00303269" w:rsidRDefault="006E6714">
      <w:pPr>
        <w:pStyle w:val="WW-Padro"/>
        <w:tabs>
          <w:tab w:val="left" w:pos="1440"/>
        </w:tabs>
        <w:jc w:val="both"/>
        <w:rPr>
          <w:rFonts w:ascii="Verdana" w:hAnsi="Verdana" w:cs="Arial"/>
          <w:sz w:val="21"/>
          <w:szCs w:val="21"/>
          <w:lang w:val="pt-BR"/>
        </w:rPr>
      </w:pPr>
    </w:p>
    <w:p w:rsidR="006E6714" w:rsidRPr="00303269" w:rsidRDefault="009F5698">
      <w:pPr>
        <w:pStyle w:val="Padro"/>
        <w:tabs>
          <w:tab w:val="left" w:pos="1440"/>
        </w:tabs>
        <w:jc w:val="both"/>
        <w:rPr>
          <w:rFonts w:ascii="Verdana" w:hAnsi="Verdana"/>
          <w:sz w:val="21"/>
          <w:szCs w:val="21"/>
          <w:lang w:val="pt-BR"/>
        </w:rPr>
      </w:pPr>
      <w:r w:rsidRPr="00303269">
        <w:rPr>
          <w:rFonts w:ascii="Verdana" w:hAnsi="Verdana" w:cs="Calibri"/>
          <w:sz w:val="21"/>
          <w:szCs w:val="21"/>
          <w:lang w:val="pt-BR"/>
        </w:rPr>
        <w:t>17.3. O pagamento das faturas seguirá a estrita ordem cronológica das datas de suas exigibilidades, e só será efetuado mediante comprovação de regularidade das obrigações fiscais, trabalhistas e em especial junto ao INSS, relativamente à competência imediatamente anterior àquela a que se refere a remuneração auferida;</w:t>
      </w:r>
    </w:p>
    <w:p w:rsidR="006E6714" w:rsidRPr="00303269" w:rsidRDefault="006E6714">
      <w:pPr>
        <w:pStyle w:val="Padro"/>
        <w:tabs>
          <w:tab w:val="left" w:pos="1440"/>
        </w:tabs>
        <w:jc w:val="both"/>
        <w:rPr>
          <w:rFonts w:ascii="Verdana" w:hAnsi="Verdana" w:cs="Calibri"/>
          <w:sz w:val="21"/>
          <w:szCs w:val="21"/>
          <w:lang w:val="pt-BR"/>
        </w:rPr>
      </w:pPr>
    </w:p>
    <w:p w:rsidR="006E6714" w:rsidRPr="00303269" w:rsidRDefault="009F5698">
      <w:pPr>
        <w:pStyle w:val="Padro"/>
        <w:tabs>
          <w:tab w:val="left" w:pos="1440"/>
        </w:tabs>
        <w:jc w:val="both"/>
        <w:rPr>
          <w:rFonts w:ascii="Verdana" w:hAnsi="Verdana"/>
          <w:sz w:val="21"/>
          <w:szCs w:val="21"/>
          <w:lang w:val="pt-BR"/>
        </w:rPr>
      </w:pPr>
      <w:r w:rsidRPr="00303269">
        <w:rPr>
          <w:rFonts w:ascii="Verdana" w:hAnsi="Verdana" w:cs="Calibri"/>
          <w:sz w:val="21"/>
          <w:szCs w:val="21"/>
          <w:lang w:val="pt-BR"/>
        </w:rPr>
        <w:t>17.4. Não será efetuado qualquer pagamento à detentora da ata enquanto houver pendência de liquidação da obrigação financeira em virtude de penalidade;</w:t>
      </w:r>
    </w:p>
    <w:p w:rsidR="006E6714" w:rsidRPr="00303269" w:rsidRDefault="006E6714">
      <w:pPr>
        <w:pStyle w:val="Padro"/>
        <w:tabs>
          <w:tab w:val="left" w:pos="1440"/>
        </w:tabs>
        <w:jc w:val="both"/>
        <w:rPr>
          <w:rFonts w:ascii="Verdana" w:hAnsi="Verdana" w:cs="Calibri"/>
          <w:sz w:val="21"/>
          <w:szCs w:val="21"/>
          <w:lang w:val="pt-BR"/>
        </w:rPr>
      </w:pPr>
    </w:p>
    <w:p w:rsidR="006E6714" w:rsidRPr="00303269" w:rsidRDefault="009F5698">
      <w:pPr>
        <w:pStyle w:val="Padro"/>
        <w:tabs>
          <w:tab w:val="left" w:pos="1440"/>
        </w:tabs>
        <w:jc w:val="both"/>
        <w:rPr>
          <w:rFonts w:ascii="Verdana" w:hAnsi="Verdana"/>
          <w:sz w:val="21"/>
          <w:szCs w:val="21"/>
          <w:lang w:val="pt-BR"/>
        </w:rPr>
      </w:pPr>
      <w:r w:rsidRPr="00303269">
        <w:rPr>
          <w:rFonts w:ascii="Verdana" w:hAnsi="Verdana" w:cs="Calibri"/>
          <w:sz w:val="21"/>
          <w:szCs w:val="21"/>
          <w:lang w:val="pt-BR"/>
        </w:rPr>
        <w:t>17.5. O preço referido registrado inclui todos os custos e benefícios decorrentes da prestação dos serviços, de modo a constituírem a única e total contra prestação;</w:t>
      </w:r>
    </w:p>
    <w:p w:rsidR="006E6714" w:rsidRPr="00303269" w:rsidRDefault="006E6714">
      <w:pPr>
        <w:pStyle w:val="Padro"/>
        <w:tabs>
          <w:tab w:val="left" w:pos="1440"/>
        </w:tabs>
        <w:jc w:val="both"/>
        <w:rPr>
          <w:rFonts w:ascii="Verdana" w:hAnsi="Verdana" w:cs="Calibri"/>
          <w:sz w:val="21"/>
          <w:szCs w:val="21"/>
          <w:lang w:val="pt-BR"/>
        </w:rPr>
      </w:pPr>
    </w:p>
    <w:p w:rsidR="006E6714" w:rsidRPr="00303269" w:rsidRDefault="009F5698">
      <w:pPr>
        <w:pStyle w:val="Padro"/>
        <w:tabs>
          <w:tab w:val="left" w:pos="1440"/>
        </w:tabs>
        <w:jc w:val="both"/>
        <w:rPr>
          <w:rFonts w:ascii="Verdana" w:hAnsi="Verdana"/>
          <w:sz w:val="21"/>
          <w:szCs w:val="21"/>
          <w:lang w:val="pt-BR"/>
        </w:rPr>
      </w:pPr>
      <w:r w:rsidRPr="00303269">
        <w:rPr>
          <w:rFonts w:ascii="Verdana" w:hAnsi="Verdana" w:cs="Calibri"/>
          <w:sz w:val="21"/>
          <w:szCs w:val="21"/>
          <w:lang w:val="pt-BR"/>
        </w:rPr>
        <w:t xml:space="preserve">17.6. O Município poderá sustar o pagamento a que a contratada tenha direito, enquanto não sanados os defeitos, vícios ou incorreções resultantes </w:t>
      </w:r>
      <w:r w:rsidR="00EA2ED0" w:rsidRPr="00303269">
        <w:rPr>
          <w:rFonts w:ascii="Verdana" w:hAnsi="Verdana" w:cs="Arial"/>
          <w:sz w:val="21"/>
          <w:szCs w:val="21"/>
          <w:lang w:val="pt-BR"/>
        </w:rPr>
        <w:t>do fornecimento dos produtos</w:t>
      </w:r>
      <w:r w:rsidRPr="00303269">
        <w:rPr>
          <w:rFonts w:ascii="Verdana" w:hAnsi="Verdana" w:cs="Calibri"/>
          <w:sz w:val="21"/>
          <w:szCs w:val="21"/>
          <w:lang w:val="pt-BR"/>
        </w:rPr>
        <w:t>.</w:t>
      </w:r>
    </w:p>
    <w:p w:rsidR="006E6714" w:rsidRPr="00303269" w:rsidRDefault="006E6714">
      <w:pPr>
        <w:pStyle w:val="WW-Padro"/>
        <w:tabs>
          <w:tab w:val="left" w:pos="1440"/>
        </w:tabs>
        <w:jc w:val="both"/>
        <w:rPr>
          <w:rFonts w:ascii="Verdana" w:hAnsi="Verdana" w:cs="Arial"/>
          <w:b/>
          <w:sz w:val="21"/>
          <w:szCs w:val="21"/>
          <w:lang w:val="pt-BR"/>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18. DAS SANÇÕES ADMINISTRATIVAS</w:t>
      </w:r>
    </w:p>
    <w:p w:rsidR="006E6714" w:rsidRPr="00303269" w:rsidRDefault="006E6714">
      <w:pPr>
        <w:pStyle w:val="WW-Padro"/>
        <w:jc w:val="both"/>
        <w:rPr>
          <w:rFonts w:ascii="Verdana" w:hAnsi="Verdana" w:cs="Arial"/>
          <w:b/>
          <w:sz w:val="21"/>
          <w:szCs w:val="21"/>
          <w:lang w:val="pt-BR"/>
        </w:rPr>
      </w:pPr>
    </w:p>
    <w:p w:rsidR="006E6714" w:rsidRPr="00303269" w:rsidRDefault="009F5698">
      <w:pPr>
        <w:tabs>
          <w:tab w:val="left" w:pos="1245"/>
        </w:tabs>
        <w:jc w:val="both"/>
        <w:rPr>
          <w:rFonts w:ascii="Verdana" w:hAnsi="Verdana"/>
          <w:sz w:val="21"/>
          <w:szCs w:val="21"/>
        </w:rPr>
      </w:pPr>
      <w:r w:rsidRPr="00303269">
        <w:rPr>
          <w:rFonts w:ascii="Verdana" w:hAnsi="Verdana"/>
          <w:sz w:val="21"/>
          <w:szCs w:val="21"/>
        </w:rPr>
        <w:t xml:space="preserve">18.1. Recusando-se a vencedora a assinatura da ata sem motivo justificado, caracterizará o descumprimento total da obrigação assumida, sujeitando-se </w:t>
      </w:r>
      <w:proofErr w:type="spellStart"/>
      <w:r w:rsidRPr="00303269">
        <w:rPr>
          <w:rFonts w:ascii="Verdana" w:hAnsi="Verdana"/>
          <w:sz w:val="21"/>
          <w:szCs w:val="21"/>
        </w:rPr>
        <w:t>á</w:t>
      </w:r>
      <w:proofErr w:type="spellEnd"/>
      <w:r w:rsidRPr="00303269">
        <w:rPr>
          <w:rFonts w:ascii="Verdana" w:hAnsi="Verdana"/>
          <w:sz w:val="21"/>
          <w:szCs w:val="21"/>
        </w:rPr>
        <w:t xml:space="preserve"> multa equivalente a 10% do valor de sua proposta, sem prejuízo da aplicação da </w:t>
      </w:r>
      <w:r w:rsidRPr="00303269">
        <w:rPr>
          <w:rFonts w:ascii="Verdana" w:hAnsi="Verdana"/>
          <w:sz w:val="21"/>
          <w:szCs w:val="21"/>
        </w:rPr>
        <w:lastRenderedPageBreak/>
        <w:t>sanção administrativa de suspensão temporária do direito de licitar pelo prazo de até cinco anos.</w:t>
      </w:r>
    </w:p>
    <w:p w:rsidR="006E6714" w:rsidRPr="00303269" w:rsidRDefault="006E6714">
      <w:pPr>
        <w:jc w:val="both"/>
        <w:rPr>
          <w:rFonts w:ascii="Verdana" w:hAnsi="Verdana"/>
          <w:sz w:val="21"/>
          <w:szCs w:val="21"/>
        </w:rPr>
      </w:pPr>
    </w:p>
    <w:p w:rsidR="00F52FCA" w:rsidRPr="00303269" w:rsidRDefault="00F52FCA" w:rsidP="00F52FCA">
      <w:pPr>
        <w:jc w:val="both"/>
      </w:pPr>
      <w:r w:rsidRPr="00303269">
        <w:rPr>
          <w:rFonts w:ascii="Verdana" w:hAnsi="Verdana"/>
          <w:sz w:val="21"/>
          <w:szCs w:val="21"/>
        </w:rPr>
        <w:t>18.2.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F52FCA" w:rsidRPr="00303269" w:rsidRDefault="00F52FCA" w:rsidP="00F52FCA">
      <w:pPr>
        <w:jc w:val="both"/>
        <w:rPr>
          <w:rFonts w:ascii="Verdana" w:hAnsi="Verdana"/>
          <w:sz w:val="21"/>
          <w:szCs w:val="21"/>
        </w:rPr>
      </w:pPr>
    </w:p>
    <w:p w:rsidR="00F52FCA" w:rsidRPr="00303269" w:rsidRDefault="00F52FCA" w:rsidP="00F52FCA">
      <w:pPr>
        <w:jc w:val="both"/>
      </w:pPr>
      <w:r w:rsidRPr="00303269">
        <w:rPr>
          <w:rFonts w:ascii="Verdana" w:hAnsi="Verdana"/>
          <w:sz w:val="21"/>
          <w:szCs w:val="21"/>
        </w:rPr>
        <w:t>18.2.1. Advertência;</w:t>
      </w:r>
    </w:p>
    <w:p w:rsidR="00F52FCA" w:rsidRPr="00303269" w:rsidRDefault="00F52FCA" w:rsidP="00F52FCA">
      <w:pPr>
        <w:pStyle w:val="Recuodecorpodetexto34"/>
        <w:spacing w:after="0"/>
        <w:ind w:left="0"/>
        <w:rPr>
          <w:rFonts w:ascii="Verdana" w:hAnsi="Verdana"/>
          <w:sz w:val="21"/>
          <w:szCs w:val="21"/>
        </w:rPr>
      </w:pPr>
    </w:p>
    <w:p w:rsidR="00F52FCA" w:rsidRPr="00303269" w:rsidRDefault="00F52FCA" w:rsidP="00F52FCA">
      <w:pPr>
        <w:pStyle w:val="Recuodecorpodetexto34"/>
        <w:spacing w:after="0"/>
        <w:ind w:left="0"/>
        <w:jc w:val="both"/>
      </w:pPr>
      <w:r w:rsidRPr="00303269">
        <w:rPr>
          <w:rFonts w:ascii="Verdana" w:hAnsi="Verdana" w:cs="Arial"/>
          <w:sz w:val="21"/>
          <w:szCs w:val="21"/>
        </w:rPr>
        <w:t>18.2.2. Multa de 0,3% (três décimos por cento) por dia, até o 10</w:t>
      </w:r>
      <w:r w:rsidRPr="00303269">
        <w:rPr>
          <w:rFonts w:ascii="Verdana" w:hAnsi="Verdana" w:cs="Arial"/>
          <w:sz w:val="21"/>
          <w:szCs w:val="21"/>
          <w:u w:val="single"/>
          <w:vertAlign w:val="superscript"/>
        </w:rPr>
        <w:t>o</w:t>
      </w:r>
      <w:r w:rsidRPr="00303269">
        <w:rPr>
          <w:rFonts w:ascii="Verdana" w:hAnsi="Verdana" w:cs="Arial"/>
          <w:sz w:val="21"/>
          <w:szCs w:val="21"/>
        </w:rPr>
        <w:t xml:space="preserve"> (décimo) dia de atraso, da entrega do produto, sobre o valor da parcela, por ocorrência;</w:t>
      </w:r>
    </w:p>
    <w:p w:rsidR="00F52FCA" w:rsidRPr="00303269" w:rsidRDefault="00F52FCA" w:rsidP="00F52FCA">
      <w:pPr>
        <w:pStyle w:val="Recuodecorpodetexto34"/>
        <w:spacing w:after="0"/>
        <w:ind w:left="0"/>
        <w:jc w:val="both"/>
        <w:rPr>
          <w:rFonts w:ascii="Verdana" w:hAnsi="Verdana"/>
          <w:sz w:val="21"/>
          <w:szCs w:val="21"/>
        </w:rPr>
      </w:pPr>
    </w:p>
    <w:p w:rsidR="00F52FCA" w:rsidRPr="00303269" w:rsidRDefault="00F52FCA" w:rsidP="00F52FCA">
      <w:pPr>
        <w:pStyle w:val="Recuodecorpodetexto34"/>
        <w:spacing w:after="0"/>
        <w:ind w:left="0"/>
        <w:jc w:val="both"/>
      </w:pPr>
      <w:r w:rsidRPr="00303269">
        <w:rPr>
          <w:rFonts w:ascii="Verdana" w:hAnsi="Verdana" w:cs="Arial"/>
          <w:sz w:val="21"/>
          <w:szCs w:val="21"/>
        </w:rPr>
        <w:t>18.2.3. Multa de 20% (vinte por cento) sobre o valor da ordem de fornecimento, no caso de atraso superior a 10 (dez) dias, com a consequente cancelamento da Ata de Registro de Preços, quando for o caso;</w:t>
      </w:r>
    </w:p>
    <w:p w:rsidR="00F52FCA" w:rsidRPr="00303269" w:rsidRDefault="00F52FCA" w:rsidP="00F52FCA">
      <w:pPr>
        <w:pStyle w:val="Corpodetexto"/>
        <w:spacing w:after="0"/>
        <w:rPr>
          <w:rFonts w:ascii="Verdana" w:hAnsi="Verdana"/>
          <w:sz w:val="21"/>
          <w:szCs w:val="21"/>
        </w:rPr>
      </w:pPr>
    </w:p>
    <w:p w:rsidR="00F52FCA" w:rsidRPr="00303269" w:rsidRDefault="00F52FCA" w:rsidP="00F52FCA">
      <w:pPr>
        <w:pStyle w:val="Corpodetexto"/>
        <w:spacing w:after="0"/>
      </w:pPr>
      <w:r w:rsidRPr="00303269">
        <w:rPr>
          <w:rFonts w:ascii="Verdana" w:hAnsi="Verdana" w:cs="Arial"/>
          <w:sz w:val="21"/>
          <w:szCs w:val="21"/>
        </w:rPr>
        <w:t>18.2.4. Multa de 20% (vinte por cento) sobre o valor da Ata de Registro de Preços, nos casos:</w:t>
      </w:r>
    </w:p>
    <w:p w:rsidR="00F52FCA" w:rsidRPr="00303269" w:rsidRDefault="00F52FCA" w:rsidP="00F52FCA">
      <w:pPr>
        <w:pStyle w:val="Corpodetexto"/>
        <w:spacing w:after="0"/>
        <w:rPr>
          <w:rFonts w:ascii="Verdana" w:hAnsi="Verdana" w:cs="Arial"/>
          <w:sz w:val="21"/>
          <w:szCs w:val="21"/>
        </w:rPr>
      </w:pPr>
    </w:p>
    <w:p w:rsidR="00F52FCA" w:rsidRPr="00303269" w:rsidRDefault="00F52FCA" w:rsidP="00F52FCA">
      <w:pPr>
        <w:pStyle w:val="Corpodetexto"/>
        <w:spacing w:after="0"/>
      </w:pPr>
      <w:r w:rsidRPr="00303269">
        <w:rPr>
          <w:rFonts w:ascii="Verdana" w:hAnsi="Verdana" w:cs="Arial"/>
          <w:sz w:val="21"/>
          <w:szCs w:val="21"/>
        </w:rPr>
        <w:t>a) inobservância do nível de qualidade dos fornecimentos;</w:t>
      </w:r>
    </w:p>
    <w:p w:rsidR="00F52FCA" w:rsidRPr="00303269" w:rsidRDefault="00F52FCA" w:rsidP="00F52FCA">
      <w:pPr>
        <w:pStyle w:val="Corpodetexto"/>
        <w:spacing w:after="0"/>
        <w:rPr>
          <w:rFonts w:ascii="Verdana" w:hAnsi="Verdana" w:cs="Arial"/>
          <w:sz w:val="21"/>
          <w:szCs w:val="21"/>
        </w:rPr>
      </w:pPr>
    </w:p>
    <w:p w:rsidR="00F52FCA" w:rsidRPr="00303269" w:rsidRDefault="00F52FCA" w:rsidP="00F52FCA">
      <w:pPr>
        <w:pStyle w:val="Corpodetexto"/>
        <w:spacing w:after="0"/>
      </w:pPr>
      <w:r w:rsidRPr="00303269">
        <w:rPr>
          <w:rFonts w:ascii="Verdana" w:hAnsi="Verdana" w:cs="Arial"/>
          <w:sz w:val="21"/>
          <w:szCs w:val="21"/>
        </w:rPr>
        <w:t xml:space="preserve">b) transferência total ou parcial </w:t>
      </w:r>
      <w:r w:rsidRPr="00303269">
        <w:rPr>
          <w:rFonts w:ascii="Verdana" w:eastAsia="Symbol" w:hAnsi="Verdana" w:cs="Arial"/>
          <w:sz w:val="21"/>
          <w:szCs w:val="21"/>
        </w:rPr>
        <w:t xml:space="preserve">da Ata de Registro de Preços </w:t>
      </w:r>
      <w:r w:rsidRPr="00303269">
        <w:rPr>
          <w:rFonts w:ascii="Verdana" w:hAnsi="Verdana" w:cs="Arial"/>
          <w:sz w:val="21"/>
          <w:szCs w:val="21"/>
        </w:rPr>
        <w:t>a terceiros;</w:t>
      </w:r>
    </w:p>
    <w:p w:rsidR="00F52FCA" w:rsidRPr="00303269" w:rsidRDefault="00F52FCA" w:rsidP="00F52FCA">
      <w:pPr>
        <w:pStyle w:val="Corpodetexto"/>
        <w:spacing w:after="0"/>
        <w:rPr>
          <w:rFonts w:ascii="Verdana" w:hAnsi="Verdana" w:cs="Arial"/>
          <w:sz w:val="21"/>
          <w:szCs w:val="21"/>
        </w:rPr>
      </w:pPr>
    </w:p>
    <w:p w:rsidR="00F52FCA" w:rsidRPr="00303269" w:rsidRDefault="00F52FCA" w:rsidP="00F52FCA">
      <w:pPr>
        <w:pStyle w:val="Corpodetexto"/>
        <w:spacing w:after="0"/>
        <w:jc w:val="both"/>
      </w:pPr>
      <w:r w:rsidRPr="00303269">
        <w:rPr>
          <w:rFonts w:ascii="Verdana" w:hAnsi="Verdana" w:cs="Arial"/>
          <w:sz w:val="21"/>
          <w:szCs w:val="21"/>
        </w:rPr>
        <w:t xml:space="preserve">c) subcontratação no todo ou em parte do objeto sem prévia autorização formal </w:t>
      </w:r>
      <w:r w:rsidRPr="00303269">
        <w:rPr>
          <w:rFonts w:ascii="Verdana" w:eastAsia="Symbol" w:hAnsi="Verdana" w:cs="Arial"/>
          <w:sz w:val="21"/>
          <w:szCs w:val="21"/>
        </w:rPr>
        <w:t>do Município</w:t>
      </w:r>
      <w:r w:rsidRPr="00303269">
        <w:rPr>
          <w:rFonts w:ascii="Verdana" w:hAnsi="Verdana" w:cs="Arial"/>
          <w:sz w:val="21"/>
          <w:szCs w:val="21"/>
        </w:rPr>
        <w:t>;</w:t>
      </w:r>
    </w:p>
    <w:p w:rsidR="00F52FCA" w:rsidRPr="00303269" w:rsidRDefault="00F52FCA" w:rsidP="00F52FCA">
      <w:pPr>
        <w:pStyle w:val="Corpodetexto"/>
        <w:spacing w:after="0"/>
        <w:rPr>
          <w:rFonts w:ascii="Verdana" w:hAnsi="Verdana" w:cs="Arial"/>
          <w:sz w:val="21"/>
          <w:szCs w:val="21"/>
        </w:rPr>
      </w:pPr>
    </w:p>
    <w:p w:rsidR="00F52FCA" w:rsidRPr="00303269" w:rsidRDefault="00F52FCA" w:rsidP="00F52FCA">
      <w:pPr>
        <w:pStyle w:val="Corpodetexto"/>
        <w:spacing w:after="0"/>
      </w:pPr>
      <w:r w:rsidRPr="00303269">
        <w:rPr>
          <w:rFonts w:ascii="Verdana" w:hAnsi="Verdana" w:cs="Arial"/>
          <w:sz w:val="21"/>
          <w:szCs w:val="21"/>
        </w:rPr>
        <w:t xml:space="preserve">d) descumprimento de cláusula </w:t>
      </w:r>
      <w:r w:rsidRPr="00303269">
        <w:rPr>
          <w:rFonts w:ascii="Verdana" w:eastAsia="Symbol" w:hAnsi="Verdana" w:cs="Arial"/>
          <w:sz w:val="21"/>
          <w:szCs w:val="21"/>
        </w:rPr>
        <w:t>da Ata de Registro de Preços</w:t>
      </w:r>
      <w:r w:rsidRPr="00303269">
        <w:rPr>
          <w:rFonts w:ascii="Verdana" w:hAnsi="Verdana" w:cs="Arial"/>
          <w:sz w:val="21"/>
          <w:szCs w:val="21"/>
        </w:rPr>
        <w:t>.</w:t>
      </w:r>
    </w:p>
    <w:p w:rsidR="00F52FCA" w:rsidRPr="00303269" w:rsidRDefault="00F52FCA" w:rsidP="00F52FCA">
      <w:pPr>
        <w:tabs>
          <w:tab w:val="center" w:pos="2268"/>
        </w:tabs>
        <w:jc w:val="both"/>
        <w:rPr>
          <w:rFonts w:ascii="Verdana" w:hAnsi="Verdana"/>
          <w:sz w:val="21"/>
          <w:szCs w:val="21"/>
        </w:rPr>
      </w:pPr>
    </w:p>
    <w:p w:rsidR="00F52FCA" w:rsidRPr="00303269" w:rsidRDefault="00F52FCA" w:rsidP="00F52FCA">
      <w:pPr>
        <w:tabs>
          <w:tab w:val="center" w:pos="2268"/>
        </w:tabs>
        <w:jc w:val="both"/>
      </w:pPr>
      <w:r w:rsidRPr="00303269">
        <w:rPr>
          <w:rFonts w:ascii="Verdana" w:hAnsi="Verdana"/>
          <w:sz w:val="21"/>
          <w:szCs w:val="21"/>
        </w:rPr>
        <w:t xml:space="preserve">18.3. </w:t>
      </w:r>
      <w:r w:rsidRPr="00303269">
        <w:rPr>
          <w:rFonts w:ascii="Verdana" w:hAnsi="Verdana"/>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F52FCA" w:rsidRPr="00303269" w:rsidRDefault="00F52FCA" w:rsidP="00F52FCA">
      <w:pPr>
        <w:jc w:val="both"/>
        <w:rPr>
          <w:rFonts w:ascii="Verdana" w:hAnsi="Verdana"/>
          <w:sz w:val="21"/>
          <w:szCs w:val="21"/>
        </w:rPr>
      </w:pPr>
    </w:p>
    <w:p w:rsidR="00F52FCA" w:rsidRPr="00303269" w:rsidRDefault="00F52FCA" w:rsidP="00F52FCA">
      <w:pPr>
        <w:jc w:val="both"/>
      </w:pPr>
      <w:r w:rsidRPr="00303269">
        <w:rPr>
          <w:rFonts w:ascii="Verdana" w:hAnsi="Verdana"/>
          <w:sz w:val="21"/>
          <w:szCs w:val="21"/>
        </w:rPr>
        <w:t>18.4. Declaração de inidoneidade para licitar ou contratar com a Administração Pública, enquanto perdurarem os motivos determinantes da punição ou até que o contratante promova sua reabilitação.</w:t>
      </w:r>
    </w:p>
    <w:p w:rsidR="00F52FCA" w:rsidRPr="00303269" w:rsidRDefault="00F52FCA" w:rsidP="00F52FCA">
      <w:pPr>
        <w:pStyle w:val="Corpodetexto"/>
        <w:spacing w:after="0"/>
        <w:rPr>
          <w:rFonts w:ascii="Verdana" w:hAnsi="Verdana" w:cs="Arial"/>
          <w:sz w:val="21"/>
          <w:szCs w:val="21"/>
        </w:rPr>
      </w:pPr>
    </w:p>
    <w:p w:rsidR="00F52FCA" w:rsidRPr="00303269" w:rsidRDefault="00F52FCA" w:rsidP="00F52FCA">
      <w:pPr>
        <w:pStyle w:val="Corpodetexto"/>
        <w:spacing w:after="0"/>
        <w:jc w:val="both"/>
      </w:pPr>
      <w:r w:rsidRPr="00303269">
        <w:rPr>
          <w:rFonts w:ascii="Verdana" w:hAnsi="Verdana" w:cs="Arial"/>
          <w:sz w:val="21"/>
          <w:szCs w:val="21"/>
        </w:rPr>
        <w:t>18.5.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F52FCA" w:rsidRPr="00303269" w:rsidRDefault="00F52FCA" w:rsidP="00F52FCA">
      <w:pPr>
        <w:pStyle w:val="Preformatted"/>
        <w:tabs>
          <w:tab w:val="left" w:pos="7230"/>
        </w:tabs>
        <w:jc w:val="both"/>
        <w:rPr>
          <w:rFonts w:ascii="Verdana" w:hAnsi="Verdana" w:cs="Arial"/>
          <w:b/>
          <w:sz w:val="21"/>
          <w:szCs w:val="21"/>
        </w:rPr>
      </w:pPr>
    </w:p>
    <w:p w:rsidR="006E6714" w:rsidRPr="00303269" w:rsidRDefault="009F5698">
      <w:pPr>
        <w:pStyle w:val="WW-Padro"/>
        <w:jc w:val="both"/>
        <w:rPr>
          <w:rFonts w:ascii="Verdana" w:hAnsi="Verdana" w:cs="Arial"/>
          <w:b/>
          <w:sz w:val="21"/>
          <w:szCs w:val="21"/>
          <w:lang w:val="pt-BR"/>
        </w:rPr>
      </w:pPr>
      <w:r w:rsidRPr="00303269">
        <w:rPr>
          <w:rFonts w:ascii="Verdana" w:hAnsi="Verdana" w:cs="Arial"/>
          <w:b/>
          <w:sz w:val="21"/>
          <w:szCs w:val="21"/>
          <w:lang w:val="pt-BR"/>
        </w:rPr>
        <w:t>19. DISPOSIÇÕES GERAIS</w:t>
      </w:r>
    </w:p>
    <w:p w:rsidR="006E6714" w:rsidRPr="00303269" w:rsidRDefault="006E6714">
      <w:pPr>
        <w:pStyle w:val="WW-Padro"/>
        <w:jc w:val="both"/>
        <w:rPr>
          <w:rFonts w:ascii="Verdana" w:hAnsi="Verdana" w:cs="Arial"/>
          <w:b/>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 Homologada a licitação o adjudicatário receberá Autorização de Fornecimento ou instrumento equivalente.</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19.2. Caso o adjudicatário não forneça o objeto do certame de acordo com a sua proposta ou recuse-se a entregá-lo, serão convocados os licitantes remanescentes, observada a ordem de classificação, para fornecimento.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19.3. Qualquer solicitação de prorrogação de prazo para entrega dos materiais, decorrentes desta licitação, somente será analisada se apresentada antes do decurso do prazo para tal e devidamente fundamentada.</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19.4. Uma vez convocado, a recusa injustificada do adjudicatário em entregar os materiais, dentro do prazo estabelecido neste edital, caracteriza o descumprimento total da obrigação assumida, sujeitando-o às penalidades legalmente estabelecidas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19.5. Na hipótese acima referida será convocado novo adjudicatário, observada a ordem de classificação nesta licitação.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19.6. Constituem motivos para rescisão do contrato ou instrumento equivalente, todos aqueles listados pela Lei nº 8.666/93, no artigo 77 e 78.</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 xml:space="preserve">19.7. A </w:t>
      </w:r>
      <w:r w:rsidR="003778D9" w:rsidRPr="00303269">
        <w:rPr>
          <w:rFonts w:ascii="Verdana" w:hAnsi="Verdana" w:cs="Arial"/>
          <w:sz w:val="21"/>
          <w:szCs w:val="21"/>
          <w:lang w:val="pt-BR"/>
        </w:rPr>
        <w:t>Administração</w:t>
      </w:r>
      <w:r w:rsidRPr="00303269">
        <w:rPr>
          <w:rFonts w:ascii="Verdana" w:hAnsi="Verdana" w:cs="Arial"/>
          <w:sz w:val="21"/>
          <w:szCs w:val="21"/>
          <w:lang w:val="pt-BR"/>
        </w:rPr>
        <w:t xml:space="preserve"> poderá nas mesmas condições contratuais, realizar acréscimos ou supressões de até 25% (vinte e cinco por cento) do valor inicial atualizado do contrato, conforme estabelecido no § 1º do artigo 65.</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19.8. Este edital deverá ser lido e interpretado na íntegra, e após decorrido prazo para impugnação não serão aceitas alegações de desconhecimento ou discordância de seus termos.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19.9. Será dada vista aos proponentes interessados tanto das propostas comerciais como dos documentos de habilitação apresentados na sessão.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19.10. É facultado ao pregoeiro ou à autoridade superior em qualquer fase do julgamento promover diligência destinada a esclarecer ou complementar a instrução do processo e a aferição do preço ofertado, bem como solicitar a Órgãos competentes a elaboração de pareceres técnicos destinados a fundamentar as decisões.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19.11. É vedado ao licitante retirar sua proposta ou parte dela após aberta a sessão do pregão.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19.12.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E6714" w:rsidRPr="00303269" w:rsidRDefault="006E6714">
      <w:pPr>
        <w:pStyle w:val="WW-Padro"/>
        <w:jc w:val="both"/>
        <w:rPr>
          <w:rFonts w:ascii="Verdana" w:hAnsi="Verdana" w:cs="Arial"/>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19.13.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E6714" w:rsidRPr="00303269" w:rsidRDefault="006E6714">
      <w:pPr>
        <w:pStyle w:val="WW-Padro"/>
        <w:jc w:val="both"/>
        <w:rPr>
          <w:rFonts w:ascii="Verdana" w:hAnsi="Verdana"/>
          <w:sz w:val="21"/>
          <w:szCs w:val="21"/>
          <w:lang w:val="pt-BR"/>
        </w:rPr>
      </w:pPr>
    </w:p>
    <w:p w:rsidR="006E6714" w:rsidRPr="00303269" w:rsidRDefault="009F5698">
      <w:pPr>
        <w:widowControl w:val="0"/>
        <w:tabs>
          <w:tab w:val="left" w:pos="95"/>
          <w:tab w:val="left" w:pos="2195"/>
          <w:tab w:val="left" w:pos="4235"/>
        </w:tabs>
        <w:rPr>
          <w:rFonts w:ascii="Verdana" w:hAnsi="Verdana"/>
          <w:sz w:val="21"/>
          <w:szCs w:val="21"/>
        </w:rPr>
      </w:pPr>
      <w:r w:rsidRPr="00303269">
        <w:rPr>
          <w:rFonts w:ascii="Verdana" w:hAnsi="Verdana"/>
          <w:sz w:val="21"/>
          <w:szCs w:val="21"/>
        </w:rPr>
        <w:t>19.14. A dotação orçamentária específica para acobertar a despesa deste Pregão é a de n°.</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Ficha</w:t>
      </w:r>
      <w:r w:rsidRPr="0084296C">
        <w:rPr>
          <w:rFonts w:ascii="Verdana" w:eastAsia="@Arial Unicode MS" w:hAnsi="Verdana"/>
          <w:sz w:val="16"/>
          <w:szCs w:val="16"/>
        </w:rPr>
        <w:tab/>
        <w:t>00693</w:t>
      </w:r>
      <w:r w:rsidRPr="0084296C">
        <w:rPr>
          <w:rFonts w:ascii="Verdana" w:eastAsia="@Arial Unicode MS" w:hAnsi="Verdana"/>
          <w:sz w:val="16"/>
          <w:szCs w:val="16"/>
        </w:rPr>
        <w:tab/>
        <w:t xml:space="preserve"> </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Órgão:</w:t>
      </w:r>
      <w:r w:rsidRPr="0084296C">
        <w:rPr>
          <w:rFonts w:ascii="Verdana" w:eastAsia="@Arial Unicode MS" w:hAnsi="Verdana"/>
          <w:sz w:val="16"/>
          <w:szCs w:val="16"/>
        </w:rPr>
        <w:tab/>
        <w:t>02</w:t>
      </w:r>
      <w:r w:rsidRPr="0084296C">
        <w:rPr>
          <w:rFonts w:ascii="Verdana" w:eastAsia="@Arial Unicode MS" w:hAnsi="Verdana"/>
          <w:sz w:val="16"/>
          <w:szCs w:val="16"/>
        </w:rPr>
        <w:tab/>
        <w:t>Prefeitura Municipal</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Unidade:</w:t>
      </w:r>
      <w:r w:rsidRPr="0084296C">
        <w:rPr>
          <w:rFonts w:ascii="Verdana" w:eastAsia="@Arial Unicode MS" w:hAnsi="Verdana"/>
          <w:sz w:val="16"/>
          <w:szCs w:val="16"/>
        </w:rPr>
        <w:tab/>
        <w:t>02.07</w:t>
      </w:r>
      <w:r w:rsidRPr="0084296C">
        <w:rPr>
          <w:rFonts w:ascii="Verdana" w:eastAsia="@Arial Unicode MS" w:hAnsi="Verdana"/>
          <w:sz w:val="16"/>
          <w:szCs w:val="16"/>
        </w:rPr>
        <w:tab/>
        <w:t>SECRETARIA MUNICIPAL DE SAÚDE</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proofErr w:type="spellStart"/>
      <w:r w:rsidRPr="0084296C">
        <w:rPr>
          <w:rFonts w:ascii="Verdana" w:eastAsia="@Arial Unicode MS" w:hAnsi="Verdana"/>
          <w:sz w:val="16"/>
          <w:szCs w:val="16"/>
        </w:rPr>
        <w:t>Sub-Unidade</w:t>
      </w:r>
      <w:proofErr w:type="spellEnd"/>
      <w:r w:rsidRPr="0084296C">
        <w:rPr>
          <w:rFonts w:ascii="Verdana" w:eastAsia="@Arial Unicode MS" w:hAnsi="Verdana"/>
          <w:sz w:val="16"/>
          <w:szCs w:val="16"/>
        </w:rPr>
        <w:t>:</w:t>
      </w:r>
      <w:r w:rsidRPr="0084296C">
        <w:rPr>
          <w:rFonts w:ascii="Verdana" w:eastAsia="@Arial Unicode MS" w:hAnsi="Verdana"/>
          <w:sz w:val="16"/>
          <w:szCs w:val="16"/>
        </w:rPr>
        <w:tab/>
        <w:t>02.07.20</w:t>
      </w:r>
      <w:r w:rsidRPr="0084296C">
        <w:rPr>
          <w:rFonts w:ascii="Verdana" w:eastAsia="@Arial Unicode MS" w:hAnsi="Verdana"/>
          <w:sz w:val="16"/>
          <w:szCs w:val="16"/>
        </w:rPr>
        <w:tab/>
        <w:t>FUNDO MUNICIPAL DE SAUDE</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 xml:space="preserve">Funcional </w:t>
      </w:r>
      <w:proofErr w:type="spellStart"/>
      <w:r w:rsidRPr="0084296C">
        <w:rPr>
          <w:rFonts w:ascii="Verdana" w:eastAsia="@Arial Unicode MS" w:hAnsi="Verdana"/>
          <w:sz w:val="16"/>
          <w:szCs w:val="16"/>
        </w:rPr>
        <w:t>Programatica</w:t>
      </w:r>
      <w:proofErr w:type="spellEnd"/>
      <w:r w:rsidRPr="0084296C">
        <w:rPr>
          <w:rFonts w:ascii="Verdana" w:eastAsia="@Arial Unicode MS" w:hAnsi="Verdana"/>
          <w:sz w:val="16"/>
          <w:szCs w:val="16"/>
        </w:rPr>
        <w:t>:</w:t>
      </w:r>
      <w:r w:rsidRPr="0084296C">
        <w:rPr>
          <w:rFonts w:ascii="Verdana" w:eastAsia="@Arial Unicode MS" w:hAnsi="Verdana"/>
          <w:sz w:val="16"/>
          <w:szCs w:val="16"/>
        </w:rPr>
        <w:tab/>
        <w:t>10.303.0435.2412</w:t>
      </w:r>
      <w:r w:rsidRPr="0084296C">
        <w:rPr>
          <w:rFonts w:ascii="Verdana" w:eastAsia="@Arial Unicode MS" w:hAnsi="Verdana"/>
          <w:sz w:val="16"/>
          <w:szCs w:val="16"/>
        </w:rPr>
        <w:tab/>
        <w:t>MANUTENÇÃO DA ASSISTÊNCIA FARMACÊUTICA -</w:t>
      </w:r>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Elemento da Despesa:</w:t>
      </w:r>
      <w:r w:rsidRPr="0084296C">
        <w:rPr>
          <w:rFonts w:ascii="Verdana" w:eastAsia="@Arial Unicode MS" w:hAnsi="Verdana"/>
          <w:sz w:val="16"/>
          <w:szCs w:val="16"/>
        </w:rPr>
        <w:tab/>
        <w:t>3.3.90.32.00</w:t>
      </w:r>
      <w:r w:rsidRPr="0084296C">
        <w:rPr>
          <w:rFonts w:ascii="Verdana" w:eastAsia="@Arial Unicode MS" w:hAnsi="Verdana"/>
          <w:sz w:val="16"/>
          <w:szCs w:val="16"/>
        </w:rPr>
        <w:tab/>
        <w:t>Material, Bem ou Serviço p/</w:t>
      </w:r>
      <w:proofErr w:type="spellStart"/>
      <w:r w:rsidRPr="0084296C">
        <w:rPr>
          <w:rFonts w:ascii="Verdana" w:eastAsia="@Arial Unicode MS" w:hAnsi="Verdana"/>
          <w:sz w:val="16"/>
          <w:szCs w:val="16"/>
        </w:rPr>
        <w:t>Dist.Gratuita</w:t>
      </w:r>
      <w:proofErr w:type="spellEnd"/>
    </w:p>
    <w:p w:rsidR="009B289A" w:rsidRPr="0084296C" w:rsidRDefault="009B289A" w:rsidP="009B289A">
      <w:pPr>
        <w:widowControl w:val="0"/>
        <w:tabs>
          <w:tab w:val="left" w:pos="95"/>
          <w:tab w:val="left" w:pos="2195"/>
          <w:tab w:val="left" w:pos="4235"/>
        </w:tabs>
        <w:autoSpaceDE w:val="0"/>
        <w:autoSpaceDN w:val="0"/>
        <w:adjustRightInd w:val="0"/>
        <w:rPr>
          <w:rFonts w:ascii="Verdana" w:eastAsia="@Arial Unicode MS" w:hAnsi="Verdana"/>
          <w:sz w:val="16"/>
          <w:szCs w:val="16"/>
        </w:rPr>
      </w:pPr>
      <w:r w:rsidRPr="0084296C">
        <w:rPr>
          <w:rFonts w:ascii="Verdana" w:eastAsia="@Arial Unicode MS" w:hAnsi="Verdana" w:cs="@Arial Unicode MS"/>
          <w:sz w:val="16"/>
          <w:szCs w:val="16"/>
        </w:rPr>
        <w:tab/>
      </w:r>
      <w:r w:rsidRPr="0084296C">
        <w:rPr>
          <w:rFonts w:ascii="Verdana" w:eastAsia="@Arial Unicode MS" w:hAnsi="Verdana"/>
          <w:sz w:val="16"/>
          <w:szCs w:val="16"/>
        </w:rPr>
        <w:t>Fonte de Recurso:</w:t>
      </w:r>
      <w:r w:rsidRPr="0084296C">
        <w:rPr>
          <w:rFonts w:ascii="Verdana" w:eastAsia="@Arial Unicode MS" w:hAnsi="Verdana"/>
          <w:sz w:val="16"/>
          <w:szCs w:val="16"/>
        </w:rPr>
        <w:tab/>
        <w:t>1.02.00</w:t>
      </w:r>
      <w:r w:rsidRPr="0084296C">
        <w:rPr>
          <w:rFonts w:ascii="Verdana" w:eastAsia="@Arial Unicode MS" w:hAnsi="Verdana"/>
          <w:sz w:val="16"/>
          <w:szCs w:val="16"/>
        </w:rPr>
        <w:tab/>
        <w:t>Recursos Próprios - Saúde   mínimo 15%</w:t>
      </w:r>
    </w:p>
    <w:p w:rsidR="006E6714" w:rsidRPr="00303269" w:rsidRDefault="009F5698">
      <w:pPr>
        <w:widowControl w:val="0"/>
        <w:tabs>
          <w:tab w:val="left" w:pos="95"/>
          <w:tab w:val="left" w:pos="2195"/>
          <w:tab w:val="left" w:pos="4235"/>
        </w:tabs>
        <w:rPr>
          <w:rFonts w:ascii="Verdana" w:hAnsi="Verdana"/>
          <w:sz w:val="21"/>
          <w:szCs w:val="21"/>
        </w:rPr>
      </w:pPr>
      <w:proofErr w:type="gramStart"/>
      <w:r w:rsidRPr="00303269">
        <w:rPr>
          <w:rFonts w:ascii="Verdana" w:hAnsi="Verdana"/>
          <w:sz w:val="21"/>
          <w:szCs w:val="21"/>
        </w:rPr>
        <w:t>não</w:t>
      </w:r>
      <w:proofErr w:type="gramEnd"/>
      <w:r w:rsidRPr="00303269">
        <w:rPr>
          <w:rFonts w:ascii="Verdana" w:hAnsi="Verdana"/>
          <w:sz w:val="21"/>
          <w:szCs w:val="21"/>
        </w:rPr>
        <w:t xml:space="preserve"> estando a mesma vinculada a despesa, antes da assinatura do contrato ou ordem de fornecimento, por se tratar de registro de preços.</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jc w:val="both"/>
        <w:rPr>
          <w:rFonts w:ascii="Verdana" w:hAnsi="Verdana" w:cs="Arial"/>
          <w:sz w:val="21"/>
          <w:szCs w:val="21"/>
          <w:lang w:val="pt-BR"/>
        </w:rPr>
      </w:pPr>
      <w:r w:rsidRPr="00303269">
        <w:rPr>
          <w:rFonts w:ascii="Verdana" w:hAnsi="Verdana" w:cs="Arial"/>
          <w:sz w:val="21"/>
          <w:szCs w:val="21"/>
          <w:lang w:val="pt-BR"/>
        </w:rPr>
        <w:t>19.15. O resultado que sobrevier ao procedimento licitatório será publicado no Órgão Oficial de Imprensa do Município.</w:t>
      </w:r>
    </w:p>
    <w:p w:rsidR="006E6714" w:rsidRPr="00303269" w:rsidRDefault="006E6714">
      <w:pPr>
        <w:pStyle w:val="WW-Padro"/>
        <w:jc w:val="both"/>
        <w:rPr>
          <w:rFonts w:ascii="Verdana" w:hAnsi="Verdana"/>
          <w:sz w:val="21"/>
          <w:szCs w:val="21"/>
          <w:lang w:val="pt-BR"/>
        </w:rPr>
      </w:pPr>
    </w:p>
    <w:p w:rsidR="006E6714" w:rsidRPr="00303269" w:rsidRDefault="009F5698">
      <w:pPr>
        <w:pStyle w:val="WW-Padro"/>
        <w:tabs>
          <w:tab w:val="left" w:pos="720"/>
        </w:tabs>
        <w:jc w:val="both"/>
        <w:rPr>
          <w:rFonts w:ascii="Verdana" w:hAnsi="Verdana" w:cs="Arial"/>
          <w:sz w:val="21"/>
          <w:szCs w:val="21"/>
          <w:lang w:val="pt-BR"/>
        </w:rPr>
      </w:pPr>
      <w:r w:rsidRPr="00303269">
        <w:rPr>
          <w:rFonts w:ascii="Verdana" w:hAnsi="Verdana" w:cs="Arial"/>
          <w:sz w:val="21"/>
          <w:szCs w:val="21"/>
          <w:lang w:val="pt-BR"/>
        </w:rPr>
        <w:t xml:space="preserve">19.16. </w:t>
      </w:r>
      <w:r w:rsidRPr="00303269">
        <w:rPr>
          <w:rFonts w:ascii="Verdana" w:hAnsi="Verdana" w:cs="Arial"/>
          <w:bCs/>
          <w:sz w:val="21"/>
          <w:szCs w:val="21"/>
          <w:lang w:val="pt-BR"/>
        </w:rPr>
        <w:t>Quaisquer dúvidas porventura existentes sobre o disposto no presente Edital deverão ser objeto de consulta, por escrito, ao Pregoeiro na Prefeitura Municipal, no endereço: Rua Francisco Valadares da Fonseca, nº. 250, bairro Vasco Lopes, 05 (cinco) dias anteriores à data de abertura da licitação. Demais informações poderão ser obtidas pelos telefones (0*</w:t>
      </w:r>
      <w:r w:rsidRPr="00303269">
        <w:rPr>
          <w:rFonts w:ascii="Verdana" w:hAnsi="Verdana" w:cs="Arial"/>
          <w:sz w:val="21"/>
          <w:szCs w:val="21"/>
          <w:lang w:val="pt-BR"/>
        </w:rPr>
        <w:t>37) 3274-1260, ou pelo e-mail: licitacao@papagaios.mg.gov.br.</w:t>
      </w:r>
    </w:p>
    <w:p w:rsidR="006E6714" w:rsidRPr="00303269" w:rsidRDefault="006E6714">
      <w:pPr>
        <w:pStyle w:val="WW-Padro"/>
        <w:tabs>
          <w:tab w:val="left" w:pos="720"/>
        </w:tabs>
        <w:jc w:val="both"/>
        <w:rPr>
          <w:rFonts w:ascii="Verdana" w:hAnsi="Verdana"/>
          <w:sz w:val="21"/>
          <w:szCs w:val="21"/>
          <w:lang w:val="pt-BR"/>
        </w:rPr>
      </w:pPr>
    </w:p>
    <w:p w:rsidR="006E6714" w:rsidRPr="00303269" w:rsidRDefault="009F5698">
      <w:pPr>
        <w:pStyle w:val="WW-Padro"/>
        <w:tabs>
          <w:tab w:val="left" w:pos="720"/>
        </w:tabs>
        <w:jc w:val="both"/>
        <w:rPr>
          <w:rFonts w:ascii="Verdana" w:hAnsi="Verdana"/>
          <w:sz w:val="21"/>
          <w:szCs w:val="21"/>
          <w:lang w:val="pt-BR"/>
        </w:rPr>
      </w:pPr>
      <w:r w:rsidRPr="00303269">
        <w:rPr>
          <w:rFonts w:ascii="Verdana" w:hAnsi="Verdana" w:cs="Arial"/>
          <w:sz w:val="21"/>
          <w:szCs w:val="21"/>
          <w:lang w:val="pt-BR"/>
        </w:rPr>
        <w:t xml:space="preserve">19.17. O presente edital e seus anexos poderão ser examinados e solicitados na Sede da Prefeitura, cuja cópia será fornecida gratuitamente, ou pelo site: </w:t>
      </w:r>
      <w:hyperlink r:id="rId7">
        <w:r w:rsidRPr="00303269">
          <w:rPr>
            <w:rStyle w:val="LinkdaInternet"/>
            <w:rFonts w:ascii="Verdana" w:hAnsi="Verdana" w:cs="Arial"/>
            <w:color w:val="auto"/>
            <w:sz w:val="21"/>
            <w:szCs w:val="21"/>
            <w:lang w:val="pt-BR"/>
          </w:rPr>
          <w:t>www.papagaios.mg.gov.br</w:t>
        </w:r>
      </w:hyperlink>
      <w:r w:rsidRPr="00303269">
        <w:rPr>
          <w:rFonts w:ascii="Verdana" w:hAnsi="Verdana" w:cs="Arial"/>
          <w:sz w:val="21"/>
          <w:szCs w:val="21"/>
          <w:lang w:val="pt-BR"/>
        </w:rPr>
        <w:t xml:space="preserve"> ou ainda pelo e-mail: </w:t>
      </w:r>
      <w:hyperlink r:id="rId8">
        <w:r w:rsidRPr="00303269">
          <w:rPr>
            <w:rStyle w:val="LinkdaInternet"/>
            <w:rFonts w:ascii="Verdana" w:hAnsi="Verdana" w:cs="Arial"/>
            <w:color w:val="auto"/>
            <w:sz w:val="21"/>
            <w:szCs w:val="21"/>
            <w:lang w:val="pt-BR"/>
          </w:rPr>
          <w:t>licitacao@papagaios.mg.gov.br</w:t>
        </w:r>
      </w:hyperlink>
      <w:r w:rsidRPr="00303269">
        <w:rPr>
          <w:rFonts w:ascii="Verdana" w:hAnsi="Verdana" w:cs="Arial"/>
          <w:sz w:val="21"/>
          <w:szCs w:val="21"/>
          <w:lang w:val="pt-BR"/>
        </w:rPr>
        <w:t>.</w:t>
      </w:r>
    </w:p>
    <w:p w:rsidR="006E6714" w:rsidRPr="00303269" w:rsidRDefault="006E6714">
      <w:pPr>
        <w:pStyle w:val="WW-Padro"/>
        <w:tabs>
          <w:tab w:val="left" w:pos="720"/>
        </w:tabs>
        <w:jc w:val="both"/>
        <w:rPr>
          <w:rFonts w:ascii="Verdana" w:hAnsi="Verdana" w:cs="Arial"/>
          <w:sz w:val="21"/>
          <w:szCs w:val="21"/>
          <w:lang w:val="pt-BR"/>
        </w:rPr>
      </w:pPr>
    </w:p>
    <w:p w:rsidR="006E6714" w:rsidRPr="00303269" w:rsidRDefault="006E6714">
      <w:pPr>
        <w:rPr>
          <w:rFonts w:ascii="Verdana" w:hAnsi="Verdana"/>
          <w:sz w:val="21"/>
          <w:szCs w:val="21"/>
        </w:rPr>
      </w:pP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 xml:space="preserve">Papagaios, </w:t>
      </w:r>
      <w:r w:rsidR="00887E27">
        <w:rPr>
          <w:rFonts w:ascii="Verdana" w:hAnsi="Verdana"/>
          <w:bCs/>
          <w:sz w:val="21"/>
          <w:szCs w:val="21"/>
        </w:rPr>
        <w:t>10 de maio</w:t>
      </w:r>
      <w:r w:rsidR="00E556CA" w:rsidRPr="00303269">
        <w:rPr>
          <w:rFonts w:ascii="Verdana" w:hAnsi="Verdana"/>
          <w:bCs/>
          <w:sz w:val="21"/>
          <w:szCs w:val="21"/>
        </w:rPr>
        <w:t xml:space="preserve"> de 2019</w:t>
      </w:r>
      <w:r w:rsidRPr="00303269">
        <w:rPr>
          <w:rFonts w:ascii="Verdana" w:hAnsi="Verdana"/>
          <w:bCs/>
          <w:sz w:val="21"/>
          <w:szCs w:val="21"/>
        </w:rPr>
        <w:t>.</w:t>
      </w:r>
    </w:p>
    <w:p w:rsidR="006E6714" w:rsidRPr="00303269" w:rsidRDefault="006E6714">
      <w:pPr>
        <w:tabs>
          <w:tab w:val="center" w:pos="2268"/>
        </w:tabs>
        <w:jc w:val="both"/>
        <w:rPr>
          <w:rFonts w:ascii="Verdana" w:hAnsi="Verdana"/>
          <w:bCs/>
          <w:sz w:val="21"/>
          <w:szCs w:val="21"/>
        </w:rPr>
      </w:pPr>
    </w:p>
    <w:p w:rsidR="006E6714" w:rsidRPr="00303269" w:rsidRDefault="006E6714">
      <w:pPr>
        <w:tabs>
          <w:tab w:val="center" w:pos="2268"/>
        </w:tabs>
        <w:jc w:val="both"/>
        <w:rPr>
          <w:rFonts w:ascii="Verdana" w:hAnsi="Verdana"/>
          <w:bCs/>
          <w:sz w:val="21"/>
          <w:szCs w:val="21"/>
        </w:rPr>
      </w:pPr>
    </w:p>
    <w:p w:rsidR="006E6714" w:rsidRPr="00303269" w:rsidRDefault="006E6714">
      <w:pPr>
        <w:tabs>
          <w:tab w:val="center" w:pos="2268"/>
        </w:tabs>
        <w:jc w:val="both"/>
        <w:rPr>
          <w:rFonts w:ascii="Verdana" w:hAnsi="Verdana"/>
          <w:bCs/>
          <w:sz w:val="21"/>
          <w:szCs w:val="21"/>
        </w:rPr>
      </w:pP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Márcia Aparecida de Faria</w:t>
      </w:r>
    </w:p>
    <w:p w:rsidR="006E6714" w:rsidRPr="00303269" w:rsidRDefault="009F5698">
      <w:pPr>
        <w:tabs>
          <w:tab w:val="center" w:pos="2268"/>
        </w:tabs>
        <w:jc w:val="both"/>
        <w:rPr>
          <w:rFonts w:ascii="Verdana" w:hAnsi="Verdana"/>
          <w:bCs/>
          <w:sz w:val="21"/>
          <w:szCs w:val="21"/>
        </w:rPr>
      </w:pPr>
      <w:r w:rsidRPr="00303269">
        <w:rPr>
          <w:rFonts w:ascii="Verdana" w:hAnsi="Verdana"/>
          <w:bCs/>
          <w:sz w:val="21"/>
          <w:szCs w:val="21"/>
        </w:rPr>
        <w:t>Pregoeiro</w:t>
      </w:r>
    </w:p>
    <w:p w:rsidR="006E6714" w:rsidRPr="00303269" w:rsidRDefault="009F5698">
      <w:pPr>
        <w:tabs>
          <w:tab w:val="center" w:pos="2268"/>
        </w:tabs>
        <w:jc w:val="both"/>
        <w:rPr>
          <w:rFonts w:ascii="Verdana" w:hAnsi="Verdana"/>
          <w:bCs/>
          <w:sz w:val="21"/>
          <w:szCs w:val="21"/>
        </w:rPr>
      </w:pPr>
      <w:r w:rsidRPr="00303269">
        <w:br w:type="page"/>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lastRenderedPageBreak/>
        <w:t xml:space="preserve">PROCESSO LICITATÓRIO Nº </w:t>
      </w:r>
      <w:r w:rsidR="00396F42">
        <w:rPr>
          <w:rFonts w:ascii="Verdana" w:hAnsi="Verdana"/>
          <w:b/>
          <w:sz w:val="21"/>
          <w:szCs w:val="21"/>
        </w:rPr>
        <w:t>061/2019</w:t>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 xml:space="preserve">PREGÃO PRESENCIAL Nº </w:t>
      </w:r>
      <w:r w:rsidR="00396F42">
        <w:rPr>
          <w:rFonts w:ascii="Verdana" w:hAnsi="Verdana"/>
          <w:b/>
          <w:sz w:val="21"/>
          <w:szCs w:val="21"/>
        </w:rPr>
        <w:t>040/2019</w:t>
      </w:r>
    </w:p>
    <w:p w:rsidR="006E6714" w:rsidRPr="00303269" w:rsidRDefault="006E6714">
      <w:pPr>
        <w:pStyle w:val="Ttulo1"/>
        <w:snapToGrid w:val="0"/>
        <w:spacing w:line="200" w:lineRule="atLeast"/>
        <w:jc w:val="left"/>
        <w:rPr>
          <w:rFonts w:ascii="Verdana" w:hAnsi="Verdana"/>
          <w:color w:val="auto"/>
          <w:sz w:val="21"/>
          <w:szCs w:val="21"/>
        </w:rPr>
      </w:pPr>
    </w:p>
    <w:p w:rsidR="006E6714" w:rsidRPr="00303269" w:rsidRDefault="009F5698">
      <w:pPr>
        <w:pStyle w:val="Ttulo1"/>
        <w:snapToGrid w:val="0"/>
        <w:spacing w:line="200" w:lineRule="atLeast"/>
        <w:ind w:left="0" w:firstLine="0"/>
        <w:jc w:val="both"/>
        <w:rPr>
          <w:rFonts w:ascii="Verdana" w:hAnsi="Verdana"/>
          <w:b/>
          <w:color w:val="auto"/>
          <w:sz w:val="21"/>
          <w:szCs w:val="21"/>
        </w:rPr>
      </w:pPr>
      <w:r w:rsidRPr="00303269">
        <w:rPr>
          <w:rFonts w:ascii="Verdana" w:hAnsi="Verdana"/>
          <w:b/>
          <w:color w:val="auto"/>
          <w:sz w:val="21"/>
          <w:szCs w:val="21"/>
        </w:rPr>
        <w:t>ANEXO I - MODELO DE PROPOSTA COMERCIAL</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Apresentamos nossa proposta para fornecimento do objeto deste Pregão, acatando todas as estipulações consignadas no Edital, conforme abaixo:</w:t>
      </w:r>
    </w:p>
    <w:p w:rsidR="006E6714" w:rsidRPr="00303269" w:rsidRDefault="006E6714">
      <w:pPr>
        <w:spacing w:line="200" w:lineRule="atLeast"/>
        <w:jc w:val="both"/>
        <w:rPr>
          <w:rFonts w:ascii="Verdana" w:hAnsi="Verdana"/>
          <w:sz w:val="21"/>
          <w:szCs w:val="21"/>
        </w:rPr>
      </w:pPr>
    </w:p>
    <w:tbl>
      <w:tblPr>
        <w:tblW w:w="8572" w:type="dxa"/>
        <w:tblInd w:w="70" w:type="dxa"/>
        <w:tblBorders>
          <w:top w:val="single" w:sz="4" w:space="0" w:color="000001"/>
          <w:left w:val="single" w:sz="4" w:space="0" w:color="000001"/>
          <w:bottom w:val="single" w:sz="4" w:space="0" w:color="000001"/>
          <w:insideH w:val="single" w:sz="4" w:space="0" w:color="000001"/>
        </w:tblBorders>
        <w:tblCellMar>
          <w:top w:w="70" w:type="dxa"/>
          <w:left w:w="65" w:type="dxa"/>
          <w:bottom w:w="70" w:type="dxa"/>
          <w:right w:w="70" w:type="dxa"/>
        </w:tblCellMar>
        <w:tblLook w:val="0000" w:firstRow="0" w:lastRow="0" w:firstColumn="0" w:lastColumn="0" w:noHBand="0" w:noVBand="0"/>
      </w:tblPr>
      <w:tblGrid>
        <w:gridCol w:w="994"/>
        <w:gridCol w:w="897"/>
        <w:gridCol w:w="914"/>
        <w:gridCol w:w="2223"/>
        <w:gridCol w:w="1276"/>
        <w:gridCol w:w="1320"/>
        <w:gridCol w:w="948"/>
      </w:tblGrid>
      <w:tr w:rsidR="00303269" w:rsidRPr="00303269">
        <w:trPr>
          <w:trHeight w:val="281"/>
        </w:trPr>
        <w:tc>
          <w:tcPr>
            <w:tcW w:w="993" w:type="dxa"/>
            <w:tcBorders>
              <w:top w:val="single" w:sz="4" w:space="0" w:color="000001"/>
              <w:left w:val="single" w:sz="4" w:space="0" w:color="000001"/>
              <w:bottom w:val="single" w:sz="4" w:space="0" w:color="000001"/>
            </w:tcBorders>
            <w:shd w:val="clear" w:color="auto" w:fill="B3B3B3"/>
            <w:tcMar>
              <w:left w:w="65" w:type="dxa"/>
            </w:tcMar>
            <w:vAlign w:val="bottom"/>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ITEM</w:t>
            </w:r>
          </w:p>
        </w:tc>
        <w:tc>
          <w:tcPr>
            <w:tcW w:w="897" w:type="dxa"/>
            <w:tcBorders>
              <w:top w:val="single" w:sz="4" w:space="0" w:color="000001"/>
              <w:left w:val="single" w:sz="4" w:space="0" w:color="000001"/>
              <w:bottom w:val="single" w:sz="4" w:space="0" w:color="000001"/>
            </w:tcBorders>
            <w:shd w:val="clear" w:color="auto" w:fill="B3B3B3"/>
            <w:tcMar>
              <w:left w:w="65" w:type="dxa"/>
            </w:tcMar>
            <w:vAlign w:val="bottom"/>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UNID</w:t>
            </w:r>
          </w:p>
        </w:tc>
        <w:tc>
          <w:tcPr>
            <w:tcW w:w="914" w:type="dxa"/>
            <w:tcBorders>
              <w:top w:val="single" w:sz="4" w:space="0" w:color="000001"/>
              <w:left w:val="single" w:sz="4" w:space="0" w:color="000001"/>
              <w:bottom w:val="single" w:sz="4" w:space="0" w:color="000001"/>
            </w:tcBorders>
            <w:shd w:val="clear" w:color="auto" w:fill="B3B3B3"/>
            <w:tcMar>
              <w:left w:w="65" w:type="dxa"/>
            </w:tcMar>
            <w:vAlign w:val="bottom"/>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QTDE</w:t>
            </w:r>
          </w:p>
        </w:tc>
        <w:tc>
          <w:tcPr>
            <w:tcW w:w="2223" w:type="dxa"/>
            <w:tcBorders>
              <w:top w:val="single" w:sz="4" w:space="0" w:color="000001"/>
              <w:left w:val="single" w:sz="4" w:space="0" w:color="000001"/>
              <w:bottom w:val="single" w:sz="4" w:space="0" w:color="000001"/>
            </w:tcBorders>
            <w:shd w:val="clear" w:color="auto" w:fill="B3B3B3"/>
            <w:tcMar>
              <w:left w:w="65" w:type="dxa"/>
            </w:tcMar>
            <w:vAlign w:val="bottom"/>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DESCRIÇÃO MINUCIOSA DO PRODUTO</w:t>
            </w:r>
          </w:p>
        </w:tc>
        <w:tc>
          <w:tcPr>
            <w:tcW w:w="1276" w:type="dxa"/>
            <w:tcBorders>
              <w:top w:val="single" w:sz="4" w:space="0" w:color="000001"/>
              <w:left w:val="single" w:sz="4" w:space="0" w:color="000001"/>
              <w:bottom w:val="single" w:sz="4" w:space="0" w:color="000001"/>
            </w:tcBorders>
            <w:shd w:val="clear" w:color="auto" w:fill="B3B3B3"/>
            <w:tcMar>
              <w:left w:w="65" w:type="dxa"/>
            </w:tcMar>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MARCA</w:t>
            </w:r>
          </w:p>
        </w:tc>
        <w:tc>
          <w:tcPr>
            <w:tcW w:w="1320" w:type="dxa"/>
            <w:tcBorders>
              <w:top w:val="single" w:sz="4" w:space="0" w:color="000001"/>
              <w:left w:val="single" w:sz="4" w:space="0" w:color="000001"/>
              <w:bottom w:val="single" w:sz="4" w:space="0" w:color="000001"/>
            </w:tcBorders>
            <w:shd w:val="clear" w:color="auto" w:fill="B3B3B3"/>
            <w:tcMar>
              <w:left w:w="65" w:type="dxa"/>
            </w:tcMar>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VALOR UNITÁRIO</w:t>
            </w:r>
          </w:p>
        </w:tc>
        <w:tc>
          <w:tcPr>
            <w:tcW w:w="948" w:type="dxa"/>
            <w:tcBorders>
              <w:top w:val="single" w:sz="4" w:space="0" w:color="000001"/>
              <w:left w:val="single" w:sz="4" w:space="0" w:color="000001"/>
              <w:bottom w:val="single" w:sz="4" w:space="0" w:color="000001"/>
              <w:right w:val="single" w:sz="4" w:space="0" w:color="000001"/>
            </w:tcBorders>
            <w:shd w:val="clear" w:color="auto" w:fill="B3B3B3"/>
            <w:tcMar>
              <w:left w:w="65" w:type="dxa"/>
            </w:tcMar>
          </w:tcPr>
          <w:p w:rsidR="006E6714" w:rsidRPr="00303269" w:rsidRDefault="009F5698">
            <w:pPr>
              <w:snapToGrid w:val="0"/>
              <w:jc w:val="center"/>
              <w:rPr>
                <w:rFonts w:ascii="Verdana" w:hAnsi="Verdana"/>
                <w:b/>
                <w:bCs/>
                <w:sz w:val="16"/>
                <w:szCs w:val="16"/>
              </w:rPr>
            </w:pPr>
            <w:r w:rsidRPr="00303269">
              <w:rPr>
                <w:rFonts w:ascii="Verdana" w:hAnsi="Verdana"/>
                <w:b/>
                <w:bCs/>
                <w:sz w:val="16"/>
                <w:szCs w:val="16"/>
              </w:rPr>
              <w:t>VALOR TOTAL</w:t>
            </w:r>
          </w:p>
        </w:tc>
      </w:tr>
      <w:tr w:rsidR="00303269" w:rsidRPr="00303269">
        <w:trPr>
          <w:trHeight w:val="267"/>
        </w:trPr>
        <w:tc>
          <w:tcPr>
            <w:tcW w:w="993"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897"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914"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2223"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both"/>
              <w:rPr>
                <w:rFonts w:ascii="Verdana" w:hAnsi="Verdana"/>
                <w:sz w:val="16"/>
                <w:szCs w:val="16"/>
              </w:rPr>
            </w:pPr>
          </w:p>
        </w:tc>
        <w:tc>
          <w:tcPr>
            <w:tcW w:w="1276" w:type="dxa"/>
            <w:tcBorders>
              <w:left w:val="single" w:sz="4" w:space="0" w:color="000001"/>
              <w:bottom w:val="single" w:sz="4" w:space="0" w:color="000001"/>
            </w:tcBorders>
            <w:shd w:val="clear" w:color="auto" w:fill="auto"/>
            <w:tcMar>
              <w:left w:w="65" w:type="dxa"/>
            </w:tcMar>
          </w:tcPr>
          <w:p w:rsidR="006E6714" w:rsidRPr="00303269" w:rsidRDefault="006E6714">
            <w:pPr>
              <w:snapToGrid w:val="0"/>
              <w:jc w:val="center"/>
              <w:rPr>
                <w:rFonts w:ascii="Verdana" w:hAnsi="Verdana"/>
                <w:sz w:val="16"/>
                <w:szCs w:val="16"/>
              </w:rPr>
            </w:pPr>
          </w:p>
        </w:tc>
        <w:tc>
          <w:tcPr>
            <w:tcW w:w="1320" w:type="dxa"/>
            <w:tcBorders>
              <w:left w:val="single" w:sz="4" w:space="0" w:color="000001"/>
              <w:bottom w:val="single" w:sz="4" w:space="0" w:color="000001"/>
            </w:tcBorders>
            <w:shd w:val="clear" w:color="auto" w:fill="auto"/>
            <w:tcMar>
              <w:left w:w="65" w:type="dxa"/>
            </w:tcMar>
          </w:tcPr>
          <w:p w:rsidR="006E6714" w:rsidRPr="00303269" w:rsidRDefault="006E6714">
            <w:pPr>
              <w:snapToGrid w:val="0"/>
              <w:jc w:val="right"/>
              <w:rPr>
                <w:rFonts w:ascii="Verdana" w:hAnsi="Verdana"/>
                <w:sz w:val="16"/>
                <w:szCs w:val="16"/>
              </w:rPr>
            </w:pPr>
          </w:p>
        </w:tc>
        <w:tc>
          <w:tcPr>
            <w:tcW w:w="948" w:type="dxa"/>
            <w:tcBorders>
              <w:left w:val="single" w:sz="4" w:space="0" w:color="000001"/>
              <w:bottom w:val="single" w:sz="4" w:space="0" w:color="000001"/>
              <w:right w:val="single" w:sz="4" w:space="0" w:color="000001"/>
            </w:tcBorders>
            <w:shd w:val="clear" w:color="auto" w:fill="auto"/>
            <w:tcMar>
              <w:left w:w="65" w:type="dxa"/>
            </w:tcMar>
          </w:tcPr>
          <w:p w:rsidR="006E6714" w:rsidRPr="00303269" w:rsidRDefault="006E6714">
            <w:pPr>
              <w:snapToGrid w:val="0"/>
              <w:jc w:val="right"/>
              <w:rPr>
                <w:rFonts w:ascii="Verdana" w:hAnsi="Verdana"/>
                <w:sz w:val="16"/>
                <w:szCs w:val="16"/>
              </w:rPr>
            </w:pPr>
          </w:p>
        </w:tc>
      </w:tr>
      <w:tr w:rsidR="00303269" w:rsidRPr="00303269">
        <w:trPr>
          <w:trHeight w:val="267"/>
        </w:trPr>
        <w:tc>
          <w:tcPr>
            <w:tcW w:w="993"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897"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914"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center"/>
              <w:rPr>
                <w:rFonts w:ascii="Verdana" w:hAnsi="Verdana"/>
                <w:sz w:val="16"/>
                <w:szCs w:val="16"/>
              </w:rPr>
            </w:pPr>
          </w:p>
        </w:tc>
        <w:tc>
          <w:tcPr>
            <w:tcW w:w="2223" w:type="dxa"/>
            <w:tcBorders>
              <w:left w:val="single" w:sz="4" w:space="0" w:color="000001"/>
              <w:bottom w:val="single" w:sz="4" w:space="0" w:color="000001"/>
            </w:tcBorders>
            <w:shd w:val="clear" w:color="auto" w:fill="auto"/>
            <w:tcMar>
              <w:left w:w="65" w:type="dxa"/>
            </w:tcMar>
            <w:vAlign w:val="bottom"/>
          </w:tcPr>
          <w:p w:rsidR="006E6714" w:rsidRPr="00303269" w:rsidRDefault="006E6714">
            <w:pPr>
              <w:snapToGrid w:val="0"/>
              <w:jc w:val="both"/>
              <w:rPr>
                <w:rFonts w:ascii="Verdana" w:hAnsi="Verdana"/>
                <w:sz w:val="16"/>
                <w:szCs w:val="16"/>
              </w:rPr>
            </w:pPr>
          </w:p>
        </w:tc>
        <w:tc>
          <w:tcPr>
            <w:tcW w:w="1276" w:type="dxa"/>
            <w:tcBorders>
              <w:left w:val="single" w:sz="4" w:space="0" w:color="000001"/>
              <w:bottom w:val="single" w:sz="4" w:space="0" w:color="000001"/>
            </w:tcBorders>
            <w:shd w:val="clear" w:color="auto" w:fill="auto"/>
            <w:tcMar>
              <w:left w:w="65" w:type="dxa"/>
            </w:tcMar>
          </w:tcPr>
          <w:p w:rsidR="006E6714" w:rsidRPr="00303269" w:rsidRDefault="006E6714">
            <w:pPr>
              <w:snapToGrid w:val="0"/>
              <w:jc w:val="center"/>
              <w:rPr>
                <w:rFonts w:ascii="Verdana" w:hAnsi="Verdana"/>
                <w:sz w:val="16"/>
                <w:szCs w:val="16"/>
              </w:rPr>
            </w:pPr>
          </w:p>
        </w:tc>
        <w:tc>
          <w:tcPr>
            <w:tcW w:w="1320" w:type="dxa"/>
            <w:tcBorders>
              <w:left w:val="single" w:sz="4" w:space="0" w:color="000001"/>
              <w:bottom w:val="single" w:sz="4" w:space="0" w:color="000001"/>
            </w:tcBorders>
            <w:shd w:val="clear" w:color="auto" w:fill="auto"/>
            <w:tcMar>
              <w:left w:w="65" w:type="dxa"/>
            </w:tcMar>
          </w:tcPr>
          <w:p w:rsidR="006E6714" w:rsidRPr="00303269" w:rsidRDefault="006E6714">
            <w:pPr>
              <w:snapToGrid w:val="0"/>
              <w:jc w:val="right"/>
              <w:rPr>
                <w:rFonts w:ascii="Verdana" w:hAnsi="Verdana"/>
                <w:sz w:val="16"/>
                <w:szCs w:val="16"/>
              </w:rPr>
            </w:pPr>
          </w:p>
        </w:tc>
        <w:tc>
          <w:tcPr>
            <w:tcW w:w="948" w:type="dxa"/>
            <w:tcBorders>
              <w:left w:val="single" w:sz="4" w:space="0" w:color="000001"/>
              <w:bottom w:val="single" w:sz="4" w:space="0" w:color="000001"/>
              <w:right w:val="single" w:sz="4" w:space="0" w:color="000001"/>
            </w:tcBorders>
            <w:shd w:val="clear" w:color="auto" w:fill="auto"/>
            <w:tcMar>
              <w:left w:w="65" w:type="dxa"/>
            </w:tcMar>
          </w:tcPr>
          <w:p w:rsidR="006E6714" w:rsidRPr="00303269" w:rsidRDefault="006E6714">
            <w:pPr>
              <w:snapToGrid w:val="0"/>
              <w:jc w:val="right"/>
              <w:rPr>
                <w:rFonts w:ascii="Verdana" w:hAnsi="Verdana"/>
                <w:sz w:val="16"/>
                <w:szCs w:val="16"/>
              </w:rPr>
            </w:pPr>
          </w:p>
        </w:tc>
      </w:tr>
    </w:tbl>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Valor total da proposta (expresso em algarismos e por extenso):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w:t>
      </w:r>
      <w:proofErr w:type="gramStart"/>
      <w:r w:rsidRPr="00303269">
        <w:rPr>
          <w:rFonts w:ascii="Verdana" w:hAnsi="Verdana"/>
          <w:sz w:val="21"/>
          <w:szCs w:val="21"/>
        </w:rPr>
        <w:t>no</w:t>
      </w:r>
      <w:proofErr w:type="gramEnd"/>
      <w:r w:rsidRPr="00303269">
        <w:rPr>
          <w:rFonts w:ascii="Verdana" w:hAnsi="Verdana"/>
          <w:sz w:val="21"/>
          <w:szCs w:val="21"/>
        </w:rPr>
        <w:t xml:space="preserve">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6E6714" w:rsidRPr="00303269" w:rsidRDefault="006E6714">
      <w:pPr>
        <w:pStyle w:val="Resumo"/>
        <w:spacing w:after="0" w:line="200" w:lineRule="atLeast"/>
        <w:ind w:firstLine="0"/>
        <w:jc w:val="both"/>
        <w:rPr>
          <w:rFonts w:ascii="Verdana" w:hAnsi="Verdana"/>
          <w:color w:val="auto"/>
          <w:sz w:val="21"/>
          <w:szCs w:val="21"/>
        </w:rPr>
      </w:pPr>
    </w:p>
    <w:p w:rsidR="006E6714" w:rsidRPr="00303269" w:rsidRDefault="009F5698">
      <w:pPr>
        <w:pStyle w:val="Resumo"/>
        <w:spacing w:after="0" w:line="200" w:lineRule="atLeast"/>
        <w:ind w:firstLine="0"/>
        <w:jc w:val="both"/>
        <w:rPr>
          <w:rFonts w:ascii="Verdana" w:hAnsi="Verdana"/>
          <w:color w:val="auto"/>
          <w:sz w:val="21"/>
          <w:szCs w:val="21"/>
        </w:rPr>
      </w:pPr>
      <w:r w:rsidRPr="00303269">
        <w:rPr>
          <w:rFonts w:ascii="Verdana" w:hAnsi="Verdana"/>
          <w:color w:val="auto"/>
          <w:sz w:val="21"/>
          <w:szCs w:val="21"/>
        </w:rPr>
        <w:t>VALIDADE DA PROPOSTA: 60 (sessenta) dias contados da data-limite prevista para entrega das propostas, conforme art. 64, § 3º da Lei nº 8.666/93.</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PRAZO DE ENTREGA: 05 (cinco) dias úteis a contar do recebimento da Ordem de Fornecimento.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PRAZO DE GARANTIA DO OBJETO: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w:t>
      </w:r>
      <w:proofErr w:type="gramStart"/>
      <w:r w:rsidRPr="00303269">
        <w:rPr>
          <w:rFonts w:ascii="Verdana" w:hAnsi="Verdana"/>
          <w:sz w:val="21"/>
          <w:szCs w:val="21"/>
        </w:rPr>
        <w:t>garantia</w:t>
      </w:r>
      <w:proofErr w:type="gramEnd"/>
      <w:r w:rsidRPr="00303269">
        <w:rPr>
          <w:rFonts w:ascii="Verdana" w:hAnsi="Verdana"/>
          <w:sz w:val="21"/>
          <w:szCs w:val="21"/>
        </w:rPr>
        <w:t xml:space="preserve"> de no mínimo 03 (três) meses, que começará a correr ao término da garantia legal de que trata a Lei nº 8.078/90, adotando-se, para tanto, como termo inicial a partir da data de entrega do produto)</w:t>
      </w:r>
    </w:p>
    <w:p w:rsidR="006E6714" w:rsidRPr="00303269" w:rsidRDefault="006E6714">
      <w:pPr>
        <w:pStyle w:val="WW-Padro"/>
        <w:spacing w:line="200" w:lineRule="atLeast"/>
        <w:jc w:val="both"/>
        <w:rPr>
          <w:rFonts w:ascii="Verdana" w:hAnsi="Verdana" w:cs="Arial"/>
          <w:sz w:val="21"/>
          <w:szCs w:val="21"/>
          <w:lang w:val="pt-BR"/>
        </w:rPr>
      </w:pPr>
    </w:p>
    <w:p w:rsidR="00FB31B9" w:rsidRPr="00303269" w:rsidRDefault="00FB31B9">
      <w:pPr>
        <w:pStyle w:val="WW-Padro"/>
        <w:spacing w:line="200" w:lineRule="atLeast"/>
        <w:jc w:val="both"/>
        <w:rPr>
          <w:rFonts w:ascii="Verdana" w:hAnsi="Verdana" w:cs="Arial"/>
          <w:sz w:val="21"/>
          <w:szCs w:val="21"/>
          <w:lang w:val="pt-BR"/>
        </w:rPr>
      </w:pPr>
    </w:p>
    <w:p w:rsidR="006E6714" w:rsidRPr="00303269" w:rsidRDefault="009F5698">
      <w:pPr>
        <w:pStyle w:val="WW-Padro"/>
        <w:spacing w:line="200" w:lineRule="atLeast"/>
        <w:jc w:val="both"/>
        <w:rPr>
          <w:rFonts w:ascii="Verdana" w:hAnsi="Verdana" w:cs="Arial"/>
          <w:sz w:val="21"/>
          <w:szCs w:val="21"/>
          <w:lang w:val="pt-BR"/>
        </w:rPr>
      </w:pPr>
      <w:r w:rsidRPr="00303269">
        <w:rPr>
          <w:rFonts w:ascii="Verdana" w:hAnsi="Verdana" w:cs="Arial"/>
          <w:sz w:val="21"/>
          <w:szCs w:val="21"/>
          <w:lang w:val="pt-BR"/>
        </w:rPr>
        <w:t>DECLARO:</w:t>
      </w:r>
    </w:p>
    <w:p w:rsidR="006E6714" w:rsidRPr="00303269" w:rsidRDefault="006E6714">
      <w:pPr>
        <w:pStyle w:val="WW-Padro"/>
        <w:spacing w:line="200" w:lineRule="atLeast"/>
        <w:jc w:val="both"/>
        <w:rPr>
          <w:rFonts w:ascii="Verdana" w:hAnsi="Verdana" w:cs="Arial"/>
          <w:sz w:val="21"/>
          <w:szCs w:val="21"/>
          <w:lang w:val="pt-BR"/>
        </w:rPr>
      </w:pPr>
    </w:p>
    <w:p w:rsidR="006E6714" w:rsidRPr="00303269" w:rsidRDefault="009F5698">
      <w:pPr>
        <w:pStyle w:val="WW-Padro"/>
        <w:spacing w:line="200" w:lineRule="atLeast"/>
        <w:jc w:val="both"/>
        <w:rPr>
          <w:rFonts w:ascii="Verdana" w:hAnsi="Verdana" w:cs="Arial"/>
          <w:sz w:val="21"/>
          <w:szCs w:val="21"/>
          <w:lang w:val="pt-BR"/>
        </w:rPr>
      </w:pPr>
      <w:r w:rsidRPr="00303269">
        <w:rPr>
          <w:rFonts w:ascii="Verdana" w:hAnsi="Verdana" w:cs="Arial"/>
          <w:sz w:val="21"/>
          <w:szCs w:val="21"/>
          <w:lang w:val="pt-BR"/>
        </w:rPr>
        <w:t>01 - que estou de acordo com todas as normas deste edital e seus anexos, bem como declara que o objeto do certame será entregue conforme estipulado neste edital.</w:t>
      </w:r>
    </w:p>
    <w:p w:rsidR="006E6714" w:rsidRPr="00303269" w:rsidRDefault="006E6714">
      <w:pPr>
        <w:pStyle w:val="WW-Padro"/>
        <w:spacing w:line="200" w:lineRule="atLeast"/>
        <w:jc w:val="both"/>
        <w:rPr>
          <w:rFonts w:ascii="Verdana" w:hAnsi="Verdana" w:cs="Arial"/>
          <w:sz w:val="21"/>
          <w:szCs w:val="21"/>
          <w:lang w:val="pt-BR"/>
        </w:rPr>
      </w:pPr>
    </w:p>
    <w:p w:rsidR="006E6714" w:rsidRPr="00303269" w:rsidRDefault="009F5698">
      <w:pPr>
        <w:pStyle w:val="TextoBoletim"/>
        <w:spacing w:after="0" w:line="200" w:lineRule="atLeast"/>
        <w:ind w:firstLine="0"/>
        <w:rPr>
          <w:rFonts w:ascii="Verdana" w:hAnsi="Verdana"/>
          <w:b w:val="0"/>
          <w:sz w:val="21"/>
          <w:szCs w:val="21"/>
        </w:rPr>
      </w:pPr>
      <w:r w:rsidRPr="00303269">
        <w:rPr>
          <w:rFonts w:ascii="Verdana" w:hAnsi="Verdana"/>
          <w:b w:val="0"/>
          <w:sz w:val="21"/>
          <w:szCs w:val="21"/>
        </w:rPr>
        <w:t xml:space="preserve">_____________________, ______ de ___________ </w:t>
      </w:r>
      <w:proofErr w:type="spellStart"/>
      <w:r w:rsidRPr="00303269">
        <w:rPr>
          <w:rFonts w:ascii="Verdana" w:hAnsi="Verdana"/>
          <w:b w:val="0"/>
          <w:sz w:val="21"/>
          <w:szCs w:val="21"/>
        </w:rPr>
        <w:t>de</w:t>
      </w:r>
      <w:proofErr w:type="spellEnd"/>
      <w:r w:rsidRPr="00303269">
        <w:rPr>
          <w:rFonts w:ascii="Verdana" w:hAnsi="Verdana"/>
          <w:b w:val="0"/>
          <w:sz w:val="21"/>
          <w:szCs w:val="21"/>
        </w:rPr>
        <w:t xml:space="preserve"> </w:t>
      </w:r>
      <w:r w:rsidR="005D1066" w:rsidRPr="00303269">
        <w:rPr>
          <w:rFonts w:ascii="Verdana" w:hAnsi="Verdana"/>
          <w:b w:val="0"/>
          <w:sz w:val="21"/>
          <w:szCs w:val="21"/>
        </w:rPr>
        <w:t>2019</w:t>
      </w:r>
      <w:r w:rsidRPr="00303269">
        <w:rPr>
          <w:rFonts w:ascii="Verdana" w:hAnsi="Verdana"/>
          <w:b w:val="0"/>
          <w:sz w:val="21"/>
          <w:szCs w:val="21"/>
        </w:rPr>
        <w:t>.</w:t>
      </w:r>
    </w:p>
    <w:p w:rsidR="006E6714" w:rsidRPr="00303269" w:rsidRDefault="006E6714">
      <w:pPr>
        <w:pStyle w:val="TextoBoletim"/>
        <w:spacing w:after="0" w:line="200" w:lineRule="atLeast"/>
        <w:ind w:firstLine="0"/>
        <w:rPr>
          <w:rFonts w:ascii="Verdana" w:hAnsi="Verdana"/>
          <w:b w:val="0"/>
          <w:sz w:val="21"/>
          <w:szCs w:val="21"/>
        </w:rPr>
      </w:pPr>
    </w:p>
    <w:p w:rsidR="006E6714" w:rsidRPr="00303269" w:rsidRDefault="009F5698">
      <w:pPr>
        <w:pStyle w:val="TextoBoletim"/>
        <w:spacing w:after="0" w:line="200" w:lineRule="atLeast"/>
        <w:ind w:firstLine="0"/>
        <w:rPr>
          <w:rFonts w:ascii="Verdana" w:hAnsi="Verdana"/>
          <w:b w:val="0"/>
          <w:sz w:val="21"/>
          <w:szCs w:val="21"/>
        </w:rPr>
      </w:pPr>
      <w:r w:rsidRPr="00303269">
        <w:rPr>
          <w:rFonts w:ascii="Verdana" w:hAnsi="Verdana"/>
          <w:b w:val="0"/>
          <w:sz w:val="21"/>
          <w:szCs w:val="21"/>
        </w:rPr>
        <w:t>___________________________________</w:t>
      </w:r>
    </w:p>
    <w:p w:rsidR="006E6714" w:rsidRPr="00303269" w:rsidRDefault="009F5698">
      <w:pPr>
        <w:pStyle w:val="TextoBoletim"/>
        <w:spacing w:after="0" w:line="200" w:lineRule="atLeast"/>
        <w:ind w:firstLine="0"/>
        <w:rPr>
          <w:rFonts w:ascii="Verdana" w:hAnsi="Verdana"/>
          <w:b w:val="0"/>
          <w:sz w:val="21"/>
          <w:szCs w:val="21"/>
        </w:rPr>
      </w:pPr>
      <w:r w:rsidRPr="00303269">
        <w:rPr>
          <w:rFonts w:ascii="Verdana" w:hAnsi="Verdana"/>
          <w:b w:val="0"/>
          <w:sz w:val="21"/>
          <w:szCs w:val="21"/>
        </w:rPr>
        <w:t>Assinatura do Representante Legal da Licitante</w:t>
      </w:r>
    </w:p>
    <w:p w:rsidR="006E6714" w:rsidRPr="00303269" w:rsidRDefault="009F5698">
      <w:pPr>
        <w:pStyle w:val="TextoBoletim"/>
        <w:spacing w:after="0" w:line="200" w:lineRule="atLeast"/>
        <w:ind w:firstLine="0"/>
        <w:rPr>
          <w:rFonts w:ascii="Verdana" w:hAnsi="Verdana"/>
          <w:b w:val="0"/>
          <w:sz w:val="21"/>
          <w:szCs w:val="21"/>
        </w:rPr>
      </w:pPr>
      <w:r w:rsidRPr="00303269">
        <w:rPr>
          <w:rFonts w:ascii="Verdana" w:hAnsi="Verdana"/>
          <w:b w:val="0"/>
          <w:sz w:val="21"/>
          <w:szCs w:val="21"/>
        </w:rPr>
        <w:t>Nome: _______________________________________</w:t>
      </w:r>
    </w:p>
    <w:p w:rsidR="006E6714" w:rsidRPr="00303269" w:rsidRDefault="006E6714">
      <w:pPr>
        <w:spacing w:line="200" w:lineRule="atLeast"/>
        <w:jc w:val="both"/>
        <w:rPr>
          <w:rFonts w:ascii="Verdana" w:hAnsi="Verdana"/>
          <w:b/>
          <w:sz w:val="21"/>
          <w:szCs w:val="21"/>
        </w:rPr>
      </w:pPr>
    </w:p>
    <w:p w:rsidR="006E6714" w:rsidRPr="00303269" w:rsidRDefault="009F5698">
      <w:pPr>
        <w:spacing w:line="200" w:lineRule="atLeast"/>
        <w:jc w:val="both"/>
        <w:rPr>
          <w:rFonts w:ascii="Verdana" w:hAnsi="Verdana"/>
          <w:b/>
          <w:sz w:val="21"/>
          <w:szCs w:val="21"/>
        </w:rPr>
      </w:pPr>
      <w:r w:rsidRPr="00303269">
        <w:br w:type="page"/>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lastRenderedPageBreak/>
        <w:t xml:space="preserve">PROCESSO LICITATÓRIO Nº </w:t>
      </w:r>
      <w:r w:rsidR="00396F42">
        <w:rPr>
          <w:rFonts w:ascii="Verdana" w:hAnsi="Verdana"/>
          <w:b/>
          <w:sz w:val="21"/>
          <w:szCs w:val="21"/>
        </w:rPr>
        <w:t>061/2019</w:t>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 xml:space="preserve">PREGÃO PRESENCIAL Nº </w:t>
      </w:r>
      <w:r w:rsidR="00396F42">
        <w:rPr>
          <w:rFonts w:ascii="Verdana" w:hAnsi="Verdana"/>
          <w:b/>
          <w:sz w:val="21"/>
          <w:szCs w:val="21"/>
        </w:rPr>
        <w:t>040/2019</w:t>
      </w:r>
    </w:p>
    <w:p w:rsidR="006E6714" w:rsidRPr="00303269" w:rsidRDefault="006E6714">
      <w:pPr>
        <w:spacing w:line="200" w:lineRule="atLeast"/>
        <w:jc w:val="both"/>
        <w:rPr>
          <w:rFonts w:ascii="Verdana" w:hAnsi="Verdana"/>
          <w:b/>
          <w:sz w:val="21"/>
          <w:szCs w:val="21"/>
        </w:rPr>
      </w:pPr>
    </w:p>
    <w:p w:rsidR="006E6714" w:rsidRPr="00303269" w:rsidRDefault="006E6714">
      <w:pPr>
        <w:pStyle w:val="TextoBoletim"/>
        <w:spacing w:after="0" w:line="200" w:lineRule="atLeast"/>
        <w:ind w:left="30" w:firstLine="0"/>
        <w:rPr>
          <w:rFonts w:ascii="Verdana" w:hAnsi="Verdana"/>
          <w:sz w:val="21"/>
          <w:szCs w:val="21"/>
        </w:rPr>
      </w:pPr>
    </w:p>
    <w:p w:rsidR="006E6714" w:rsidRPr="00303269" w:rsidRDefault="009F5698">
      <w:pPr>
        <w:pStyle w:val="TextoBoletim"/>
        <w:spacing w:after="0" w:line="200" w:lineRule="atLeast"/>
        <w:ind w:firstLine="0"/>
        <w:rPr>
          <w:rFonts w:ascii="Verdana" w:hAnsi="Verdana"/>
          <w:sz w:val="21"/>
          <w:szCs w:val="21"/>
        </w:rPr>
      </w:pPr>
      <w:r w:rsidRPr="00303269">
        <w:rPr>
          <w:rFonts w:ascii="Verdana" w:hAnsi="Verdana"/>
          <w:sz w:val="21"/>
          <w:szCs w:val="21"/>
        </w:rPr>
        <w:t>ANEXO II MODELO DE CREDENCIAMENTO</w:t>
      </w:r>
    </w:p>
    <w:p w:rsidR="006E6714" w:rsidRPr="00303269" w:rsidRDefault="006E6714">
      <w:pPr>
        <w:pStyle w:val="TextoBoletim"/>
        <w:spacing w:after="0" w:line="200" w:lineRule="atLeast"/>
        <w:ind w:firstLine="0"/>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Mediante o presente, credenciamos o (a) Sr.(a) .............................., portador (a) da Cédula de Identidade nº ............... e CPF nº ...................., a participar da licitação instaurada pela Prefeitura Municipal de ............................., na modalidade Pregão Presencial, na qualidade de REPRESENTANTE LEGAL, outorgando-lhe </w:t>
      </w:r>
      <w:r w:rsidRPr="00303269">
        <w:rPr>
          <w:rFonts w:ascii="Verdana" w:hAnsi="Verdana"/>
          <w:sz w:val="21"/>
          <w:szCs w:val="21"/>
          <w:u w:val="single"/>
        </w:rPr>
        <w:t>plenos poderes</w:t>
      </w:r>
      <w:r w:rsidRPr="00303269">
        <w:rPr>
          <w:rFonts w:ascii="Verdana" w:hAnsi="Verdana"/>
          <w:sz w:val="21"/>
          <w:szCs w:val="21"/>
        </w:rPr>
        <w:t xml:space="preserve"> para pronunciar-se em nome da empresa ................, CNPJ nº ..............., bem como formular propostas, dar lances verbais e  praticar todos os demais atos inerentes ao certame, inclusive assinar contratos.</w:t>
      </w:r>
    </w:p>
    <w:p w:rsidR="006E6714" w:rsidRPr="00303269" w:rsidRDefault="006E6714">
      <w:pPr>
        <w:tabs>
          <w:tab w:val="left" w:pos="2000"/>
        </w:tabs>
        <w:spacing w:line="200" w:lineRule="atLeast"/>
        <w:jc w:val="both"/>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proofErr w:type="gramStart"/>
      <w:r w:rsidRPr="00303269">
        <w:rPr>
          <w:rFonts w:ascii="Verdana" w:hAnsi="Verdana"/>
          <w:sz w:val="21"/>
          <w:szCs w:val="21"/>
        </w:rPr>
        <w:t>....................................,.........</w:t>
      </w:r>
      <w:proofErr w:type="gramEnd"/>
      <w:r w:rsidRPr="00303269">
        <w:rPr>
          <w:rFonts w:ascii="Verdana" w:hAnsi="Verdana"/>
          <w:sz w:val="21"/>
          <w:szCs w:val="21"/>
        </w:rPr>
        <w:t xml:space="preserve"> de .................................. </w:t>
      </w:r>
      <w:proofErr w:type="gramStart"/>
      <w:r w:rsidRPr="00303269">
        <w:rPr>
          <w:rFonts w:ascii="Verdana" w:hAnsi="Verdana"/>
          <w:sz w:val="21"/>
          <w:szCs w:val="21"/>
        </w:rPr>
        <w:t>de</w:t>
      </w:r>
      <w:proofErr w:type="gramEnd"/>
      <w:r w:rsidRPr="00303269">
        <w:rPr>
          <w:rFonts w:ascii="Verdana" w:hAnsi="Verdana"/>
          <w:sz w:val="21"/>
          <w:szCs w:val="21"/>
        </w:rPr>
        <w:t xml:space="preserve"> .............</w:t>
      </w:r>
    </w:p>
    <w:p w:rsidR="006E6714" w:rsidRPr="00303269" w:rsidRDefault="006E6714">
      <w:pPr>
        <w:spacing w:line="200" w:lineRule="atLeast"/>
        <w:jc w:val="both"/>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center"/>
        <w:rPr>
          <w:rFonts w:ascii="Verdana" w:hAnsi="Verdana"/>
          <w:sz w:val="21"/>
          <w:szCs w:val="21"/>
        </w:rPr>
      </w:pPr>
      <w:r w:rsidRPr="00303269">
        <w:rPr>
          <w:rFonts w:ascii="Verdana" w:hAnsi="Verdana"/>
          <w:sz w:val="21"/>
          <w:szCs w:val="21"/>
        </w:rPr>
        <w:t>Assinatura do Dirigente da Empresa</w:t>
      </w:r>
    </w:p>
    <w:p w:rsidR="006E6714" w:rsidRPr="00303269" w:rsidRDefault="009F5698">
      <w:pPr>
        <w:spacing w:line="200" w:lineRule="atLeast"/>
        <w:jc w:val="center"/>
        <w:rPr>
          <w:rFonts w:ascii="Verdana" w:hAnsi="Verdana"/>
          <w:sz w:val="21"/>
          <w:szCs w:val="21"/>
        </w:rPr>
      </w:pPr>
      <w:r w:rsidRPr="00303269">
        <w:rPr>
          <w:rFonts w:ascii="Verdana" w:hAnsi="Verdana"/>
          <w:sz w:val="21"/>
          <w:szCs w:val="21"/>
        </w:rPr>
        <w:t>(</w:t>
      </w:r>
      <w:proofErr w:type="gramStart"/>
      <w:r w:rsidRPr="00303269">
        <w:rPr>
          <w:rFonts w:ascii="Verdana" w:hAnsi="Verdana"/>
          <w:sz w:val="21"/>
          <w:szCs w:val="21"/>
        </w:rPr>
        <w:t>reconhecer</w:t>
      </w:r>
      <w:proofErr w:type="gramEnd"/>
      <w:r w:rsidRPr="00303269">
        <w:rPr>
          <w:rFonts w:ascii="Verdana" w:hAnsi="Verdana"/>
          <w:sz w:val="21"/>
          <w:szCs w:val="21"/>
        </w:rPr>
        <w:t xml:space="preserve"> firma)</w:t>
      </w:r>
    </w:p>
    <w:p w:rsidR="006E6714" w:rsidRPr="00303269" w:rsidRDefault="006E6714">
      <w:pPr>
        <w:spacing w:line="200" w:lineRule="atLeast"/>
        <w:jc w:val="both"/>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QUEM ASSINAR DEVE OBSERVAR O SEGUINTE:</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1. Este credenciamento deverá vir acompanhado, obrigatoriamente, do estatuto ou contrato social da empresa, caso o reconhecimento de firma vier como pessoa física.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2. Se o reconhecimento da firma do dirigente da empresa for como pessoa jurídica, não há necessidade da apresentação do estatuto ou contrato social.</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3. Se o credenciamento for efetuado mediante apresentação de procuração por instrumento público, não é necessária a apresentação do estatuto ou contrato social da empresa.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4.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5. Caso o contrato social ou estatuto determine que mais de uma pessoa deva assinar o credenciamento ou a procuração, a falta de qualquer uma delas invalida o documento para os fins deste procedimento licitatório.</w:t>
      </w:r>
    </w:p>
    <w:p w:rsidR="006E6714" w:rsidRPr="00303269" w:rsidRDefault="009F5698">
      <w:pPr>
        <w:spacing w:line="200" w:lineRule="atLeast"/>
        <w:jc w:val="both"/>
        <w:rPr>
          <w:rFonts w:ascii="Verdana" w:hAnsi="Verdana"/>
          <w:sz w:val="21"/>
          <w:szCs w:val="21"/>
        </w:rPr>
      </w:pPr>
      <w:r w:rsidRPr="00303269">
        <w:br w:type="page"/>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lastRenderedPageBreak/>
        <w:t xml:space="preserve">PROCESSO LICITATÓRIO Nº </w:t>
      </w:r>
      <w:r w:rsidR="00396F42">
        <w:rPr>
          <w:rFonts w:ascii="Verdana" w:hAnsi="Verdana"/>
          <w:b/>
          <w:sz w:val="21"/>
          <w:szCs w:val="21"/>
        </w:rPr>
        <w:t>061/2019</w:t>
      </w: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 xml:space="preserve">PREGÃO PRESENCIAL Nº </w:t>
      </w:r>
      <w:r w:rsidR="00396F42">
        <w:rPr>
          <w:rFonts w:ascii="Verdana" w:hAnsi="Verdana"/>
          <w:b/>
          <w:sz w:val="21"/>
          <w:szCs w:val="21"/>
        </w:rPr>
        <w:t>040/2019</w:t>
      </w:r>
    </w:p>
    <w:p w:rsidR="006E6714" w:rsidRPr="00303269" w:rsidRDefault="006E6714">
      <w:pPr>
        <w:spacing w:line="200" w:lineRule="atLeast"/>
        <w:jc w:val="both"/>
        <w:rPr>
          <w:rFonts w:ascii="Verdana" w:hAnsi="Verdana"/>
          <w:b/>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ATA DE REGISTRO DE PREÇOS Nº </w:t>
      </w:r>
      <w:r w:rsidR="009921C1" w:rsidRPr="00303269">
        <w:rPr>
          <w:rFonts w:ascii="Verdana" w:hAnsi="Verdana"/>
          <w:sz w:val="21"/>
          <w:szCs w:val="21"/>
        </w:rPr>
        <w:t>019/2019</w:t>
      </w:r>
      <w:r w:rsidRPr="00303269">
        <w:rPr>
          <w:rFonts w:ascii="Verdana" w:hAnsi="Verdana"/>
          <w:sz w:val="21"/>
          <w:szCs w:val="21"/>
        </w:rPr>
        <w:t>.</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PREGÃO Nº </w:t>
      </w:r>
      <w:r w:rsidR="00396F42">
        <w:rPr>
          <w:rFonts w:ascii="Verdana" w:hAnsi="Verdana"/>
          <w:sz w:val="21"/>
          <w:szCs w:val="21"/>
        </w:rPr>
        <w:t>040/2019</w:t>
      </w:r>
      <w:r w:rsidRPr="00303269">
        <w:rPr>
          <w:rFonts w:ascii="Verdana" w:hAnsi="Verdana"/>
          <w:sz w:val="21"/>
          <w:szCs w:val="21"/>
        </w:rPr>
        <w:t>.</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PROCESSO Nº </w:t>
      </w:r>
      <w:r w:rsidR="00396F42">
        <w:rPr>
          <w:rFonts w:ascii="Verdana" w:hAnsi="Verdana"/>
          <w:sz w:val="21"/>
          <w:szCs w:val="21"/>
        </w:rPr>
        <w:t>061/2019</w:t>
      </w:r>
      <w:r w:rsidRPr="00303269">
        <w:rPr>
          <w:rFonts w:ascii="Verdana" w:hAnsi="Verdana"/>
          <w:sz w:val="21"/>
          <w:szCs w:val="21"/>
        </w:rPr>
        <w:t>.</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VALIDADE: 12 meses.</w:t>
      </w:r>
    </w:p>
    <w:p w:rsidR="006E6714" w:rsidRPr="00303269" w:rsidRDefault="006E6714">
      <w:pPr>
        <w:spacing w:line="200" w:lineRule="atLeast"/>
        <w:jc w:val="both"/>
        <w:rPr>
          <w:rFonts w:ascii="Verdana" w:hAnsi="Verdana"/>
          <w:sz w:val="21"/>
          <w:szCs w:val="21"/>
        </w:rPr>
      </w:pPr>
    </w:p>
    <w:p w:rsidR="006E6714" w:rsidRPr="00303269" w:rsidRDefault="006E6714">
      <w:pPr>
        <w:jc w:val="both"/>
        <w:rPr>
          <w:rFonts w:ascii="Verdana" w:hAnsi="Verdana"/>
          <w:sz w:val="21"/>
          <w:szCs w:val="21"/>
        </w:rPr>
      </w:pPr>
    </w:p>
    <w:p w:rsidR="006E6714" w:rsidRPr="00303269" w:rsidRDefault="009F5698">
      <w:pPr>
        <w:pStyle w:val="Corpodetexto"/>
        <w:tabs>
          <w:tab w:val="left" w:pos="4156"/>
          <w:tab w:val="left" w:pos="5426"/>
        </w:tabs>
        <w:spacing w:after="0"/>
        <w:jc w:val="both"/>
        <w:rPr>
          <w:rFonts w:ascii="Verdana" w:hAnsi="Verdana" w:cs="Arial"/>
          <w:sz w:val="21"/>
          <w:szCs w:val="21"/>
        </w:rPr>
      </w:pPr>
      <w:r w:rsidRPr="00303269">
        <w:rPr>
          <w:rFonts w:ascii="Verdana" w:hAnsi="Verdana" w:cs="Arial"/>
          <w:sz w:val="21"/>
          <w:szCs w:val="21"/>
        </w:rPr>
        <w:t xml:space="preserve">Aos </w:t>
      </w:r>
      <w:r w:rsidR="00415514">
        <w:rPr>
          <w:rFonts w:ascii="Verdana" w:hAnsi="Verdana" w:cs="Arial"/>
          <w:sz w:val="21"/>
          <w:szCs w:val="21"/>
        </w:rPr>
        <w:t xml:space="preserve">14 (quatorze) </w:t>
      </w:r>
      <w:r w:rsidRPr="00303269">
        <w:rPr>
          <w:rFonts w:ascii="Verdana" w:hAnsi="Verdana" w:cs="Arial"/>
          <w:sz w:val="21"/>
          <w:szCs w:val="21"/>
        </w:rPr>
        <w:t xml:space="preserve">dias do mês de </w:t>
      </w:r>
      <w:r w:rsidR="00415514">
        <w:rPr>
          <w:rFonts w:ascii="Verdana" w:hAnsi="Verdana" w:cs="Arial"/>
          <w:sz w:val="21"/>
          <w:szCs w:val="21"/>
        </w:rPr>
        <w:t>junho</w:t>
      </w:r>
      <w:r w:rsidRPr="00303269">
        <w:rPr>
          <w:rFonts w:ascii="Verdana" w:hAnsi="Verdana" w:cs="Arial"/>
          <w:sz w:val="21"/>
          <w:szCs w:val="21"/>
        </w:rPr>
        <w:t xml:space="preserve"> de </w:t>
      </w:r>
      <w:r w:rsidR="009921C1" w:rsidRPr="00303269">
        <w:rPr>
          <w:rFonts w:ascii="Verdana" w:hAnsi="Verdana" w:cs="Arial"/>
          <w:sz w:val="21"/>
          <w:szCs w:val="21"/>
        </w:rPr>
        <w:t>2019</w:t>
      </w:r>
      <w:r w:rsidRPr="00303269">
        <w:rPr>
          <w:rFonts w:ascii="Verdana" w:hAnsi="Verdana" w:cs="Arial"/>
          <w:sz w:val="21"/>
          <w:szCs w:val="21"/>
        </w:rPr>
        <w:t xml:space="preserve">, na sala de licitações, na sede da Prefeitura Municipal, situada na </w:t>
      </w:r>
      <w:r w:rsidR="00415514">
        <w:rPr>
          <w:rFonts w:ascii="Verdana" w:hAnsi="Verdana" w:cs="Arial"/>
          <w:sz w:val="21"/>
          <w:szCs w:val="21"/>
        </w:rPr>
        <w:t>Avenida Francisco Valadares da Fonseca, nº. 250, bairro Vasco Lopes, Papagaios/MG</w:t>
      </w:r>
      <w:r w:rsidRPr="00303269">
        <w:rPr>
          <w:rFonts w:ascii="Verdana" w:hAnsi="Verdana" w:cs="Arial"/>
          <w:sz w:val="21"/>
          <w:szCs w:val="21"/>
        </w:rPr>
        <w:t xml:space="preserve">, o Exmo. Sr. Prefeito Municipal, Sr. </w:t>
      </w:r>
      <w:r w:rsidR="00415514">
        <w:rPr>
          <w:rFonts w:ascii="Verdana" w:hAnsi="Verdana" w:cs="Arial"/>
          <w:sz w:val="21"/>
          <w:szCs w:val="21"/>
        </w:rPr>
        <w:t xml:space="preserve">Mário Reis </w:t>
      </w:r>
      <w:proofErr w:type="spellStart"/>
      <w:r w:rsidR="00415514">
        <w:rPr>
          <w:rFonts w:ascii="Verdana" w:hAnsi="Verdana" w:cs="Arial"/>
          <w:sz w:val="21"/>
          <w:szCs w:val="21"/>
        </w:rPr>
        <w:t>Filgueiras</w:t>
      </w:r>
      <w:proofErr w:type="spellEnd"/>
      <w:r w:rsidRPr="00303269">
        <w:rPr>
          <w:rFonts w:ascii="Verdana" w:hAnsi="Verdana" w:cs="Arial"/>
          <w:sz w:val="21"/>
          <w:szCs w:val="21"/>
        </w:rPr>
        <w:t xml:space="preserve">, nos termos do art. 15 da Lei Federal 8.666/93, da Lei 10.250/02, das demais normas legais aplicáveis, em face da classificação das propostas apresentadas no PREGÃO PARA REGISTRO DE PREÇOS Nº </w:t>
      </w:r>
      <w:r w:rsidR="00396F42">
        <w:rPr>
          <w:rFonts w:ascii="Verdana" w:hAnsi="Verdana" w:cs="Arial"/>
          <w:sz w:val="21"/>
          <w:szCs w:val="21"/>
        </w:rPr>
        <w:t>040/2019</w:t>
      </w:r>
      <w:r w:rsidRPr="00303269">
        <w:rPr>
          <w:rFonts w:ascii="Verdana" w:hAnsi="Verdana" w:cs="Arial"/>
          <w:sz w:val="21"/>
          <w:szCs w:val="21"/>
        </w:rPr>
        <w:t xml:space="preserve"> por deliberação do pregoeiro oficial e equipe de apoio, e por ele homologada conforme processo nº </w:t>
      </w:r>
      <w:r w:rsidR="00396F42">
        <w:rPr>
          <w:rFonts w:ascii="Verdana" w:hAnsi="Verdana" w:cs="Arial"/>
          <w:sz w:val="21"/>
          <w:szCs w:val="21"/>
        </w:rPr>
        <w:t>061/2019</w:t>
      </w:r>
      <w:r w:rsidRPr="00303269">
        <w:rPr>
          <w:rFonts w:ascii="Verdana" w:hAnsi="Verdana" w:cs="Arial"/>
          <w:sz w:val="21"/>
          <w:szCs w:val="21"/>
        </w:rPr>
        <w:t xml:space="preserve"> RESOLVE registrar os preços para os fornecimentos constantes nos anexos desta ata, beneficiário </w:t>
      </w:r>
      <w:r w:rsidR="00B63D02" w:rsidRPr="00B63D02">
        <w:rPr>
          <w:rFonts w:ascii="Verdana" w:hAnsi="Verdana" w:cs="Arial"/>
          <w:b/>
          <w:sz w:val="21"/>
          <w:szCs w:val="21"/>
        </w:rPr>
        <w:t>NUTRIBOY DIETAS E SUPLEMENTOS ALIMENTARES EIRELI EPP</w:t>
      </w:r>
      <w:r w:rsidRPr="00303269">
        <w:rPr>
          <w:rFonts w:ascii="Verdana" w:hAnsi="Verdana" w:cs="Arial"/>
          <w:sz w:val="21"/>
          <w:szCs w:val="21"/>
        </w:rPr>
        <w:t xml:space="preserve">, localizado na </w:t>
      </w:r>
      <w:r w:rsidR="00B63D02">
        <w:rPr>
          <w:rFonts w:ascii="Verdana" w:hAnsi="Verdana" w:cs="Arial"/>
          <w:sz w:val="21"/>
          <w:szCs w:val="21"/>
        </w:rPr>
        <w:t>Rua Minas Gerais, nº. 1383, Centro, Divinópolis/MG, CEP 35.500-007</w:t>
      </w:r>
      <w:r w:rsidRPr="00303269">
        <w:rPr>
          <w:rFonts w:ascii="Verdana" w:hAnsi="Verdana" w:cs="Arial"/>
          <w:sz w:val="21"/>
          <w:szCs w:val="21"/>
        </w:rPr>
        <w:t xml:space="preserve">, cujo CNPJ é </w:t>
      </w:r>
      <w:r w:rsidR="00B63D02">
        <w:rPr>
          <w:rFonts w:ascii="Verdana" w:hAnsi="Verdana" w:cs="Arial"/>
          <w:sz w:val="21"/>
          <w:szCs w:val="21"/>
        </w:rPr>
        <w:t>11.050.585/0001-70</w:t>
      </w:r>
      <w:r w:rsidRPr="00303269">
        <w:rPr>
          <w:rFonts w:ascii="Verdana" w:hAnsi="Verdana" w:cs="Arial"/>
          <w:sz w:val="21"/>
          <w:szCs w:val="21"/>
        </w:rPr>
        <w:t xml:space="preserve">, neste ato representado por </w:t>
      </w:r>
      <w:r w:rsidR="00B63D02">
        <w:rPr>
          <w:rFonts w:ascii="Verdana" w:hAnsi="Verdana" w:cs="Arial"/>
          <w:sz w:val="21"/>
          <w:szCs w:val="21"/>
        </w:rPr>
        <w:t>Maria da Aparecida Faria Soares, inscrito no CPF/MF 572.952.716-00</w:t>
      </w:r>
      <w:r w:rsidRPr="00303269">
        <w:rPr>
          <w:rFonts w:ascii="Verdana" w:hAnsi="Verdana" w:cs="Arial"/>
          <w:sz w:val="21"/>
          <w:szCs w:val="21"/>
        </w:rPr>
        <w:t>, conforme quadro abaixo:</w:t>
      </w:r>
    </w:p>
    <w:p w:rsidR="006E6714" w:rsidRPr="00303269" w:rsidRDefault="006E6714">
      <w:pPr>
        <w:pStyle w:val="Corpodetexto"/>
        <w:tabs>
          <w:tab w:val="left" w:pos="4156"/>
          <w:tab w:val="left" w:pos="5426"/>
        </w:tabs>
        <w:spacing w:after="0"/>
        <w:jc w:val="both"/>
        <w:rPr>
          <w:rFonts w:ascii="Verdana" w:hAnsi="Verdana" w:cs="Arial"/>
          <w:sz w:val="21"/>
          <w:szCs w:val="21"/>
        </w:rPr>
      </w:pPr>
    </w:p>
    <w:tbl>
      <w:tblPr>
        <w:tblW w:w="8888" w:type="dxa"/>
        <w:tblInd w:w="-5" w:type="dxa"/>
        <w:tblLayout w:type="fixed"/>
        <w:tblCellMar>
          <w:left w:w="70" w:type="dxa"/>
          <w:right w:w="70" w:type="dxa"/>
        </w:tblCellMar>
        <w:tblLook w:val="04A0" w:firstRow="1" w:lastRow="0" w:firstColumn="1" w:lastColumn="0" w:noHBand="0" w:noVBand="1"/>
      </w:tblPr>
      <w:tblGrid>
        <w:gridCol w:w="541"/>
        <w:gridCol w:w="1586"/>
        <w:gridCol w:w="787"/>
        <w:gridCol w:w="923"/>
        <w:gridCol w:w="1104"/>
        <w:gridCol w:w="871"/>
        <w:gridCol w:w="1085"/>
        <w:gridCol w:w="900"/>
        <w:gridCol w:w="1091"/>
      </w:tblGrid>
      <w:tr w:rsidR="008A4181" w:rsidRPr="008A4181" w:rsidTr="00D401CC">
        <w:trPr>
          <w:trHeight w:val="20"/>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181" w:rsidRPr="008A4181" w:rsidRDefault="008A4181" w:rsidP="008A4181">
            <w:pPr>
              <w:rPr>
                <w:rFonts w:ascii="Verdana" w:hAnsi="Verdana" w:cs="Times New Roman"/>
                <w:b/>
                <w:bCs/>
                <w:color w:val="000000"/>
                <w:sz w:val="14"/>
                <w:szCs w:val="14"/>
              </w:rPr>
            </w:pPr>
            <w:r w:rsidRPr="008A4181">
              <w:rPr>
                <w:rFonts w:ascii="Verdana" w:hAnsi="Verdana" w:cs="Times New Roman"/>
                <w:b/>
                <w:bCs/>
                <w:color w:val="000000"/>
                <w:sz w:val="14"/>
                <w:szCs w:val="14"/>
              </w:rPr>
              <w:t>ITEM</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181" w:rsidRPr="008A4181" w:rsidRDefault="008A4181" w:rsidP="008A4181">
            <w:pPr>
              <w:jc w:val="center"/>
              <w:rPr>
                <w:rFonts w:ascii="Verdana" w:hAnsi="Verdana" w:cs="Times New Roman"/>
                <w:b/>
                <w:bCs/>
                <w:color w:val="000000"/>
                <w:sz w:val="14"/>
                <w:szCs w:val="14"/>
              </w:rPr>
            </w:pPr>
            <w:r w:rsidRPr="008A4181">
              <w:rPr>
                <w:rFonts w:ascii="Verdana" w:hAnsi="Verdana" w:cs="Times New Roman"/>
                <w:b/>
                <w:bCs/>
                <w:color w:val="000000"/>
                <w:sz w:val="14"/>
                <w:szCs w:val="14"/>
              </w:rPr>
              <w:t>DESCRIÇÃO DO ITEM</w:t>
            </w:r>
          </w:p>
        </w:tc>
        <w:tc>
          <w:tcPr>
            <w:tcW w:w="6761" w:type="dxa"/>
            <w:gridSpan w:val="7"/>
            <w:tcBorders>
              <w:top w:val="single" w:sz="4" w:space="0" w:color="auto"/>
              <w:left w:val="nil"/>
              <w:bottom w:val="single" w:sz="4" w:space="0" w:color="auto"/>
              <w:right w:val="single" w:sz="4" w:space="0" w:color="auto"/>
            </w:tcBorders>
            <w:shd w:val="clear" w:color="auto" w:fill="auto"/>
            <w:vAlign w:val="center"/>
            <w:hideMark/>
          </w:tcPr>
          <w:p w:rsidR="008A4181" w:rsidRPr="008A4181" w:rsidRDefault="008A4181" w:rsidP="008A4181">
            <w:pPr>
              <w:jc w:val="center"/>
              <w:rPr>
                <w:rFonts w:ascii="Verdana" w:hAnsi="Verdana" w:cs="Times New Roman"/>
                <w:b/>
                <w:bCs/>
                <w:color w:val="000000"/>
                <w:sz w:val="14"/>
                <w:szCs w:val="14"/>
              </w:rPr>
            </w:pPr>
            <w:r w:rsidRPr="008A4181">
              <w:rPr>
                <w:rFonts w:ascii="Verdana" w:hAnsi="Verdana" w:cs="Times New Roman"/>
                <w:b/>
                <w:bCs/>
                <w:color w:val="000000"/>
                <w:sz w:val="14"/>
                <w:szCs w:val="14"/>
              </w:rPr>
              <w:t>QUANTIDADE/ VALOR</w:t>
            </w:r>
          </w:p>
        </w:tc>
      </w:tr>
      <w:tr w:rsidR="008A4181" w:rsidRPr="008A4181" w:rsidTr="00D401CC">
        <w:trPr>
          <w:trHeight w:val="2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2814" w:type="dxa"/>
            <w:gridSpan w:val="3"/>
            <w:tcBorders>
              <w:top w:val="single" w:sz="4" w:space="0" w:color="auto"/>
              <w:left w:val="nil"/>
              <w:bottom w:val="single" w:sz="4" w:space="0" w:color="auto"/>
              <w:right w:val="single" w:sz="4" w:space="0" w:color="auto"/>
            </w:tcBorders>
            <w:shd w:val="clear" w:color="000000" w:fill="BFBFBF"/>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Órgão gerenciador</w:t>
            </w:r>
          </w:p>
        </w:tc>
        <w:tc>
          <w:tcPr>
            <w:tcW w:w="1956" w:type="dxa"/>
            <w:gridSpan w:val="2"/>
            <w:tcBorders>
              <w:top w:val="single" w:sz="4" w:space="0" w:color="auto"/>
              <w:left w:val="nil"/>
              <w:bottom w:val="single" w:sz="4" w:space="0" w:color="auto"/>
              <w:right w:val="single" w:sz="4" w:space="0" w:color="auto"/>
            </w:tcBorders>
            <w:shd w:val="clear" w:color="000000" w:fill="BFBFBF"/>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Total a ser registrada e limite por adesão</w:t>
            </w:r>
          </w:p>
        </w:tc>
        <w:tc>
          <w:tcPr>
            <w:tcW w:w="1991" w:type="dxa"/>
            <w:gridSpan w:val="2"/>
            <w:tcBorders>
              <w:top w:val="single" w:sz="4" w:space="0" w:color="auto"/>
              <w:left w:val="nil"/>
              <w:bottom w:val="single" w:sz="4" w:space="0" w:color="auto"/>
              <w:right w:val="single" w:sz="4" w:space="0" w:color="auto"/>
            </w:tcBorders>
            <w:shd w:val="clear" w:color="000000" w:fill="BFBFBF"/>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Limite decorrente de adesões</w:t>
            </w:r>
          </w:p>
        </w:tc>
      </w:tr>
      <w:tr w:rsidR="00D401CC" w:rsidRPr="008A4181" w:rsidTr="00D401CC">
        <w:trPr>
          <w:trHeight w:val="17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787"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proofErr w:type="spellStart"/>
            <w:r w:rsidRPr="008A4181">
              <w:rPr>
                <w:rFonts w:ascii="Verdana" w:hAnsi="Verdana" w:cs="Times New Roman"/>
                <w:color w:val="000000"/>
                <w:sz w:val="14"/>
                <w:szCs w:val="14"/>
              </w:rPr>
              <w:t>Qtde</w:t>
            </w:r>
            <w:proofErr w:type="spellEnd"/>
            <w:r w:rsidRPr="008A4181">
              <w:rPr>
                <w:rFonts w:ascii="Verdana" w:hAnsi="Verdana" w:cs="Times New Roman"/>
                <w:color w:val="000000"/>
                <w:sz w:val="14"/>
                <w:szCs w:val="14"/>
              </w:rPr>
              <w:t xml:space="preserve"> Estimada</w:t>
            </w:r>
          </w:p>
        </w:tc>
        <w:tc>
          <w:tcPr>
            <w:tcW w:w="923"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 xml:space="preserve"> Valor Unitário </w:t>
            </w:r>
          </w:p>
        </w:tc>
        <w:tc>
          <w:tcPr>
            <w:tcW w:w="1104"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Valor Total</w:t>
            </w:r>
          </w:p>
        </w:tc>
        <w:tc>
          <w:tcPr>
            <w:tcW w:w="871"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proofErr w:type="spellStart"/>
            <w:r w:rsidRPr="008A4181">
              <w:rPr>
                <w:rFonts w:ascii="Verdana" w:hAnsi="Verdana" w:cs="Times New Roman"/>
                <w:color w:val="000000"/>
                <w:sz w:val="14"/>
                <w:szCs w:val="14"/>
              </w:rPr>
              <w:t>Qtde</w:t>
            </w:r>
            <w:proofErr w:type="spellEnd"/>
            <w:r w:rsidRPr="008A4181">
              <w:rPr>
                <w:rFonts w:ascii="Verdana" w:hAnsi="Verdana" w:cs="Times New Roman"/>
                <w:color w:val="000000"/>
                <w:sz w:val="14"/>
                <w:szCs w:val="14"/>
              </w:rPr>
              <w:t>. Estimada</w:t>
            </w:r>
          </w:p>
        </w:tc>
        <w:tc>
          <w:tcPr>
            <w:tcW w:w="1085"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Valor Total</w:t>
            </w:r>
          </w:p>
        </w:tc>
        <w:tc>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proofErr w:type="spellStart"/>
            <w:r w:rsidRPr="008A4181">
              <w:rPr>
                <w:rFonts w:ascii="Verdana" w:hAnsi="Verdana" w:cs="Times New Roman"/>
                <w:color w:val="000000"/>
                <w:sz w:val="14"/>
                <w:szCs w:val="14"/>
              </w:rPr>
              <w:t>Qtde</w:t>
            </w:r>
            <w:proofErr w:type="spellEnd"/>
            <w:r w:rsidRPr="008A4181">
              <w:rPr>
                <w:rFonts w:ascii="Verdana" w:hAnsi="Verdana" w:cs="Times New Roman"/>
                <w:color w:val="000000"/>
                <w:sz w:val="14"/>
                <w:szCs w:val="14"/>
              </w:rPr>
              <w:t>. Estimada</w:t>
            </w:r>
          </w:p>
        </w:tc>
        <w:tc>
          <w:tcPr>
            <w:tcW w:w="1091" w:type="dxa"/>
            <w:vMerge w:val="restart"/>
            <w:tcBorders>
              <w:top w:val="nil"/>
              <w:left w:val="single" w:sz="4" w:space="0" w:color="auto"/>
              <w:bottom w:val="single" w:sz="4" w:space="0" w:color="auto"/>
              <w:right w:val="single" w:sz="4" w:space="0" w:color="auto"/>
            </w:tcBorders>
            <w:shd w:val="clear" w:color="000000" w:fill="D9D9D9"/>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Valor Total</w:t>
            </w:r>
          </w:p>
        </w:tc>
      </w:tr>
      <w:tr w:rsidR="008A4181" w:rsidRPr="008A4181" w:rsidTr="00D401CC">
        <w:trPr>
          <w:trHeight w:val="17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b/>
                <w:bCs/>
                <w:color w:val="000000"/>
                <w:sz w:val="14"/>
                <w:szCs w:val="14"/>
              </w:rPr>
            </w:pPr>
          </w:p>
        </w:tc>
        <w:tc>
          <w:tcPr>
            <w:tcW w:w="787"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1104"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871"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rsidR="008A4181" w:rsidRPr="008A4181" w:rsidRDefault="008A4181" w:rsidP="008A4181">
            <w:pPr>
              <w:rPr>
                <w:rFonts w:ascii="Verdana" w:hAnsi="Verdana" w:cs="Times New Roman"/>
                <w:color w:val="000000"/>
                <w:sz w:val="14"/>
                <w:szCs w:val="14"/>
              </w:rPr>
            </w:pPr>
          </w:p>
        </w:tc>
      </w:tr>
      <w:tr w:rsidR="00D401CC" w:rsidRPr="008A4181" w:rsidTr="00D401CC">
        <w:trPr>
          <w:trHeight w:val="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1</w:t>
            </w:r>
          </w:p>
        </w:tc>
        <w:tc>
          <w:tcPr>
            <w:tcW w:w="1586" w:type="dxa"/>
            <w:tcBorders>
              <w:top w:val="nil"/>
              <w:left w:val="nil"/>
              <w:bottom w:val="single" w:sz="4" w:space="0" w:color="auto"/>
              <w:right w:val="single" w:sz="4" w:space="0" w:color="auto"/>
            </w:tcBorders>
            <w:shd w:val="clear" w:color="auto" w:fill="auto"/>
            <w:vAlign w:val="bottom"/>
            <w:hideMark/>
          </w:tcPr>
          <w:p w:rsidR="008A4181" w:rsidRPr="008A4181" w:rsidRDefault="008A4181" w:rsidP="008A4181">
            <w:pPr>
              <w:rPr>
                <w:rFonts w:ascii="Verdana" w:hAnsi="Verdana" w:cs="Times New Roman"/>
                <w:color w:val="000000"/>
                <w:sz w:val="16"/>
                <w:szCs w:val="16"/>
              </w:rPr>
            </w:pPr>
            <w:r w:rsidRPr="008A4181">
              <w:rPr>
                <w:rFonts w:ascii="Verdana" w:hAnsi="Verdana" w:cs="Times New Roman"/>
                <w:color w:val="000000"/>
                <w:sz w:val="16"/>
                <w:szCs w:val="16"/>
              </w:rPr>
              <w:t>DIETA NUTRICIONALMENTE COMPLETA E BALANCEADA (ENRIQUECIDA DE VITAMINAS E SAIS MINERAIS) QUE PODE SER USADA COMO NUTRIÇÃO ENTERAL OU COMO SUPLEMENTAÇÃO ORAL. ISENTA DE SACAROSE, LACTOSE E GLÚTEN LIQUIDA.NORMOCALORICA, NORMOLIPÍDICA, NORMOPROTEICA, NORMOGLICIDICA.</w:t>
            </w:r>
          </w:p>
        </w:tc>
        <w:tc>
          <w:tcPr>
            <w:tcW w:w="787" w:type="dxa"/>
            <w:tcBorders>
              <w:top w:val="nil"/>
              <w:left w:val="nil"/>
              <w:bottom w:val="single" w:sz="4" w:space="0" w:color="auto"/>
              <w:right w:val="single" w:sz="4" w:space="0" w:color="auto"/>
            </w:tcBorders>
            <w:shd w:val="clear" w:color="auto" w:fill="auto"/>
            <w:vAlign w:val="center"/>
            <w:hideMark/>
          </w:tcPr>
          <w:p w:rsidR="008A4181" w:rsidRPr="008A4181" w:rsidRDefault="008A4181" w:rsidP="008A4181">
            <w:pPr>
              <w:jc w:val="center"/>
              <w:rPr>
                <w:rFonts w:ascii="Verdana" w:hAnsi="Verdana" w:cs="Times New Roman"/>
                <w:color w:val="000000"/>
                <w:sz w:val="14"/>
                <w:szCs w:val="14"/>
              </w:rPr>
            </w:pPr>
            <w:r w:rsidRPr="008A4181">
              <w:rPr>
                <w:rFonts w:ascii="Verdana" w:hAnsi="Verdana" w:cs="Times New Roman"/>
                <w:color w:val="000000"/>
                <w:sz w:val="14"/>
                <w:szCs w:val="14"/>
              </w:rPr>
              <w:t>2500</w:t>
            </w:r>
          </w:p>
        </w:tc>
        <w:tc>
          <w:tcPr>
            <w:tcW w:w="923" w:type="dxa"/>
            <w:tcBorders>
              <w:top w:val="nil"/>
              <w:left w:val="nil"/>
              <w:bottom w:val="single" w:sz="4" w:space="0" w:color="auto"/>
              <w:right w:val="single" w:sz="4" w:space="0" w:color="auto"/>
            </w:tcBorders>
            <w:shd w:val="clear" w:color="auto" w:fill="auto"/>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15,67</w:t>
            </w:r>
          </w:p>
        </w:tc>
        <w:tc>
          <w:tcPr>
            <w:tcW w:w="1104" w:type="dxa"/>
            <w:tcBorders>
              <w:top w:val="nil"/>
              <w:left w:val="nil"/>
              <w:bottom w:val="single" w:sz="4" w:space="0" w:color="auto"/>
              <w:right w:val="single" w:sz="4" w:space="0" w:color="auto"/>
            </w:tcBorders>
            <w:shd w:val="clear" w:color="000000" w:fill="FFFFFF"/>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39.175,00</w:t>
            </w:r>
          </w:p>
        </w:tc>
        <w:tc>
          <w:tcPr>
            <w:tcW w:w="871" w:type="dxa"/>
            <w:tcBorders>
              <w:top w:val="nil"/>
              <w:left w:val="nil"/>
              <w:bottom w:val="single" w:sz="4" w:space="0" w:color="auto"/>
              <w:right w:val="single" w:sz="4" w:space="0" w:color="auto"/>
            </w:tcBorders>
            <w:shd w:val="clear" w:color="000000" w:fill="FFFFFF"/>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2500</w:t>
            </w:r>
          </w:p>
        </w:tc>
        <w:tc>
          <w:tcPr>
            <w:tcW w:w="1085" w:type="dxa"/>
            <w:tcBorders>
              <w:top w:val="nil"/>
              <w:left w:val="nil"/>
              <w:bottom w:val="single" w:sz="4" w:space="0" w:color="auto"/>
              <w:right w:val="single" w:sz="4" w:space="0" w:color="auto"/>
            </w:tcBorders>
            <w:shd w:val="clear" w:color="000000" w:fill="FFFFFF"/>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39.175,00</w:t>
            </w:r>
          </w:p>
        </w:tc>
        <w:tc>
          <w:tcPr>
            <w:tcW w:w="900" w:type="dxa"/>
            <w:tcBorders>
              <w:top w:val="nil"/>
              <w:left w:val="nil"/>
              <w:bottom w:val="single" w:sz="4" w:space="0" w:color="auto"/>
              <w:right w:val="single" w:sz="4" w:space="0" w:color="auto"/>
            </w:tcBorders>
            <w:shd w:val="clear" w:color="000000" w:fill="FFFFFF"/>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12500</w:t>
            </w:r>
          </w:p>
        </w:tc>
        <w:tc>
          <w:tcPr>
            <w:tcW w:w="1091" w:type="dxa"/>
            <w:tcBorders>
              <w:top w:val="nil"/>
              <w:left w:val="nil"/>
              <w:bottom w:val="single" w:sz="4" w:space="0" w:color="auto"/>
              <w:right w:val="single" w:sz="4" w:space="0" w:color="auto"/>
            </w:tcBorders>
            <w:shd w:val="clear" w:color="000000" w:fill="FFFFFF"/>
            <w:vAlign w:val="center"/>
            <w:hideMark/>
          </w:tcPr>
          <w:p w:rsidR="008A4181" w:rsidRPr="008A4181" w:rsidRDefault="008A4181" w:rsidP="00D401CC">
            <w:pPr>
              <w:jc w:val="center"/>
              <w:rPr>
                <w:rFonts w:ascii="Verdana" w:hAnsi="Verdana" w:cs="Times New Roman"/>
                <w:color w:val="000000"/>
                <w:sz w:val="14"/>
                <w:szCs w:val="14"/>
              </w:rPr>
            </w:pPr>
            <w:r w:rsidRPr="008A4181">
              <w:rPr>
                <w:rFonts w:ascii="Verdana" w:hAnsi="Verdana" w:cs="Times New Roman"/>
                <w:color w:val="000000"/>
                <w:sz w:val="14"/>
                <w:szCs w:val="14"/>
              </w:rPr>
              <w:t>195.875,00</w:t>
            </w:r>
          </w:p>
        </w:tc>
      </w:tr>
    </w:tbl>
    <w:p w:rsidR="006E6714" w:rsidRPr="00303269" w:rsidRDefault="006E6714">
      <w:pPr>
        <w:pStyle w:val="Corpodetexto"/>
        <w:tabs>
          <w:tab w:val="left" w:pos="4156"/>
          <w:tab w:val="left" w:pos="5426"/>
        </w:tabs>
        <w:spacing w:after="0" w:line="200" w:lineRule="atLeast"/>
        <w:rPr>
          <w:rFonts w:ascii="Verdana" w:hAnsi="Verdana" w:cs="Arial"/>
          <w:sz w:val="21"/>
          <w:szCs w:val="21"/>
        </w:rPr>
      </w:pP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 xml:space="preserve">01 </w:t>
      </w:r>
      <w:r w:rsidRPr="00303269">
        <w:rPr>
          <w:rFonts w:ascii="Verdana" w:hAnsi="Verdana"/>
          <w:b/>
          <w:sz w:val="21"/>
          <w:szCs w:val="21"/>
        </w:rPr>
        <w:noBreakHyphen/>
        <w:t xml:space="preserve"> DO OBJETO:</w:t>
      </w:r>
    </w:p>
    <w:p w:rsidR="006E6714" w:rsidRPr="00303269" w:rsidRDefault="006E6714">
      <w:pPr>
        <w:spacing w:line="200" w:lineRule="atLeast"/>
        <w:jc w:val="both"/>
        <w:rPr>
          <w:rFonts w:ascii="Verdana" w:hAnsi="Verdana"/>
          <w:b/>
          <w:sz w:val="21"/>
          <w:szCs w:val="21"/>
        </w:rPr>
      </w:pPr>
    </w:p>
    <w:p w:rsidR="006E6714" w:rsidRPr="00303269" w:rsidRDefault="009F5698">
      <w:pPr>
        <w:pStyle w:val="Recuodecorpodetexto"/>
        <w:spacing w:line="200" w:lineRule="atLeast"/>
        <w:ind w:firstLine="0"/>
        <w:rPr>
          <w:rFonts w:ascii="Verdana" w:hAnsi="Verdana"/>
          <w:sz w:val="21"/>
          <w:szCs w:val="21"/>
        </w:rPr>
      </w:pPr>
      <w:r w:rsidRPr="00303269">
        <w:rPr>
          <w:rFonts w:ascii="Verdana" w:hAnsi="Verdana"/>
          <w:sz w:val="21"/>
          <w:szCs w:val="21"/>
        </w:rPr>
        <w:lastRenderedPageBreak/>
        <w:t xml:space="preserve">I </w:t>
      </w:r>
      <w:r w:rsidRPr="00303269">
        <w:rPr>
          <w:rFonts w:ascii="Verdana" w:hAnsi="Verdana"/>
          <w:sz w:val="21"/>
          <w:szCs w:val="21"/>
        </w:rPr>
        <w:noBreakHyphen/>
        <w:t xml:space="preserve"> Os objetos do fornecimento são os produtos constantes </w:t>
      </w:r>
      <w:r w:rsidR="00772ACD" w:rsidRPr="00303269">
        <w:rPr>
          <w:rFonts w:ascii="Verdana" w:hAnsi="Verdana"/>
          <w:sz w:val="21"/>
          <w:szCs w:val="21"/>
        </w:rPr>
        <w:t>do quadro acima</w:t>
      </w:r>
      <w:r w:rsidRPr="00303269">
        <w:rPr>
          <w:rFonts w:ascii="Verdana" w:hAnsi="Verdana"/>
          <w:sz w:val="21"/>
          <w:szCs w:val="21"/>
        </w:rPr>
        <w:t>, em que são discriminados, a apresentação de cada produto, o consumo estimado e o prazo para entrega.</w:t>
      </w:r>
    </w:p>
    <w:p w:rsidR="006E6714" w:rsidRPr="00303269" w:rsidRDefault="006E6714">
      <w:pPr>
        <w:pStyle w:val="Recuodecorpodetexto"/>
        <w:spacing w:line="200" w:lineRule="atLeast"/>
        <w:ind w:firstLine="0"/>
        <w:rPr>
          <w:rFonts w:ascii="Verdana" w:hAnsi="Verdana"/>
          <w:sz w:val="21"/>
          <w:szCs w:val="21"/>
        </w:rPr>
      </w:pPr>
    </w:p>
    <w:p w:rsidR="006E6714" w:rsidRPr="00303269" w:rsidRDefault="009F5698">
      <w:pPr>
        <w:tabs>
          <w:tab w:val="right" w:pos="6589"/>
        </w:tabs>
        <w:spacing w:line="200" w:lineRule="atLeast"/>
        <w:jc w:val="both"/>
        <w:rPr>
          <w:rFonts w:ascii="Verdana" w:hAnsi="Verdana"/>
          <w:b/>
          <w:sz w:val="21"/>
          <w:szCs w:val="21"/>
        </w:rPr>
      </w:pPr>
      <w:r w:rsidRPr="00303269">
        <w:rPr>
          <w:rFonts w:ascii="Verdana" w:hAnsi="Verdana"/>
          <w:b/>
          <w:sz w:val="21"/>
          <w:szCs w:val="21"/>
        </w:rPr>
        <w:t xml:space="preserve">02 </w:t>
      </w:r>
      <w:r w:rsidRPr="00303269">
        <w:rPr>
          <w:rFonts w:ascii="Verdana" w:hAnsi="Verdana"/>
          <w:b/>
          <w:sz w:val="21"/>
          <w:szCs w:val="21"/>
        </w:rPr>
        <w:noBreakHyphen/>
        <w:t xml:space="preserve"> DA VALIDADE DO REGISTRO DE PREÇOS</w:t>
      </w:r>
    </w:p>
    <w:p w:rsidR="006E6714" w:rsidRPr="00303269" w:rsidRDefault="006E6714">
      <w:pPr>
        <w:tabs>
          <w:tab w:val="right" w:pos="6589"/>
        </w:tabs>
        <w:spacing w:line="200" w:lineRule="atLeast"/>
        <w:jc w:val="both"/>
        <w:rPr>
          <w:rFonts w:ascii="Verdana" w:hAnsi="Verdana"/>
          <w:b/>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A presente Ata de Registro de Preços terá a validade de 12 meses a partir da homologação do processo.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 </w:t>
      </w:r>
      <w:r w:rsidRPr="00303269">
        <w:rPr>
          <w:rFonts w:ascii="Verdana" w:hAnsi="Verdana"/>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III </w:t>
      </w:r>
      <w:r w:rsidRPr="00303269">
        <w:rPr>
          <w:rFonts w:ascii="Verdana" w:hAnsi="Verdana"/>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6E6714" w:rsidRPr="00303269" w:rsidRDefault="006E6714">
      <w:pPr>
        <w:spacing w:line="200" w:lineRule="atLeast"/>
        <w:jc w:val="both"/>
        <w:rPr>
          <w:rFonts w:ascii="Verdana" w:hAnsi="Verdana"/>
          <w:sz w:val="21"/>
          <w:szCs w:val="21"/>
        </w:rPr>
      </w:pPr>
    </w:p>
    <w:p w:rsidR="006E6714" w:rsidRPr="00303269" w:rsidRDefault="009F5698">
      <w:pPr>
        <w:tabs>
          <w:tab w:val="right" w:pos="7944"/>
        </w:tabs>
        <w:spacing w:line="200" w:lineRule="atLeast"/>
        <w:jc w:val="both"/>
        <w:rPr>
          <w:rFonts w:ascii="Verdana" w:hAnsi="Verdana"/>
          <w:b/>
          <w:sz w:val="21"/>
          <w:szCs w:val="21"/>
        </w:rPr>
      </w:pPr>
      <w:r w:rsidRPr="00303269">
        <w:rPr>
          <w:rFonts w:ascii="Verdana" w:hAnsi="Verdana"/>
          <w:b/>
          <w:sz w:val="21"/>
          <w:szCs w:val="21"/>
        </w:rPr>
        <w:t xml:space="preserve">03 </w:t>
      </w:r>
      <w:r w:rsidRPr="00303269">
        <w:rPr>
          <w:rFonts w:ascii="Verdana" w:hAnsi="Verdana"/>
          <w:b/>
          <w:sz w:val="21"/>
          <w:szCs w:val="21"/>
        </w:rPr>
        <w:noBreakHyphen/>
        <w:t xml:space="preserve"> DA UTILIZAÇÃO DA ATA DE REGISTRO DE PREÇOS</w:t>
      </w:r>
    </w:p>
    <w:p w:rsidR="006E6714" w:rsidRPr="00303269" w:rsidRDefault="006E6714">
      <w:pPr>
        <w:spacing w:line="200" w:lineRule="atLeast"/>
        <w:jc w:val="both"/>
        <w:rPr>
          <w:rFonts w:ascii="Verdana" w:hAnsi="Verdana"/>
          <w:b/>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A presente Ata de Registro de Preços poderá ser utilizada, para aquisições do respectivo objeto, por todos os Órgãos da Administração direta e indireta do Município.</w:t>
      </w:r>
    </w:p>
    <w:p w:rsidR="006E6714" w:rsidRPr="00303269" w:rsidRDefault="006E6714">
      <w:pPr>
        <w:spacing w:line="200" w:lineRule="atLeast"/>
        <w:jc w:val="both"/>
        <w:rPr>
          <w:rFonts w:ascii="Verdana" w:hAnsi="Verdana"/>
          <w:sz w:val="21"/>
          <w:szCs w:val="21"/>
        </w:rPr>
      </w:pPr>
    </w:p>
    <w:p w:rsidR="006E6714" w:rsidRPr="00303269" w:rsidRDefault="009F5698">
      <w:pPr>
        <w:tabs>
          <w:tab w:val="right" w:pos="2401"/>
        </w:tabs>
        <w:spacing w:line="200" w:lineRule="atLeast"/>
        <w:jc w:val="both"/>
        <w:rPr>
          <w:rFonts w:ascii="Verdana" w:hAnsi="Verdana"/>
          <w:b/>
          <w:sz w:val="21"/>
          <w:szCs w:val="21"/>
        </w:rPr>
      </w:pPr>
      <w:r w:rsidRPr="00303269">
        <w:rPr>
          <w:rFonts w:ascii="Verdana" w:hAnsi="Verdana"/>
          <w:b/>
          <w:sz w:val="21"/>
          <w:szCs w:val="21"/>
        </w:rPr>
        <w:t xml:space="preserve">04 </w:t>
      </w:r>
      <w:r w:rsidRPr="00303269">
        <w:rPr>
          <w:rFonts w:ascii="Verdana" w:hAnsi="Verdana"/>
          <w:b/>
          <w:sz w:val="21"/>
          <w:szCs w:val="21"/>
        </w:rPr>
        <w:noBreakHyphen/>
        <w:t xml:space="preserve"> DO PREÇO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Os preços ofertados pelas empresas signatárias da presente Ata de Registro de Preços são os constantes dos seus anexos, de acordo com a respectiva classificação no Pregão nº </w:t>
      </w:r>
      <w:r w:rsidR="00396F42">
        <w:rPr>
          <w:rFonts w:ascii="Verdana" w:hAnsi="Verdana"/>
          <w:sz w:val="21"/>
          <w:szCs w:val="21"/>
        </w:rPr>
        <w:t>040/2019</w:t>
      </w:r>
      <w:r w:rsidRPr="00303269">
        <w:rPr>
          <w:rFonts w:ascii="Verdana" w:hAnsi="Verdana"/>
          <w:sz w:val="21"/>
          <w:szCs w:val="21"/>
        </w:rPr>
        <w:t>.</w:t>
      </w:r>
    </w:p>
    <w:p w:rsidR="006E6714" w:rsidRPr="00303269" w:rsidRDefault="006E6714">
      <w:pPr>
        <w:tabs>
          <w:tab w:val="right" w:pos="9122"/>
        </w:tabs>
        <w:spacing w:line="200" w:lineRule="atLeast"/>
        <w:jc w:val="both"/>
        <w:rPr>
          <w:rFonts w:ascii="Verdana" w:hAnsi="Verdana"/>
          <w:sz w:val="21"/>
          <w:szCs w:val="21"/>
        </w:rPr>
      </w:pPr>
    </w:p>
    <w:p w:rsidR="006E6714" w:rsidRPr="00303269" w:rsidRDefault="009F5698">
      <w:pPr>
        <w:tabs>
          <w:tab w:val="right" w:pos="9122"/>
        </w:tabs>
        <w:spacing w:line="200" w:lineRule="atLeast"/>
        <w:jc w:val="both"/>
        <w:rPr>
          <w:rFonts w:ascii="Verdana" w:hAnsi="Verdana"/>
          <w:sz w:val="21"/>
          <w:szCs w:val="21"/>
        </w:rPr>
      </w:pPr>
      <w:r w:rsidRPr="00303269">
        <w:rPr>
          <w:rFonts w:ascii="Verdana" w:hAnsi="Verdana"/>
          <w:sz w:val="21"/>
          <w:szCs w:val="21"/>
        </w:rPr>
        <w:t xml:space="preserve">II </w:t>
      </w:r>
      <w:r w:rsidRPr="00303269">
        <w:rPr>
          <w:rFonts w:ascii="Verdana" w:hAnsi="Verdana"/>
          <w:sz w:val="21"/>
          <w:szCs w:val="21"/>
        </w:rPr>
        <w:noBreakHyphen/>
        <w:t xml:space="preserve"> Em cada fornecimento decorrente desta Ata, serão observadas as disposições da legislação pertinente, assim como as cláusulas e condições constantes do Edital do Pregão nº </w:t>
      </w:r>
      <w:r w:rsidR="00396F42">
        <w:rPr>
          <w:rFonts w:ascii="Verdana" w:hAnsi="Verdana"/>
          <w:sz w:val="21"/>
          <w:szCs w:val="21"/>
        </w:rPr>
        <w:t>040/2019</w:t>
      </w:r>
      <w:r w:rsidRPr="00303269">
        <w:rPr>
          <w:rFonts w:ascii="Verdana" w:hAnsi="Verdana"/>
          <w:sz w:val="21"/>
          <w:szCs w:val="21"/>
        </w:rPr>
        <w:t>, que integra o presente instrumento de compromisso.</w:t>
      </w:r>
    </w:p>
    <w:p w:rsidR="006E6714" w:rsidRPr="00303269" w:rsidRDefault="006E6714">
      <w:pPr>
        <w:tabs>
          <w:tab w:val="right" w:pos="9106"/>
        </w:tabs>
        <w:spacing w:line="200" w:lineRule="atLeast"/>
        <w:jc w:val="both"/>
        <w:rPr>
          <w:rFonts w:ascii="Verdana" w:hAnsi="Verdana"/>
          <w:sz w:val="21"/>
          <w:szCs w:val="21"/>
        </w:rPr>
      </w:pPr>
    </w:p>
    <w:p w:rsidR="006E6714" w:rsidRPr="00303269" w:rsidRDefault="009F5698">
      <w:pPr>
        <w:tabs>
          <w:tab w:val="right" w:pos="9106"/>
        </w:tabs>
        <w:spacing w:line="200" w:lineRule="atLeast"/>
        <w:jc w:val="both"/>
        <w:rPr>
          <w:rFonts w:ascii="Verdana" w:hAnsi="Verdana"/>
          <w:sz w:val="21"/>
          <w:szCs w:val="21"/>
        </w:rPr>
      </w:pPr>
      <w:r w:rsidRPr="00303269">
        <w:rPr>
          <w:rFonts w:ascii="Verdana" w:hAnsi="Verdana"/>
          <w:sz w:val="21"/>
          <w:szCs w:val="21"/>
        </w:rPr>
        <w:t xml:space="preserve">III </w:t>
      </w:r>
      <w:r w:rsidRPr="00303269">
        <w:rPr>
          <w:rFonts w:ascii="Verdana" w:hAnsi="Verdana"/>
          <w:sz w:val="21"/>
          <w:szCs w:val="21"/>
        </w:rPr>
        <w:noBreakHyphen/>
        <w:t xml:space="preserve"> Em cada fornecimento, o preço unitário a ser pago será o constante das propostas apresentadas, no Pregão nº </w:t>
      </w:r>
      <w:r w:rsidR="00396F42">
        <w:rPr>
          <w:rFonts w:ascii="Verdana" w:hAnsi="Verdana"/>
          <w:sz w:val="21"/>
          <w:szCs w:val="21"/>
        </w:rPr>
        <w:t>040/2019</w:t>
      </w:r>
      <w:r w:rsidRPr="00303269">
        <w:rPr>
          <w:rFonts w:ascii="Verdana" w:hAnsi="Verdana"/>
          <w:sz w:val="21"/>
          <w:szCs w:val="21"/>
        </w:rPr>
        <w:t xml:space="preserve"> pelas empresas detentoras da presente Ata, as quais também a integram.</w:t>
      </w:r>
    </w:p>
    <w:p w:rsidR="006E6714" w:rsidRPr="00303269" w:rsidRDefault="006E6714">
      <w:pPr>
        <w:tabs>
          <w:tab w:val="left" w:pos="50"/>
          <w:tab w:val="left" w:leader="dot" w:pos="5971"/>
          <w:tab w:val="right" w:pos="6021"/>
        </w:tabs>
        <w:spacing w:line="200" w:lineRule="atLeast"/>
        <w:jc w:val="both"/>
        <w:rPr>
          <w:rFonts w:ascii="Verdana" w:hAnsi="Verdana"/>
          <w:b/>
          <w:sz w:val="21"/>
          <w:szCs w:val="21"/>
        </w:rPr>
      </w:pPr>
    </w:p>
    <w:p w:rsidR="006E6714" w:rsidRPr="00303269" w:rsidRDefault="009F5698">
      <w:pPr>
        <w:tabs>
          <w:tab w:val="left" w:pos="50"/>
          <w:tab w:val="left" w:leader="dot" w:pos="5971"/>
          <w:tab w:val="right" w:pos="6021"/>
        </w:tabs>
        <w:spacing w:line="200" w:lineRule="atLeast"/>
        <w:jc w:val="both"/>
        <w:rPr>
          <w:rFonts w:ascii="Verdana" w:hAnsi="Verdana"/>
          <w:b/>
          <w:sz w:val="21"/>
          <w:szCs w:val="21"/>
        </w:rPr>
      </w:pPr>
      <w:r w:rsidRPr="00303269">
        <w:rPr>
          <w:rFonts w:ascii="Verdana" w:hAnsi="Verdana"/>
          <w:b/>
          <w:sz w:val="21"/>
          <w:szCs w:val="21"/>
        </w:rPr>
        <w:t xml:space="preserve">05 </w:t>
      </w:r>
      <w:r w:rsidRPr="00303269">
        <w:rPr>
          <w:rFonts w:ascii="Verdana" w:hAnsi="Verdana"/>
          <w:b/>
          <w:sz w:val="21"/>
          <w:szCs w:val="21"/>
        </w:rPr>
        <w:noBreakHyphen/>
        <w:t xml:space="preserve"> DO LOCAL E PRAZO DE ENTREGA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Em cada fornecimento, o prazo de entrega do produto será o constante dos anexos desta, e será contado a partir da Ordem de Fornecimento.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 </w:t>
      </w:r>
      <w:r w:rsidRPr="00303269">
        <w:rPr>
          <w:rFonts w:ascii="Verdana" w:hAnsi="Verdana"/>
          <w:sz w:val="21"/>
          <w:szCs w:val="21"/>
        </w:rPr>
        <w:noBreakHyphen/>
        <w:t xml:space="preserve"> O local da entrega, em cada fornecimento, será o constante da Ordem de Fornecimento.</w:t>
      </w:r>
    </w:p>
    <w:p w:rsidR="006E6714" w:rsidRPr="00303269" w:rsidRDefault="006E6714">
      <w:pPr>
        <w:spacing w:line="200" w:lineRule="atLeast"/>
        <w:jc w:val="both"/>
        <w:rPr>
          <w:rFonts w:ascii="Verdana" w:hAnsi="Verdana"/>
          <w:sz w:val="21"/>
          <w:szCs w:val="21"/>
        </w:rPr>
      </w:pPr>
    </w:p>
    <w:p w:rsidR="006E6714" w:rsidRPr="00303269" w:rsidRDefault="009F5698">
      <w:pPr>
        <w:tabs>
          <w:tab w:val="right" w:pos="3229"/>
        </w:tabs>
        <w:spacing w:line="200" w:lineRule="atLeast"/>
        <w:jc w:val="both"/>
        <w:rPr>
          <w:rFonts w:ascii="Verdana" w:hAnsi="Verdana"/>
          <w:b/>
          <w:sz w:val="21"/>
          <w:szCs w:val="21"/>
        </w:rPr>
      </w:pPr>
      <w:r w:rsidRPr="00303269">
        <w:rPr>
          <w:rFonts w:ascii="Verdana" w:hAnsi="Verdana"/>
          <w:b/>
          <w:sz w:val="21"/>
          <w:szCs w:val="21"/>
        </w:rPr>
        <w:t xml:space="preserve">06 </w:t>
      </w:r>
      <w:r w:rsidRPr="00303269">
        <w:rPr>
          <w:rFonts w:ascii="Verdana" w:hAnsi="Verdana"/>
          <w:b/>
          <w:sz w:val="21"/>
          <w:szCs w:val="21"/>
        </w:rPr>
        <w:noBreakHyphen/>
        <w:t xml:space="preserve"> DO PAGAMENTO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lastRenderedPageBreak/>
        <w:t xml:space="preserve">I </w:t>
      </w:r>
      <w:r w:rsidRPr="00303269">
        <w:rPr>
          <w:rFonts w:ascii="Verdana" w:hAnsi="Verdana"/>
          <w:sz w:val="21"/>
          <w:szCs w:val="21"/>
        </w:rPr>
        <w:noBreakHyphen/>
        <w:t xml:space="preserve"> Em todos os fornecimentos, o pagamento será feito por crédito em conta corrente na instituição bancaria, ou excepcionalmente, pela Secretaria da Fazenda, </w:t>
      </w:r>
      <w:r w:rsidRPr="00303269">
        <w:rPr>
          <w:rFonts w:ascii="Verdana" w:hAnsi="Verdana"/>
          <w:bCs/>
          <w:sz w:val="21"/>
          <w:szCs w:val="21"/>
        </w:rPr>
        <w:t xml:space="preserve">em até 30 (trinta) dias após recebimento </w:t>
      </w:r>
      <w:r w:rsidRPr="00303269">
        <w:rPr>
          <w:rFonts w:ascii="Verdana" w:hAnsi="Verdana"/>
          <w:sz w:val="21"/>
          <w:szCs w:val="21"/>
        </w:rPr>
        <w:t>definitivo pela unidade requisitante</w:t>
      </w:r>
      <w:r w:rsidRPr="00303269">
        <w:rPr>
          <w:rFonts w:ascii="Verdana" w:hAnsi="Verdana"/>
          <w:bCs/>
          <w:sz w:val="21"/>
          <w:szCs w:val="21"/>
        </w:rPr>
        <w:t xml:space="preserve"> do objeto, </w:t>
      </w:r>
      <w:r w:rsidRPr="00303269">
        <w:rPr>
          <w:rFonts w:ascii="Verdana" w:hAnsi="Verdana"/>
          <w:sz w:val="21"/>
          <w:szCs w:val="21"/>
        </w:rPr>
        <w:t>mediante apresentação da Nota Fiscal.</w:t>
      </w:r>
    </w:p>
    <w:p w:rsidR="006E6714" w:rsidRPr="00303269" w:rsidRDefault="006E6714">
      <w:pPr>
        <w:spacing w:line="200" w:lineRule="atLeast"/>
        <w:jc w:val="both"/>
        <w:rPr>
          <w:rFonts w:ascii="Verdana" w:hAnsi="Verdana"/>
          <w:sz w:val="21"/>
          <w:szCs w:val="21"/>
        </w:rPr>
      </w:pPr>
    </w:p>
    <w:p w:rsidR="006E6714" w:rsidRPr="00303269" w:rsidRDefault="009F5698">
      <w:pPr>
        <w:pStyle w:val="Padro"/>
        <w:tabs>
          <w:tab w:val="left" w:pos="1440"/>
        </w:tabs>
        <w:jc w:val="both"/>
        <w:rPr>
          <w:rFonts w:ascii="Verdana" w:hAnsi="Verdana" w:cs="Calibri"/>
          <w:sz w:val="21"/>
          <w:szCs w:val="21"/>
          <w:lang w:val="pt-BR"/>
        </w:rPr>
      </w:pPr>
      <w:r w:rsidRPr="00303269">
        <w:rPr>
          <w:rFonts w:ascii="Verdana" w:hAnsi="Verdana" w:cs="Calibri"/>
          <w:sz w:val="21"/>
          <w:szCs w:val="21"/>
          <w:lang w:val="pt-BR"/>
        </w:rPr>
        <w:t>II - A Nota Fiscal /Fatura Discriminativa deverá ser apresentada conforme descrito no Anexo III – Termo de referência.</w:t>
      </w:r>
    </w:p>
    <w:p w:rsidR="006E6714" w:rsidRPr="00303269" w:rsidRDefault="006E6714">
      <w:pPr>
        <w:pStyle w:val="Padro"/>
        <w:tabs>
          <w:tab w:val="left" w:pos="1440"/>
        </w:tabs>
        <w:jc w:val="both"/>
        <w:rPr>
          <w:rFonts w:ascii="Verdana" w:hAnsi="Verdana"/>
          <w:sz w:val="21"/>
          <w:szCs w:val="21"/>
          <w:lang w:val="pt-BR"/>
        </w:rPr>
      </w:pPr>
    </w:p>
    <w:p w:rsidR="006E6714" w:rsidRPr="00303269" w:rsidRDefault="009F5698">
      <w:pPr>
        <w:pStyle w:val="Padro"/>
        <w:tabs>
          <w:tab w:val="left" w:pos="1440"/>
        </w:tabs>
        <w:jc w:val="both"/>
        <w:rPr>
          <w:rFonts w:ascii="Verdana" w:hAnsi="Verdana" w:cs="Calibri"/>
          <w:sz w:val="21"/>
          <w:szCs w:val="21"/>
          <w:lang w:val="pt-BR"/>
        </w:rPr>
      </w:pPr>
      <w:r w:rsidRPr="00303269">
        <w:rPr>
          <w:rFonts w:ascii="Verdana" w:hAnsi="Verdana" w:cs="Calibri"/>
          <w:sz w:val="21"/>
          <w:szCs w:val="21"/>
          <w:lang w:val="pt-BR"/>
        </w:rPr>
        <w:t>III - A Prefeitura Municipal efetuará o pagamento no prazo e condições descritas no Anexo III – Termo de Referência, conforme Nota Fiscal.</w:t>
      </w:r>
    </w:p>
    <w:p w:rsidR="006E6714" w:rsidRPr="00303269" w:rsidRDefault="006E6714">
      <w:pPr>
        <w:pStyle w:val="Padro"/>
        <w:tabs>
          <w:tab w:val="left" w:pos="1440"/>
        </w:tabs>
        <w:jc w:val="both"/>
        <w:rPr>
          <w:rFonts w:ascii="Verdana" w:hAnsi="Verdana"/>
          <w:sz w:val="21"/>
          <w:szCs w:val="21"/>
          <w:lang w:val="pt-BR"/>
        </w:rPr>
      </w:pPr>
    </w:p>
    <w:p w:rsidR="006E6714" w:rsidRPr="00303269" w:rsidRDefault="009F5698">
      <w:pPr>
        <w:pStyle w:val="Padro"/>
        <w:tabs>
          <w:tab w:val="left" w:pos="1440"/>
        </w:tabs>
        <w:jc w:val="both"/>
        <w:rPr>
          <w:rFonts w:ascii="Verdana" w:hAnsi="Verdana" w:cs="Calibri"/>
          <w:sz w:val="21"/>
          <w:szCs w:val="21"/>
          <w:lang w:val="pt-BR"/>
        </w:rPr>
      </w:pPr>
      <w:r w:rsidRPr="00303269">
        <w:rPr>
          <w:rFonts w:ascii="Verdana" w:hAnsi="Verdana" w:cs="Calibri"/>
          <w:sz w:val="21"/>
          <w:szCs w:val="21"/>
          <w:lang w:val="pt-BR"/>
        </w:rPr>
        <w:t>IV - O pagamento das faturas seguirá a estrita ordem cronológica das datas de suas exigibilidades, e só será efetuado mediante comprovação de regularidade das obrigações fiscais, trabalhistas e em especial junto ao INSS, relativamente à competência imediatamente anterior àquela a que se refere a remuneração auferida.</w:t>
      </w:r>
    </w:p>
    <w:p w:rsidR="006E6714" w:rsidRPr="00303269" w:rsidRDefault="006E6714">
      <w:pPr>
        <w:pStyle w:val="Padro"/>
        <w:tabs>
          <w:tab w:val="left" w:pos="1440"/>
        </w:tabs>
        <w:jc w:val="both"/>
        <w:rPr>
          <w:rFonts w:ascii="Verdana" w:hAnsi="Verdana"/>
          <w:sz w:val="21"/>
          <w:szCs w:val="21"/>
          <w:lang w:val="pt-BR"/>
        </w:rPr>
      </w:pPr>
    </w:p>
    <w:p w:rsidR="006E6714" w:rsidRPr="00303269" w:rsidRDefault="009F5698">
      <w:pPr>
        <w:pStyle w:val="Padro"/>
        <w:tabs>
          <w:tab w:val="left" w:pos="1440"/>
        </w:tabs>
        <w:jc w:val="both"/>
        <w:rPr>
          <w:rFonts w:ascii="Verdana" w:hAnsi="Verdana" w:cs="Calibri"/>
          <w:sz w:val="21"/>
          <w:szCs w:val="21"/>
          <w:lang w:val="pt-BR"/>
        </w:rPr>
      </w:pPr>
      <w:r w:rsidRPr="00303269">
        <w:rPr>
          <w:rFonts w:ascii="Verdana" w:hAnsi="Verdana" w:cs="Calibri"/>
          <w:sz w:val="21"/>
          <w:szCs w:val="21"/>
          <w:lang w:val="pt-BR"/>
        </w:rPr>
        <w:t>V - Não será efetuado qualquer pagamento à detentora da ata enquanto houver pendência de liquidação da obrigação financeira em virtude de penalidade.</w:t>
      </w:r>
    </w:p>
    <w:p w:rsidR="006E6714" w:rsidRPr="00303269" w:rsidRDefault="006E6714">
      <w:pPr>
        <w:pStyle w:val="Padro"/>
        <w:tabs>
          <w:tab w:val="left" w:pos="1440"/>
        </w:tabs>
        <w:jc w:val="both"/>
        <w:rPr>
          <w:rFonts w:ascii="Verdana" w:hAnsi="Verdana"/>
          <w:sz w:val="21"/>
          <w:szCs w:val="21"/>
          <w:lang w:val="pt-BR"/>
        </w:rPr>
      </w:pPr>
    </w:p>
    <w:p w:rsidR="006E6714" w:rsidRPr="00303269" w:rsidRDefault="009F5698">
      <w:pPr>
        <w:pStyle w:val="Padro"/>
        <w:tabs>
          <w:tab w:val="left" w:pos="1440"/>
        </w:tabs>
        <w:jc w:val="both"/>
        <w:rPr>
          <w:rFonts w:ascii="Verdana" w:hAnsi="Verdana" w:cs="Calibri"/>
          <w:sz w:val="21"/>
          <w:szCs w:val="21"/>
          <w:lang w:val="pt-BR"/>
        </w:rPr>
      </w:pPr>
      <w:r w:rsidRPr="00303269">
        <w:rPr>
          <w:rFonts w:ascii="Verdana" w:hAnsi="Verdana" w:cs="Calibri"/>
          <w:sz w:val="21"/>
          <w:szCs w:val="21"/>
          <w:lang w:val="pt-BR"/>
        </w:rPr>
        <w:t>VI - O preço referido registrado inclui todos os custos e benefícios decorrentes da prestação dos serviços, de modo a constituírem a única e total contra prestação.</w:t>
      </w:r>
    </w:p>
    <w:p w:rsidR="006E6714" w:rsidRPr="00303269" w:rsidRDefault="006E6714">
      <w:pPr>
        <w:pStyle w:val="Padro"/>
        <w:tabs>
          <w:tab w:val="left" w:pos="1440"/>
        </w:tabs>
        <w:jc w:val="both"/>
        <w:rPr>
          <w:rFonts w:ascii="Verdana" w:hAnsi="Verdana"/>
          <w:sz w:val="21"/>
          <w:szCs w:val="21"/>
          <w:lang w:val="pt-BR"/>
        </w:rPr>
      </w:pPr>
    </w:p>
    <w:p w:rsidR="006E6714" w:rsidRPr="00303269" w:rsidRDefault="009F5698">
      <w:pPr>
        <w:pStyle w:val="Padro"/>
        <w:tabs>
          <w:tab w:val="left" w:pos="1440"/>
        </w:tabs>
        <w:jc w:val="both"/>
        <w:rPr>
          <w:rFonts w:ascii="Verdana" w:hAnsi="Verdana"/>
          <w:sz w:val="21"/>
          <w:szCs w:val="21"/>
          <w:lang w:val="pt-BR"/>
        </w:rPr>
      </w:pPr>
      <w:r w:rsidRPr="00303269">
        <w:rPr>
          <w:rFonts w:ascii="Verdana" w:hAnsi="Verdana" w:cs="Calibri"/>
          <w:sz w:val="21"/>
          <w:szCs w:val="21"/>
          <w:lang w:val="pt-BR"/>
        </w:rPr>
        <w:t>VII - O Município poderá sustar o pagamento a que a contratada tenha direito, enquanto não sanados os defeitos, vícios ou incorreções resultantes da prestação dos serviços.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VIII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(TX/100)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EM = I x N x VP, onde: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 Índice de atualização financeira;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TX = Percentual da taxa de juros de mora anual;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EM = Encargos moratórios;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N = Número de dias entre a data prevista para o pagamento e a do efetivo pagamento; </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VP = Valor da parcela em atraso. </w:t>
      </w:r>
    </w:p>
    <w:p w:rsidR="006E6714" w:rsidRPr="00303269" w:rsidRDefault="006E6714">
      <w:pPr>
        <w:spacing w:line="200" w:lineRule="atLeast"/>
        <w:jc w:val="both"/>
        <w:rPr>
          <w:rFonts w:ascii="Verdana" w:hAnsi="Verdana"/>
          <w:sz w:val="21"/>
          <w:szCs w:val="21"/>
        </w:rPr>
      </w:pPr>
    </w:p>
    <w:p w:rsidR="006E6714" w:rsidRPr="00303269" w:rsidRDefault="009F5698">
      <w:pPr>
        <w:tabs>
          <w:tab w:val="right" w:pos="6375"/>
        </w:tabs>
        <w:spacing w:line="200" w:lineRule="atLeast"/>
        <w:jc w:val="both"/>
        <w:rPr>
          <w:rFonts w:ascii="Verdana" w:hAnsi="Verdana"/>
          <w:b/>
          <w:sz w:val="21"/>
          <w:szCs w:val="21"/>
        </w:rPr>
      </w:pPr>
      <w:r w:rsidRPr="00303269">
        <w:rPr>
          <w:rFonts w:ascii="Verdana" w:hAnsi="Verdana"/>
          <w:b/>
          <w:sz w:val="21"/>
          <w:szCs w:val="21"/>
        </w:rPr>
        <w:t xml:space="preserve">07 </w:t>
      </w:r>
      <w:r w:rsidRPr="00303269">
        <w:rPr>
          <w:rFonts w:ascii="Verdana" w:hAnsi="Verdana"/>
          <w:b/>
          <w:sz w:val="21"/>
          <w:szCs w:val="21"/>
        </w:rPr>
        <w:noBreakHyphen/>
        <w:t xml:space="preserve"> DAS CONDIÇÕES DE FORNECIMENTO</w:t>
      </w:r>
    </w:p>
    <w:p w:rsidR="006E6714" w:rsidRPr="00303269" w:rsidRDefault="006E6714">
      <w:pPr>
        <w:tabs>
          <w:tab w:val="right" w:pos="6375"/>
        </w:tabs>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lastRenderedPageBreak/>
        <w:t xml:space="preserve">II </w:t>
      </w:r>
      <w:r w:rsidRPr="00303269">
        <w:rPr>
          <w:rFonts w:ascii="Verdana" w:hAnsi="Verdana"/>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w:t>
      </w:r>
      <w:r w:rsidR="008069C4" w:rsidRPr="00303269">
        <w:rPr>
          <w:rFonts w:ascii="Verdana" w:hAnsi="Verdana"/>
          <w:sz w:val="21"/>
          <w:szCs w:val="21"/>
        </w:rPr>
        <w:t xml:space="preserve"> úteis</w:t>
      </w:r>
      <w:r w:rsidRPr="00303269">
        <w:rPr>
          <w:rFonts w:ascii="Verdana" w:hAnsi="Verdana"/>
          <w:sz w:val="21"/>
          <w:szCs w:val="21"/>
        </w:rPr>
        <w:t>, independentemente da aplicação das penalidades cabíveis.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III </w:t>
      </w:r>
      <w:r w:rsidRPr="00303269">
        <w:rPr>
          <w:rFonts w:ascii="Verdana" w:hAnsi="Verdana"/>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IV </w:t>
      </w:r>
      <w:r w:rsidRPr="00303269">
        <w:rPr>
          <w:rFonts w:ascii="Verdana" w:hAnsi="Verdana"/>
          <w:sz w:val="21"/>
          <w:szCs w:val="21"/>
        </w:rPr>
        <w:noBreakHyphen/>
        <w:t xml:space="preserve"> Os produtos deverão ser entregues acompanhados da Nota Fiscal ou Nota Fiscal Fatura, conforme o caso.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V </w:t>
      </w:r>
      <w:r w:rsidRPr="00303269">
        <w:rPr>
          <w:rFonts w:ascii="Verdana" w:hAnsi="Verdana"/>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VI </w:t>
      </w:r>
      <w:r w:rsidRPr="00303269">
        <w:rPr>
          <w:rFonts w:ascii="Verdana" w:hAnsi="Verdana"/>
          <w:sz w:val="21"/>
          <w:szCs w:val="21"/>
        </w:rPr>
        <w:noBreakHyphen/>
        <w:t xml:space="preserve"> A cópia da ordem de fornecimento referida no item anterior deverá ser devolvida para a unidade requisitante, a fim de ser anexada ao processo de administração da ata.</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VII </w:t>
      </w:r>
      <w:r w:rsidRPr="00303269">
        <w:rPr>
          <w:rFonts w:ascii="Verdana" w:hAnsi="Verdana"/>
          <w:sz w:val="21"/>
          <w:szCs w:val="21"/>
        </w:rPr>
        <w:noBreakHyphen/>
        <w:t xml:space="preserve"> As empresas detentoras da presente ata ficam obrigadas a aceitar o acréscimo de até vinte e cinco por cento nas quantidades estimadas.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VIII – Apresentar a atualização, a cada 180 dias, da Certidão Negativa de Débito Trabalhista (CNDT) referida na Lei nº 12.440 de 07.07.2011.</w:t>
      </w:r>
    </w:p>
    <w:p w:rsidR="006E6714" w:rsidRPr="00303269" w:rsidRDefault="006E6714">
      <w:pPr>
        <w:spacing w:line="200" w:lineRule="atLeast"/>
        <w:jc w:val="both"/>
        <w:rPr>
          <w:rFonts w:ascii="Verdana" w:hAnsi="Verdana"/>
          <w:sz w:val="21"/>
          <w:szCs w:val="21"/>
        </w:rPr>
      </w:pPr>
    </w:p>
    <w:p w:rsidR="006E6714" w:rsidRPr="00303269" w:rsidRDefault="009F5698">
      <w:pPr>
        <w:tabs>
          <w:tab w:val="left" w:pos="92"/>
          <w:tab w:val="right" w:pos="4024"/>
        </w:tabs>
        <w:spacing w:line="200" w:lineRule="atLeast"/>
        <w:jc w:val="both"/>
        <w:rPr>
          <w:rFonts w:ascii="Verdana" w:hAnsi="Verdana"/>
          <w:sz w:val="21"/>
          <w:szCs w:val="21"/>
        </w:rPr>
      </w:pPr>
      <w:bookmarkStart w:id="0" w:name="__DdeLink__10159_1208364177"/>
      <w:bookmarkEnd w:id="0"/>
      <w:r w:rsidRPr="00303269">
        <w:rPr>
          <w:rFonts w:ascii="Verdana" w:hAnsi="Verdana"/>
          <w:b/>
          <w:sz w:val="21"/>
          <w:szCs w:val="21"/>
        </w:rPr>
        <w:t xml:space="preserve">08 </w:t>
      </w:r>
      <w:r w:rsidRPr="00303269">
        <w:rPr>
          <w:rFonts w:ascii="Verdana" w:hAnsi="Verdana"/>
          <w:b/>
          <w:sz w:val="21"/>
          <w:szCs w:val="21"/>
        </w:rPr>
        <w:noBreakHyphen/>
        <w:t xml:space="preserve"> DAS PENALIDADES</w:t>
      </w:r>
    </w:p>
    <w:p w:rsidR="006E6714" w:rsidRPr="00303269" w:rsidRDefault="006E6714">
      <w:pPr>
        <w:spacing w:line="200" w:lineRule="atLeast"/>
        <w:jc w:val="both"/>
        <w:rPr>
          <w:rFonts w:ascii="Verdana" w:hAnsi="Verdana"/>
          <w:sz w:val="21"/>
          <w:szCs w:val="21"/>
        </w:rPr>
      </w:pPr>
    </w:p>
    <w:p w:rsidR="006E6714" w:rsidRPr="00303269" w:rsidRDefault="009F5698">
      <w:pPr>
        <w:tabs>
          <w:tab w:val="left" w:pos="1245"/>
        </w:tabs>
        <w:spacing w:line="200" w:lineRule="atLeast"/>
        <w:jc w:val="both"/>
        <w:rPr>
          <w:rFonts w:ascii="Verdana" w:hAnsi="Verdana"/>
          <w:sz w:val="21"/>
          <w:szCs w:val="21"/>
        </w:rPr>
      </w:pPr>
      <w:r w:rsidRPr="00303269">
        <w:rPr>
          <w:rFonts w:ascii="Verdana" w:hAnsi="Verdana"/>
          <w:sz w:val="21"/>
          <w:szCs w:val="21"/>
        </w:rPr>
        <w:t xml:space="preserve">I - Recusando-se a vencedora a assinatura da ata sem motivo justificado, caracterizará o descumprimento total da obrigação assumida, sujeitando-se </w:t>
      </w:r>
      <w:proofErr w:type="spellStart"/>
      <w:r w:rsidRPr="00303269">
        <w:rPr>
          <w:rFonts w:ascii="Verdana" w:hAnsi="Verdana"/>
          <w:sz w:val="21"/>
          <w:szCs w:val="21"/>
        </w:rPr>
        <w:t>á</w:t>
      </w:r>
      <w:proofErr w:type="spellEnd"/>
      <w:r w:rsidRPr="00303269">
        <w:rPr>
          <w:rFonts w:ascii="Verdana" w:hAnsi="Verdana"/>
          <w:sz w:val="21"/>
          <w:szCs w:val="21"/>
        </w:rPr>
        <w:t xml:space="preserve"> multa equivalente a 10% do valor de sua proposta, sem prejuízo da aplicação da sanção administrativa de suspensão temporária do direito de licitar pelo prazo de até cinco anos.</w:t>
      </w:r>
    </w:p>
    <w:p w:rsidR="006E6714" w:rsidRPr="00303269" w:rsidRDefault="006E6714">
      <w:pPr>
        <w:spacing w:line="200" w:lineRule="atLeast"/>
        <w:jc w:val="both"/>
        <w:rPr>
          <w:rFonts w:ascii="Verdana" w:hAnsi="Verdana"/>
          <w:sz w:val="21"/>
          <w:szCs w:val="21"/>
        </w:rPr>
      </w:pPr>
    </w:p>
    <w:p w:rsidR="001369A1" w:rsidRPr="00303269" w:rsidRDefault="001369A1" w:rsidP="001369A1">
      <w:pPr>
        <w:jc w:val="both"/>
      </w:pPr>
      <w:r w:rsidRPr="00303269">
        <w:rPr>
          <w:rFonts w:ascii="Verdana" w:hAnsi="Verdana"/>
          <w:sz w:val="21"/>
          <w:szCs w:val="21"/>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1369A1" w:rsidRPr="00303269" w:rsidRDefault="001369A1" w:rsidP="001369A1">
      <w:pPr>
        <w:spacing w:line="200" w:lineRule="atLeast"/>
        <w:jc w:val="both"/>
        <w:rPr>
          <w:rFonts w:ascii="Verdana" w:hAnsi="Verdana"/>
          <w:sz w:val="21"/>
          <w:szCs w:val="21"/>
        </w:rPr>
      </w:pPr>
    </w:p>
    <w:p w:rsidR="001369A1" w:rsidRPr="00303269" w:rsidRDefault="001369A1" w:rsidP="001369A1">
      <w:pPr>
        <w:spacing w:line="200" w:lineRule="atLeast"/>
        <w:jc w:val="both"/>
      </w:pPr>
      <w:r w:rsidRPr="00303269">
        <w:rPr>
          <w:rFonts w:ascii="Verdana" w:hAnsi="Verdana"/>
          <w:sz w:val="21"/>
          <w:szCs w:val="21"/>
        </w:rPr>
        <w:t>A) Advertência;</w:t>
      </w:r>
    </w:p>
    <w:p w:rsidR="001369A1" w:rsidRPr="00303269" w:rsidRDefault="001369A1" w:rsidP="001369A1">
      <w:pPr>
        <w:pStyle w:val="Recuodecorpodetexto34"/>
        <w:spacing w:after="0" w:line="200" w:lineRule="atLeast"/>
        <w:ind w:left="0"/>
        <w:rPr>
          <w:rFonts w:ascii="Verdana" w:hAnsi="Verdana"/>
          <w:sz w:val="21"/>
          <w:szCs w:val="21"/>
        </w:rPr>
      </w:pPr>
    </w:p>
    <w:p w:rsidR="001369A1" w:rsidRPr="00303269" w:rsidRDefault="001369A1" w:rsidP="001369A1">
      <w:pPr>
        <w:pStyle w:val="Recuodecorpodetexto34"/>
        <w:spacing w:after="0" w:line="200" w:lineRule="atLeast"/>
        <w:ind w:left="0"/>
        <w:jc w:val="both"/>
      </w:pPr>
      <w:r w:rsidRPr="00303269">
        <w:rPr>
          <w:rFonts w:ascii="Verdana" w:hAnsi="Verdana" w:cs="Arial"/>
          <w:sz w:val="21"/>
          <w:szCs w:val="21"/>
        </w:rPr>
        <w:t>B) Multa de 0,3% (três décimos por cento) por dia, até o 10</w:t>
      </w:r>
      <w:r w:rsidRPr="00303269">
        <w:rPr>
          <w:rFonts w:ascii="Verdana" w:hAnsi="Verdana" w:cs="Arial"/>
          <w:sz w:val="21"/>
          <w:szCs w:val="21"/>
          <w:u w:val="single"/>
          <w:vertAlign w:val="superscript"/>
        </w:rPr>
        <w:t>o</w:t>
      </w:r>
      <w:r w:rsidRPr="00303269">
        <w:rPr>
          <w:rFonts w:ascii="Verdana" w:hAnsi="Verdana" w:cs="Arial"/>
          <w:sz w:val="21"/>
          <w:szCs w:val="21"/>
        </w:rPr>
        <w:t xml:space="preserve"> (décimo) dia de atraso, da entrega do produto, sobre o valor da parcela, por ocorrência;</w:t>
      </w:r>
    </w:p>
    <w:p w:rsidR="001369A1" w:rsidRPr="00303269" w:rsidRDefault="001369A1" w:rsidP="001369A1">
      <w:pPr>
        <w:pStyle w:val="Recuodecorpodetexto34"/>
        <w:spacing w:after="0" w:line="200" w:lineRule="atLeast"/>
        <w:ind w:left="0"/>
        <w:jc w:val="both"/>
        <w:rPr>
          <w:rFonts w:ascii="Verdana" w:hAnsi="Verdana"/>
          <w:sz w:val="21"/>
          <w:szCs w:val="21"/>
        </w:rPr>
      </w:pPr>
    </w:p>
    <w:p w:rsidR="001369A1" w:rsidRPr="00303269" w:rsidRDefault="001369A1" w:rsidP="001369A1">
      <w:pPr>
        <w:pStyle w:val="Recuodecorpodetexto34"/>
        <w:spacing w:after="0" w:line="200" w:lineRule="atLeast"/>
        <w:ind w:left="0"/>
        <w:jc w:val="both"/>
      </w:pPr>
      <w:r w:rsidRPr="00303269">
        <w:rPr>
          <w:rFonts w:ascii="Verdana" w:hAnsi="Verdana" w:cs="Arial"/>
          <w:sz w:val="21"/>
          <w:szCs w:val="21"/>
        </w:rPr>
        <w:t>C) Multa de 20% (vinte por cento) sobre o valor da ordem de fornecimento, no caso de atraso superior a 10 (dez) dias, com a consequente cancelamento da Ata de Registro de Preços, quando for o caso;</w:t>
      </w:r>
    </w:p>
    <w:p w:rsidR="001369A1" w:rsidRPr="00303269" w:rsidRDefault="001369A1" w:rsidP="001369A1">
      <w:pPr>
        <w:pStyle w:val="Corpodetexto"/>
        <w:spacing w:after="0" w:line="200" w:lineRule="atLeast"/>
        <w:rPr>
          <w:rFonts w:ascii="Verdana" w:hAnsi="Verdana"/>
          <w:sz w:val="21"/>
          <w:szCs w:val="21"/>
        </w:rPr>
      </w:pPr>
    </w:p>
    <w:p w:rsidR="001369A1" w:rsidRPr="00303269" w:rsidRDefault="001369A1" w:rsidP="001369A1">
      <w:pPr>
        <w:pStyle w:val="Corpodetexto"/>
        <w:spacing w:after="0" w:line="200" w:lineRule="atLeast"/>
      </w:pPr>
      <w:r w:rsidRPr="00303269">
        <w:rPr>
          <w:rFonts w:ascii="Verdana" w:hAnsi="Verdana" w:cs="Arial"/>
          <w:sz w:val="21"/>
          <w:szCs w:val="21"/>
        </w:rPr>
        <w:lastRenderedPageBreak/>
        <w:t>D) Multa de 20% (vinte por cento) sobre o valor do saldo da Ata de Registro de Preços, nos casos:</w:t>
      </w:r>
    </w:p>
    <w:p w:rsidR="001369A1" w:rsidRPr="00303269" w:rsidRDefault="001369A1" w:rsidP="001369A1">
      <w:pPr>
        <w:pStyle w:val="Corpodetexto"/>
        <w:spacing w:after="0" w:line="200" w:lineRule="atLeast"/>
        <w:rPr>
          <w:rFonts w:ascii="Verdana" w:hAnsi="Verdana" w:cs="Arial"/>
          <w:sz w:val="21"/>
          <w:szCs w:val="21"/>
        </w:rPr>
      </w:pPr>
    </w:p>
    <w:p w:rsidR="001369A1" w:rsidRPr="00303269" w:rsidRDefault="001369A1" w:rsidP="001369A1">
      <w:pPr>
        <w:pStyle w:val="Corpodetexto"/>
        <w:spacing w:after="0" w:line="200" w:lineRule="atLeast"/>
      </w:pPr>
      <w:r w:rsidRPr="00303269">
        <w:rPr>
          <w:rFonts w:ascii="Verdana" w:hAnsi="Verdana" w:cs="Arial"/>
          <w:sz w:val="21"/>
          <w:szCs w:val="21"/>
        </w:rPr>
        <w:t>a) inobservância do nível de qualidade dos fornecimentos;</w:t>
      </w:r>
    </w:p>
    <w:p w:rsidR="001369A1" w:rsidRPr="00303269" w:rsidRDefault="001369A1" w:rsidP="001369A1">
      <w:pPr>
        <w:pStyle w:val="Corpodetexto"/>
        <w:spacing w:after="0" w:line="200" w:lineRule="atLeast"/>
        <w:rPr>
          <w:rFonts w:ascii="Verdana" w:hAnsi="Verdana" w:cs="Arial"/>
          <w:sz w:val="21"/>
          <w:szCs w:val="21"/>
        </w:rPr>
      </w:pPr>
    </w:p>
    <w:p w:rsidR="001369A1" w:rsidRPr="00303269" w:rsidRDefault="001369A1" w:rsidP="001369A1">
      <w:pPr>
        <w:pStyle w:val="Corpodetexto"/>
        <w:spacing w:after="0" w:line="200" w:lineRule="atLeast"/>
      </w:pPr>
      <w:r w:rsidRPr="00303269">
        <w:rPr>
          <w:rFonts w:ascii="Verdana" w:hAnsi="Verdana" w:cs="Arial"/>
          <w:sz w:val="21"/>
          <w:szCs w:val="21"/>
        </w:rPr>
        <w:t>b) transferência total ou parcial da Ata de Registro de Preços a terceiros;</w:t>
      </w:r>
    </w:p>
    <w:p w:rsidR="001369A1" w:rsidRPr="00303269" w:rsidRDefault="001369A1" w:rsidP="001369A1">
      <w:pPr>
        <w:pStyle w:val="Corpodetexto"/>
        <w:spacing w:after="0" w:line="200" w:lineRule="atLeast"/>
        <w:rPr>
          <w:rFonts w:ascii="Verdana" w:hAnsi="Verdana" w:cs="Arial"/>
          <w:sz w:val="21"/>
          <w:szCs w:val="21"/>
        </w:rPr>
      </w:pPr>
    </w:p>
    <w:p w:rsidR="001369A1" w:rsidRPr="00303269" w:rsidRDefault="001369A1" w:rsidP="001369A1">
      <w:pPr>
        <w:pStyle w:val="Corpodetexto"/>
        <w:spacing w:after="0" w:line="200" w:lineRule="atLeast"/>
        <w:jc w:val="both"/>
      </w:pPr>
      <w:r w:rsidRPr="00303269">
        <w:rPr>
          <w:rFonts w:ascii="Verdana" w:hAnsi="Verdana" w:cs="Arial"/>
          <w:sz w:val="21"/>
          <w:szCs w:val="21"/>
        </w:rPr>
        <w:t xml:space="preserve">c) subcontratação no todo ou em parte do objeto sem prévia autorização formal </w:t>
      </w:r>
      <w:r w:rsidRPr="00303269">
        <w:rPr>
          <w:rFonts w:ascii="Verdana" w:eastAsia="Symbol" w:hAnsi="Verdana" w:cs="Arial"/>
          <w:sz w:val="21"/>
          <w:szCs w:val="21"/>
        </w:rPr>
        <w:t>do Município</w:t>
      </w:r>
      <w:r w:rsidRPr="00303269">
        <w:rPr>
          <w:rFonts w:ascii="Verdana" w:hAnsi="Verdana" w:cs="Arial"/>
          <w:sz w:val="21"/>
          <w:szCs w:val="21"/>
        </w:rPr>
        <w:t>;</w:t>
      </w:r>
    </w:p>
    <w:p w:rsidR="001369A1" w:rsidRPr="00303269" w:rsidRDefault="001369A1" w:rsidP="001369A1">
      <w:pPr>
        <w:pStyle w:val="Corpodetexto"/>
        <w:spacing w:after="0" w:line="200" w:lineRule="atLeast"/>
        <w:rPr>
          <w:rFonts w:ascii="Verdana" w:hAnsi="Verdana" w:cs="Arial"/>
          <w:sz w:val="21"/>
          <w:szCs w:val="21"/>
        </w:rPr>
      </w:pPr>
    </w:p>
    <w:p w:rsidR="001369A1" w:rsidRPr="00303269" w:rsidRDefault="001369A1" w:rsidP="001369A1">
      <w:pPr>
        <w:pStyle w:val="Corpodetexto"/>
        <w:spacing w:after="0" w:line="200" w:lineRule="atLeast"/>
      </w:pPr>
      <w:r w:rsidRPr="00303269">
        <w:rPr>
          <w:rFonts w:ascii="Verdana" w:hAnsi="Verdana" w:cs="Arial"/>
          <w:sz w:val="21"/>
          <w:szCs w:val="21"/>
        </w:rPr>
        <w:t>d) descumprimento de cláusula da Ata de Registro de Preços.</w:t>
      </w:r>
    </w:p>
    <w:p w:rsidR="001369A1" w:rsidRPr="00303269" w:rsidRDefault="001369A1" w:rsidP="001369A1">
      <w:pPr>
        <w:tabs>
          <w:tab w:val="center" w:pos="2268"/>
        </w:tabs>
        <w:spacing w:line="200" w:lineRule="atLeast"/>
        <w:jc w:val="both"/>
        <w:rPr>
          <w:rFonts w:ascii="Verdana" w:hAnsi="Verdana"/>
          <w:sz w:val="21"/>
          <w:szCs w:val="21"/>
        </w:rPr>
      </w:pPr>
    </w:p>
    <w:p w:rsidR="001369A1" w:rsidRPr="00303269" w:rsidRDefault="001369A1" w:rsidP="001369A1">
      <w:pPr>
        <w:tabs>
          <w:tab w:val="center" w:pos="2268"/>
        </w:tabs>
        <w:spacing w:line="200" w:lineRule="atLeast"/>
        <w:jc w:val="both"/>
      </w:pPr>
      <w:r w:rsidRPr="00303269">
        <w:rPr>
          <w:rFonts w:ascii="Verdana" w:hAnsi="Verdana"/>
          <w:sz w:val="21"/>
          <w:szCs w:val="21"/>
        </w:rPr>
        <w:t xml:space="preserve">III - </w:t>
      </w:r>
      <w:r w:rsidRPr="00303269">
        <w:rPr>
          <w:rFonts w:ascii="Verdana" w:hAnsi="Verdana"/>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1369A1" w:rsidRPr="00303269" w:rsidRDefault="001369A1" w:rsidP="001369A1">
      <w:pPr>
        <w:spacing w:line="200" w:lineRule="atLeast"/>
        <w:jc w:val="both"/>
        <w:rPr>
          <w:rFonts w:ascii="Verdana" w:hAnsi="Verdana"/>
          <w:sz w:val="21"/>
          <w:szCs w:val="21"/>
        </w:rPr>
      </w:pPr>
    </w:p>
    <w:p w:rsidR="001369A1" w:rsidRPr="00303269" w:rsidRDefault="001369A1" w:rsidP="001369A1">
      <w:pPr>
        <w:spacing w:line="200" w:lineRule="atLeast"/>
        <w:jc w:val="both"/>
      </w:pPr>
      <w:r w:rsidRPr="00303269">
        <w:rPr>
          <w:rFonts w:ascii="Verdana" w:hAnsi="Verdana"/>
          <w:sz w:val="21"/>
          <w:szCs w:val="21"/>
        </w:rPr>
        <w:t>IV - Declaração de inidoneidade para licitar ou contratar com a Administração Pública, enquanto perdurarem os motivos determinantes da punição ou até que o contratante promova sua reabilitação.</w:t>
      </w:r>
    </w:p>
    <w:p w:rsidR="001369A1" w:rsidRPr="00303269" w:rsidRDefault="001369A1" w:rsidP="001369A1">
      <w:pPr>
        <w:pStyle w:val="Corpodetexto"/>
        <w:spacing w:after="0" w:line="200" w:lineRule="atLeast"/>
        <w:rPr>
          <w:rFonts w:ascii="Verdana" w:hAnsi="Verdana" w:cs="Arial"/>
          <w:sz w:val="21"/>
          <w:szCs w:val="21"/>
        </w:rPr>
      </w:pPr>
    </w:p>
    <w:p w:rsidR="001369A1" w:rsidRPr="00303269" w:rsidRDefault="001369A1" w:rsidP="001369A1">
      <w:pPr>
        <w:pStyle w:val="Corpodetexto"/>
        <w:spacing w:after="0" w:line="200" w:lineRule="atLeast"/>
        <w:jc w:val="both"/>
      </w:pPr>
      <w:r w:rsidRPr="00303269">
        <w:rPr>
          <w:rFonts w:ascii="Verdana" w:hAnsi="Verdana" w:cs="Arial"/>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1369A1" w:rsidRPr="00303269" w:rsidRDefault="001369A1" w:rsidP="001369A1">
      <w:pPr>
        <w:spacing w:line="200" w:lineRule="atLeast"/>
        <w:jc w:val="both"/>
        <w:rPr>
          <w:rFonts w:ascii="Verdana" w:hAnsi="Verdana"/>
          <w:sz w:val="21"/>
          <w:szCs w:val="21"/>
        </w:rPr>
      </w:pPr>
    </w:p>
    <w:p w:rsidR="001369A1" w:rsidRPr="00303269" w:rsidRDefault="001369A1" w:rsidP="001369A1">
      <w:pPr>
        <w:spacing w:line="200" w:lineRule="atLeast"/>
        <w:jc w:val="both"/>
      </w:pPr>
      <w:r w:rsidRPr="00303269">
        <w:rPr>
          <w:rFonts w:ascii="Verdana" w:hAnsi="Verdana"/>
          <w:sz w:val="21"/>
          <w:szCs w:val="21"/>
        </w:rPr>
        <w:t xml:space="preserve">VI – O licitante que não respeitar o limite do Preço Fabricante conforme Orientação </w:t>
      </w:r>
      <w:bookmarkStart w:id="1" w:name="__DdeLink__4400_2835009959"/>
      <w:r w:rsidRPr="00303269">
        <w:rPr>
          <w:rFonts w:ascii="Verdana" w:hAnsi="Verdana"/>
          <w:sz w:val="21"/>
          <w:szCs w:val="21"/>
        </w:rPr>
        <w:t>Interpretativa</w:t>
      </w:r>
      <w:bookmarkEnd w:id="1"/>
      <w:r w:rsidRPr="00303269">
        <w:rPr>
          <w:rFonts w:ascii="Verdana" w:hAnsi="Verdana"/>
          <w:sz w:val="21"/>
          <w:szCs w:val="21"/>
        </w:rPr>
        <w:t xml:space="preserve"> nº 2 de 2006, ou o Preço Máximo de Venda ao Governo - PMVG nos casos de obrigatoriedade de aplicação do Coeficiente de Adequação de Preço - CAP fica sujeito à aplicação das penalidades de suspensão e inidoneidade, além de Comunicação à CEMED - </w:t>
      </w:r>
      <w:r w:rsidRPr="00303269">
        <w:rPr>
          <w:rStyle w:val="nfase"/>
          <w:rFonts w:ascii="Verdana" w:hAnsi="Verdana"/>
          <w:sz w:val="21"/>
          <w:szCs w:val="21"/>
        </w:rPr>
        <w:t xml:space="preserve">Câmara de Regulação do Mercado de Medicamentos </w:t>
      </w:r>
      <w:r w:rsidRPr="00303269">
        <w:rPr>
          <w:rFonts w:ascii="Verdana" w:hAnsi="Verdana"/>
          <w:sz w:val="21"/>
          <w:szCs w:val="21"/>
        </w:rPr>
        <w:t>e Ministério Públicos Federal e Estadual.</w:t>
      </w:r>
    </w:p>
    <w:p w:rsidR="001369A1" w:rsidRPr="00303269" w:rsidRDefault="001369A1" w:rsidP="001369A1">
      <w:pPr>
        <w:spacing w:line="200" w:lineRule="atLeast"/>
        <w:jc w:val="both"/>
        <w:rPr>
          <w:rFonts w:ascii="Verdana" w:hAnsi="Verdana"/>
          <w:sz w:val="21"/>
          <w:szCs w:val="21"/>
        </w:rPr>
      </w:pPr>
    </w:p>
    <w:p w:rsidR="006E6714" w:rsidRPr="00303269" w:rsidRDefault="009F5698">
      <w:pPr>
        <w:tabs>
          <w:tab w:val="right" w:pos="6019"/>
        </w:tabs>
        <w:spacing w:line="200" w:lineRule="atLeast"/>
        <w:jc w:val="both"/>
        <w:rPr>
          <w:rFonts w:ascii="Verdana" w:hAnsi="Verdana"/>
          <w:b/>
          <w:sz w:val="21"/>
          <w:szCs w:val="21"/>
        </w:rPr>
      </w:pPr>
      <w:r w:rsidRPr="00303269">
        <w:rPr>
          <w:rFonts w:ascii="Verdana" w:hAnsi="Verdana"/>
          <w:b/>
          <w:sz w:val="21"/>
          <w:szCs w:val="21"/>
        </w:rPr>
        <w:t xml:space="preserve">09 </w:t>
      </w:r>
      <w:r w:rsidRPr="00303269">
        <w:rPr>
          <w:rFonts w:ascii="Verdana" w:hAnsi="Verdana"/>
          <w:b/>
          <w:sz w:val="21"/>
          <w:szCs w:val="21"/>
        </w:rPr>
        <w:noBreakHyphen/>
        <w:t xml:space="preserve"> DOS REAJUSTAMENTOS DE PREÇOS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396F42">
        <w:rPr>
          <w:rFonts w:ascii="Verdana" w:hAnsi="Verdana"/>
          <w:sz w:val="21"/>
          <w:szCs w:val="21"/>
        </w:rPr>
        <w:t>040/2019</w:t>
      </w:r>
      <w:r w:rsidRPr="00303269">
        <w:rPr>
          <w:rFonts w:ascii="Verdana" w:hAnsi="Verdana"/>
          <w:sz w:val="21"/>
          <w:szCs w:val="21"/>
        </w:rPr>
        <w:t>, que integra a presente Ata de Registro de Preços, ressalvados os casos de revisão de registro a que se refere o Decreto instituidor do Registro de preços.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 </w:t>
      </w:r>
      <w:r w:rsidRPr="00303269">
        <w:rPr>
          <w:rFonts w:ascii="Verdana" w:hAnsi="Verdana"/>
          <w:sz w:val="21"/>
          <w:szCs w:val="21"/>
        </w:rPr>
        <w:noBreakHyphen/>
        <w:t xml:space="preserve"> Fica ressalvada a possibilidade de alteração das condições para a concessão de reajustes em face da superveniência de normas federais aplicáveis à espécie.</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 xml:space="preserve">10 </w:t>
      </w:r>
      <w:r w:rsidRPr="00303269">
        <w:rPr>
          <w:rFonts w:ascii="Verdana" w:hAnsi="Verdana"/>
          <w:b/>
          <w:sz w:val="21"/>
          <w:szCs w:val="21"/>
        </w:rPr>
        <w:noBreakHyphen/>
        <w:t xml:space="preserve"> DAS CONDIÇÕES DE RECEBIMENTO DO OBJETO DA ATA DE REGISTRO DE PREÇOS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O objeto desta Ata de Registro de preços será recebido pela unidade requisitante consoante o disposto no art.73, II “a” e “b”, da Lei Federal 8.666/93.e demais normas pertinentes.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II </w:t>
      </w:r>
      <w:r w:rsidRPr="00303269">
        <w:rPr>
          <w:rFonts w:ascii="Verdana" w:hAnsi="Verdana"/>
          <w:sz w:val="21"/>
          <w:szCs w:val="21"/>
        </w:rPr>
        <w:noBreakHyphen/>
        <w:t xml:space="preserve"> A cada fornecimento serão emitidos recibos, nos termos do art. 73, II, “a” e “b”, da Lei Federal 8.666/93.</w:t>
      </w:r>
    </w:p>
    <w:p w:rsidR="006E6714" w:rsidRPr="00303269" w:rsidRDefault="006E6714">
      <w:pPr>
        <w:tabs>
          <w:tab w:val="right" w:pos="8512"/>
        </w:tabs>
        <w:spacing w:line="200" w:lineRule="atLeast"/>
        <w:jc w:val="both"/>
        <w:rPr>
          <w:rFonts w:ascii="Verdana" w:hAnsi="Verdana"/>
          <w:sz w:val="21"/>
          <w:szCs w:val="21"/>
        </w:rPr>
      </w:pPr>
    </w:p>
    <w:p w:rsidR="006E6714" w:rsidRPr="00303269" w:rsidRDefault="009F5698">
      <w:pPr>
        <w:tabs>
          <w:tab w:val="right" w:pos="8512"/>
        </w:tabs>
        <w:spacing w:line="200" w:lineRule="atLeast"/>
        <w:jc w:val="both"/>
        <w:rPr>
          <w:rFonts w:ascii="Verdana" w:hAnsi="Verdana"/>
          <w:b/>
          <w:sz w:val="21"/>
          <w:szCs w:val="21"/>
        </w:rPr>
      </w:pPr>
      <w:r w:rsidRPr="00303269">
        <w:rPr>
          <w:rFonts w:ascii="Verdana" w:hAnsi="Verdana"/>
          <w:b/>
          <w:sz w:val="21"/>
          <w:szCs w:val="21"/>
        </w:rPr>
        <w:t xml:space="preserve">11 </w:t>
      </w:r>
      <w:r w:rsidRPr="00303269">
        <w:rPr>
          <w:rFonts w:ascii="Verdana" w:hAnsi="Verdana"/>
          <w:b/>
          <w:sz w:val="21"/>
          <w:szCs w:val="21"/>
        </w:rPr>
        <w:noBreakHyphen/>
        <w:t xml:space="preserve"> DO CANCELAMENTO DA ATA DE REGISTRO DE PREÇOS</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 xml:space="preserve">I </w:t>
      </w:r>
      <w:r w:rsidRPr="00303269">
        <w:rPr>
          <w:rFonts w:ascii="Verdana" w:hAnsi="Verdana"/>
          <w:sz w:val="21"/>
          <w:szCs w:val="21"/>
        </w:rPr>
        <w:noBreakHyphen/>
        <w:t xml:space="preserve"> A presente Ata de Registro de Preços poderá ser cancelada, de pleno direito:</w:t>
      </w:r>
    </w:p>
    <w:p w:rsidR="006E6714" w:rsidRPr="00303269" w:rsidRDefault="006E6714">
      <w:pPr>
        <w:tabs>
          <w:tab w:val="left" w:pos="226"/>
        </w:tabs>
        <w:spacing w:line="200" w:lineRule="atLeast"/>
        <w:jc w:val="both"/>
        <w:rPr>
          <w:rFonts w:ascii="Verdana" w:hAnsi="Verdana"/>
          <w:b/>
          <w:sz w:val="21"/>
          <w:szCs w:val="21"/>
        </w:rPr>
      </w:pPr>
    </w:p>
    <w:p w:rsidR="006E6714" w:rsidRPr="00303269" w:rsidRDefault="009F5698">
      <w:pPr>
        <w:tabs>
          <w:tab w:val="left" w:pos="226"/>
        </w:tabs>
        <w:spacing w:line="200" w:lineRule="atLeast"/>
        <w:jc w:val="both"/>
        <w:rPr>
          <w:rFonts w:ascii="Verdana" w:hAnsi="Verdana"/>
          <w:b/>
          <w:sz w:val="21"/>
          <w:szCs w:val="21"/>
        </w:rPr>
      </w:pPr>
      <w:r w:rsidRPr="00303269">
        <w:rPr>
          <w:rFonts w:ascii="Verdana" w:hAnsi="Verdana"/>
          <w:b/>
          <w:sz w:val="21"/>
          <w:szCs w:val="21"/>
        </w:rPr>
        <w:t>Pela Administração, quando:</w:t>
      </w:r>
    </w:p>
    <w:p w:rsidR="006E6714" w:rsidRPr="00303269" w:rsidRDefault="006E6714">
      <w:pPr>
        <w:tabs>
          <w:tab w:val="left" w:pos="715"/>
        </w:tabs>
        <w:spacing w:line="200" w:lineRule="atLeast"/>
        <w:jc w:val="both"/>
        <w:rPr>
          <w:rFonts w:ascii="Verdana" w:hAnsi="Verdana"/>
          <w:sz w:val="21"/>
          <w:szCs w:val="21"/>
        </w:rPr>
      </w:pPr>
    </w:p>
    <w:p w:rsidR="006E6714" w:rsidRPr="00303269" w:rsidRDefault="009F5698">
      <w:pPr>
        <w:tabs>
          <w:tab w:val="left" w:pos="715"/>
        </w:tabs>
        <w:spacing w:line="200" w:lineRule="atLeast"/>
        <w:jc w:val="both"/>
        <w:rPr>
          <w:rFonts w:ascii="Verdana" w:hAnsi="Verdana"/>
          <w:sz w:val="21"/>
          <w:szCs w:val="21"/>
        </w:rPr>
      </w:pPr>
      <w:r w:rsidRPr="00303269">
        <w:rPr>
          <w:rFonts w:ascii="Verdana" w:hAnsi="Verdana"/>
          <w:sz w:val="21"/>
          <w:szCs w:val="21"/>
        </w:rPr>
        <w:t xml:space="preserve">A </w:t>
      </w:r>
      <w:r w:rsidRPr="00303269">
        <w:rPr>
          <w:rFonts w:ascii="Verdana" w:hAnsi="Verdana"/>
          <w:sz w:val="21"/>
          <w:szCs w:val="21"/>
        </w:rPr>
        <w:noBreakHyphen/>
        <w:t xml:space="preserve"> </w:t>
      </w:r>
      <w:proofErr w:type="spellStart"/>
      <w:r w:rsidRPr="00303269">
        <w:rPr>
          <w:rFonts w:ascii="Verdana" w:hAnsi="Verdana"/>
          <w:sz w:val="21"/>
          <w:szCs w:val="21"/>
        </w:rPr>
        <w:t>a</w:t>
      </w:r>
      <w:proofErr w:type="spellEnd"/>
      <w:r w:rsidRPr="00303269">
        <w:rPr>
          <w:rFonts w:ascii="Verdana" w:hAnsi="Verdana"/>
          <w:sz w:val="21"/>
          <w:szCs w:val="21"/>
        </w:rPr>
        <w:t xml:space="preserve"> detentora não cumprir as obrigações constantes desta Ata de Registro de Preços;</w:t>
      </w:r>
    </w:p>
    <w:p w:rsidR="006E6714" w:rsidRPr="00303269" w:rsidRDefault="006E6714">
      <w:pPr>
        <w:tabs>
          <w:tab w:val="left" w:pos="715"/>
        </w:tabs>
        <w:spacing w:line="200" w:lineRule="atLeast"/>
        <w:jc w:val="both"/>
        <w:rPr>
          <w:rFonts w:ascii="Verdana" w:hAnsi="Verdana"/>
          <w:sz w:val="21"/>
          <w:szCs w:val="21"/>
        </w:rPr>
      </w:pPr>
    </w:p>
    <w:p w:rsidR="006E6714" w:rsidRPr="00303269" w:rsidRDefault="009F5698">
      <w:pPr>
        <w:tabs>
          <w:tab w:val="left" w:pos="715"/>
        </w:tabs>
        <w:spacing w:line="200" w:lineRule="atLeast"/>
        <w:jc w:val="both"/>
        <w:rPr>
          <w:rFonts w:ascii="Verdana" w:hAnsi="Verdana"/>
          <w:sz w:val="21"/>
          <w:szCs w:val="21"/>
        </w:rPr>
      </w:pPr>
      <w:r w:rsidRPr="00303269">
        <w:rPr>
          <w:rFonts w:ascii="Verdana" w:hAnsi="Verdana"/>
          <w:sz w:val="21"/>
          <w:szCs w:val="21"/>
        </w:rPr>
        <w:t xml:space="preserve">B </w:t>
      </w:r>
      <w:r w:rsidRPr="00303269">
        <w:rPr>
          <w:rFonts w:ascii="Verdana" w:hAnsi="Verdana"/>
          <w:sz w:val="21"/>
          <w:szCs w:val="21"/>
        </w:rPr>
        <w:noBreakHyphen/>
        <w:t xml:space="preserve"> a detentora não retirar qualquer Ordem de Fornecimento, no prazo estabelecido, e a Administração não aceitar sua justificativa;</w:t>
      </w:r>
    </w:p>
    <w:p w:rsidR="006E6714" w:rsidRPr="00303269" w:rsidRDefault="006E6714">
      <w:pPr>
        <w:tabs>
          <w:tab w:val="left" w:pos="715"/>
        </w:tabs>
        <w:spacing w:line="200" w:lineRule="atLeast"/>
        <w:jc w:val="both"/>
        <w:rPr>
          <w:rFonts w:ascii="Verdana" w:hAnsi="Verdana"/>
          <w:sz w:val="21"/>
          <w:szCs w:val="21"/>
        </w:rPr>
      </w:pPr>
    </w:p>
    <w:p w:rsidR="006E6714" w:rsidRPr="00303269" w:rsidRDefault="009F5698">
      <w:pPr>
        <w:tabs>
          <w:tab w:val="left" w:pos="715"/>
        </w:tabs>
        <w:spacing w:line="200" w:lineRule="atLeast"/>
        <w:jc w:val="both"/>
        <w:rPr>
          <w:rFonts w:ascii="Verdana" w:hAnsi="Verdana"/>
          <w:sz w:val="21"/>
          <w:szCs w:val="21"/>
        </w:rPr>
      </w:pPr>
      <w:r w:rsidRPr="00303269">
        <w:rPr>
          <w:rFonts w:ascii="Verdana" w:hAnsi="Verdana"/>
          <w:sz w:val="21"/>
          <w:szCs w:val="21"/>
        </w:rPr>
        <w:t xml:space="preserve">C </w:t>
      </w:r>
      <w:r w:rsidRPr="00303269">
        <w:rPr>
          <w:rFonts w:ascii="Verdana" w:hAnsi="Verdana"/>
          <w:sz w:val="21"/>
          <w:szCs w:val="21"/>
        </w:rPr>
        <w:noBreakHyphen/>
        <w:t xml:space="preserve"> a detentora der causa a rescisão administrativa de contrato decorrente de registro de preços, a critério da Administração;</w:t>
      </w:r>
    </w:p>
    <w:p w:rsidR="006E6714" w:rsidRPr="00303269" w:rsidRDefault="006E6714">
      <w:pPr>
        <w:tabs>
          <w:tab w:val="left" w:pos="715"/>
        </w:tabs>
        <w:spacing w:line="200" w:lineRule="atLeast"/>
        <w:jc w:val="both"/>
        <w:rPr>
          <w:rFonts w:ascii="Verdana" w:hAnsi="Verdana"/>
          <w:sz w:val="21"/>
          <w:szCs w:val="21"/>
        </w:rPr>
      </w:pPr>
    </w:p>
    <w:p w:rsidR="006E6714" w:rsidRPr="00303269" w:rsidRDefault="009F5698">
      <w:pPr>
        <w:tabs>
          <w:tab w:val="left" w:pos="715"/>
        </w:tabs>
        <w:spacing w:line="200" w:lineRule="atLeast"/>
        <w:jc w:val="both"/>
        <w:rPr>
          <w:rFonts w:ascii="Verdana" w:hAnsi="Verdana"/>
          <w:sz w:val="21"/>
          <w:szCs w:val="21"/>
        </w:rPr>
      </w:pPr>
      <w:r w:rsidRPr="00303269">
        <w:rPr>
          <w:rFonts w:ascii="Verdana" w:hAnsi="Verdana"/>
          <w:sz w:val="21"/>
          <w:szCs w:val="21"/>
        </w:rPr>
        <w:t xml:space="preserve">D </w:t>
      </w:r>
      <w:r w:rsidRPr="00303269">
        <w:rPr>
          <w:rFonts w:ascii="Verdana" w:hAnsi="Verdana"/>
          <w:sz w:val="21"/>
          <w:szCs w:val="21"/>
        </w:rPr>
        <w:noBreakHyphen/>
        <w:t xml:space="preserve"> em qualquer das hipóteses de inexecução total ou parcial de contrato decorrente de registro de preços, se assim for decidido pela Administração;</w:t>
      </w:r>
    </w:p>
    <w:p w:rsidR="006E6714" w:rsidRPr="00303269" w:rsidRDefault="006E6714">
      <w:pPr>
        <w:tabs>
          <w:tab w:val="right" w:pos="8371"/>
        </w:tabs>
        <w:spacing w:line="200" w:lineRule="atLeast"/>
        <w:jc w:val="both"/>
        <w:rPr>
          <w:rFonts w:ascii="Verdana" w:hAnsi="Verdana"/>
          <w:sz w:val="21"/>
          <w:szCs w:val="21"/>
        </w:rPr>
      </w:pPr>
    </w:p>
    <w:p w:rsidR="006E6714" w:rsidRPr="00303269" w:rsidRDefault="009F5698">
      <w:pPr>
        <w:tabs>
          <w:tab w:val="right" w:pos="8371"/>
        </w:tabs>
        <w:spacing w:line="200" w:lineRule="atLeast"/>
        <w:jc w:val="both"/>
        <w:rPr>
          <w:rFonts w:ascii="Verdana" w:hAnsi="Verdana"/>
          <w:sz w:val="21"/>
          <w:szCs w:val="21"/>
        </w:rPr>
      </w:pPr>
      <w:r w:rsidRPr="00303269">
        <w:rPr>
          <w:rFonts w:ascii="Verdana" w:hAnsi="Verdana"/>
          <w:sz w:val="21"/>
          <w:szCs w:val="21"/>
        </w:rPr>
        <w:t xml:space="preserve">E </w:t>
      </w:r>
      <w:r w:rsidRPr="00303269">
        <w:rPr>
          <w:rFonts w:ascii="Verdana" w:hAnsi="Verdana"/>
          <w:sz w:val="21"/>
          <w:szCs w:val="21"/>
        </w:rPr>
        <w:noBreakHyphen/>
        <w:t xml:space="preserve"> os preços registrados se apresentarem superiores aos praticados no mercado;</w:t>
      </w:r>
    </w:p>
    <w:p w:rsidR="006E6714" w:rsidRPr="00303269" w:rsidRDefault="006E6714">
      <w:pPr>
        <w:tabs>
          <w:tab w:val="left" w:pos="715"/>
        </w:tabs>
        <w:spacing w:line="200" w:lineRule="atLeast"/>
        <w:jc w:val="both"/>
        <w:rPr>
          <w:rFonts w:ascii="Verdana" w:hAnsi="Verdana"/>
          <w:sz w:val="21"/>
          <w:szCs w:val="21"/>
        </w:rPr>
      </w:pPr>
    </w:p>
    <w:p w:rsidR="006E6714" w:rsidRPr="00303269" w:rsidRDefault="009F5698">
      <w:pPr>
        <w:tabs>
          <w:tab w:val="left" w:pos="715"/>
        </w:tabs>
        <w:spacing w:line="200" w:lineRule="atLeast"/>
        <w:jc w:val="both"/>
        <w:rPr>
          <w:rFonts w:ascii="Verdana" w:hAnsi="Verdana"/>
          <w:sz w:val="21"/>
          <w:szCs w:val="21"/>
        </w:rPr>
      </w:pPr>
      <w:r w:rsidRPr="00303269">
        <w:rPr>
          <w:rFonts w:ascii="Verdana" w:hAnsi="Verdana"/>
          <w:sz w:val="21"/>
          <w:szCs w:val="21"/>
        </w:rPr>
        <w:t xml:space="preserve">F </w:t>
      </w:r>
      <w:r w:rsidRPr="00303269">
        <w:rPr>
          <w:rFonts w:ascii="Verdana" w:hAnsi="Verdana"/>
          <w:sz w:val="21"/>
          <w:szCs w:val="21"/>
        </w:rPr>
        <w:noBreakHyphen/>
        <w:t xml:space="preserve"> por razões de interesse público devidamente demonstradas e justificadas pela Administração;</w:t>
      </w:r>
    </w:p>
    <w:p w:rsidR="006E6714" w:rsidRPr="00303269" w:rsidRDefault="006E6714">
      <w:pPr>
        <w:pStyle w:val="Recuodecorpodetexto"/>
        <w:spacing w:line="200" w:lineRule="atLeast"/>
        <w:ind w:firstLine="0"/>
        <w:rPr>
          <w:rFonts w:ascii="Verdana" w:hAnsi="Verdana"/>
          <w:sz w:val="21"/>
          <w:szCs w:val="21"/>
        </w:rPr>
      </w:pPr>
    </w:p>
    <w:p w:rsidR="006E6714" w:rsidRPr="00303269" w:rsidRDefault="009F5698">
      <w:pPr>
        <w:pStyle w:val="Recuodecorpodetexto"/>
        <w:spacing w:line="200" w:lineRule="atLeast"/>
        <w:ind w:firstLine="0"/>
        <w:rPr>
          <w:rFonts w:ascii="Verdana" w:hAnsi="Verdana"/>
          <w:sz w:val="21"/>
          <w:szCs w:val="21"/>
        </w:rPr>
      </w:pPr>
      <w:r w:rsidRPr="00303269">
        <w:rPr>
          <w:rFonts w:ascii="Verdana" w:hAnsi="Verdana"/>
          <w:sz w:val="21"/>
          <w:szCs w:val="21"/>
        </w:rPr>
        <w:t xml:space="preserve">G </w:t>
      </w:r>
      <w:r w:rsidRPr="00303269">
        <w:rPr>
          <w:rFonts w:ascii="Verdana" w:hAnsi="Verdana"/>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6E6714" w:rsidRPr="00303269" w:rsidRDefault="006E6714">
      <w:pPr>
        <w:pStyle w:val="Recuodecorpodetexto23"/>
        <w:spacing w:after="0" w:line="200" w:lineRule="atLeast"/>
        <w:ind w:left="0"/>
        <w:rPr>
          <w:rFonts w:ascii="Verdana" w:hAnsi="Verdana"/>
          <w:sz w:val="21"/>
          <w:szCs w:val="21"/>
        </w:rPr>
      </w:pPr>
    </w:p>
    <w:p w:rsidR="006E6714" w:rsidRPr="00303269" w:rsidRDefault="009F5698">
      <w:pPr>
        <w:pStyle w:val="Recuodecorpodetexto23"/>
        <w:spacing w:after="0" w:line="200" w:lineRule="atLeast"/>
        <w:ind w:left="0"/>
        <w:jc w:val="both"/>
        <w:rPr>
          <w:rFonts w:ascii="Verdana" w:hAnsi="Verdana" w:cs="Arial"/>
          <w:sz w:val="21"/>
          <w:szCs w:val="21"/>
        </w:rPr>
      </w:pPr>
      <w:r w:rsidRPr="00303269">
        <w:rPr>
          <w:rFonts w:ascii="Verdana" w:hAnsi="Verdana" w:cs="Arial"/>
          <w:b/>
          <w:sz w:val="21"/>
          <w:szCs w:val="21"/>
        </w:rPr>
        <w:t>Pelas detentoras, quando</w:t>
      </w:r>
      <w:r w:rsidRPr="00303269">
        <w:rPr>
          <w:rFonts w:ascii="Verdana" w:hAnsi="Verdana" w:cs="Arial"/>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6E6714" w:rsidRPr="00303269" w:rsidRDefault="006E6714">
      <w:pPr>
        <w:pStyle w:val="Recuodecorpodetexto23"/>
        <w:spacing w:after="0" w:line="200" w:lineRule="atLeast"/>
        <w:ind w:left="0"/>
        <w:jc w:val="both"/>
        <w:rPr>
          <w:rFonts w:ascii="Verdana" w:hAnsi="Verdana"/>
          <w:sz w:val="21"/>
          <w:szCs w:val="21"/>
        </w:rPr>
      </w:pPr>
    </w:p>
    <w:p w:rsidR="006E6714" w:rsidRPr="00303269" w:rsidRDefault="009F5698">
      <w:pPr>
        <w:tabs>
          <w:tab w:val="left" w:pos="717"/>
        </w:tabs>
        <w:spacing w:line="200" w:lineRule="atLeast"/>
        <w:jc w:val="both"/>
        <w:rPr>
          <w:rFonts w:ascii="Verdana" w:hAnsi="Verdana"/>
          <w:sz w:val="21"/>
          <w:szCs w:val="21"/>
        </w:rPr>
      </w:pPr>
      <w:r w:rsidRPr="00303269">
        <w:rPr>
          <w:rFonts w:ascii="Verdana" w:hAnsi="Verdana"/>
          <w:sz w:val="21"/>
          <w:szCs w:val="21"/>
        </w:rPr>
        <w:t xml:space="preserve">A </w:t>
      </w:r>
      <w:r w:rsidRPr="00303269">
        <w:rPr>
          <w:rFonts w:ascii="Verdana" w:hAnsi="Verdana"/>
          <w:sz w:val="21"/>
          <w:szCs w:val="21"/>
        </w:rPr>
        <w:noBreakHyphen/>
        <w:t xml:space="preserve"> </w:t>
      </w:r>
      <w:proofErr w:type="spellStart"/>
      <w:r w:rsidRPr="00303269">
        <w:rPr>
          <w:rFonts w:ascii="Verdana" w:hAnsi="Verdana"/>
          <w:sz w:val="21"/>
          <w:szCs w:val="21"/>
        </w:rPr>
        <w:t>a</w:t>
      </w:r>
      <w:proofErr w:type="spellEnd"/>
      <w:r w:rsidRPr="00303269">
        <w:rPr>
          <w:rFonts w:ascii="Verdana" w:hAnsi="Verdana"/>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6E6714" w:rsidRPr="00303269" w:rsidRDefault="006E6714">
      <w:pPr>
        <w:tabs>
          <w:tab w:val="right" w:pos="6945"/>
        </w:tabs>
        <w:spacing w:line="200" w:lineRule="atLeast"/>
        <w:jc w:val="both"/>
        <w:rPr>
          <w:rFonts w:ascii="Verdana" w:hAnsi="Verdana"/>
          <w:b/>
          <w:sz w:val="21"/>
          <w:szCs w:val="21"/>
        </w:rPr>
      </w:pPr>
    </w:p>
    <w:p w:rsidR="006E6714" w:rsidRPr="00303269" w:rsidRDefault="009F5698">
      <w:pPr>
        <w:tabs>
          <w:tab w:val="right" w:pos="6945"/>
        </w:tabs>
        <w:spacing w:line="200" w:lineRule="atLeast"/>
        <w:jc w:val="both"/>
        <w:rPr>
          <w:rFonts w:ascii="Verdana" w:hAnsi="Verdana"/>
          <w:b/>
          <w:sz w:val="21"/>
          <w:szCs w:val="21"/>
        </w:rPr>
      </w:pPr>
      <w:r w:rsidRPr="00303269">
        <w:rPr>
          <w:rFonts w:ascii="Verdana" w:hAnsi="Verdana"/>
          <w:b/>
          <w:sz w:val="21"/>
          <w:szCs w:val="21"/>
        </w:rPr>
        <w:t xml:space="preserve">12 </w:t>
      </w:r>
      <w:r w:rsidRPr="00303269">
        <w:rPr>
          <w:rFonts w:ascii="Verdana" w:hAnsi="Verdana"/>
          <w:b/>
          <w:sz w:val="21"/>
          <w:szCs w:val="21"/>
        </w:rPr>
        <w:noBreakHyphen/>
        <w:t xml:space="preserve"> DA AUTORIZAÇÃO PARA FORNECIMENTO</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I</w:t>
      </w:r>
      <w:r w:rsidRPr="00303269">
        <w:rPr>
          <w:rFonts w:ascii="Verdana" w:hAnsi="Verdana"/>
          <w:b/>
          <w:sz w:val="21"/>
          <w:szCs w:val="21"/>
        </w:rPr>
        <w:t xml:space="preserve"> </w:t>
      </w:r>
      <w:r w:rsidRPr="00303269">
        <w:rPr>
          <w:rFonts w:ascii="Verdana" w:hAnsi="Verdana"/>
          <w:b/>
          <w:sz w:val="21"/>
          <w:szCs w:val="21"/>
        </w:rPr>
        <w:noBreakHyphen/>
      </w:r>
      <w:r w:rsidRPr="00303269">
        <w:rPr>
          <w:rFonts w:ascii="Verdana" w:hAnsi="Verdana"/>
          <w:sz w:val="21"/>
          <w:szCs w:val="21"/>
        </w:rPr>
        <w:t xml:space="preserve"> As aquisições do objeto da presente Ata de Registro de Preços serão autorizadas, caso a caso, pela Secretaria requisitante.</w:t>
      </w:r>
    </w:p>
    <w:p w:rsidR="006E6714" w:rsidRPr="00303269" w:rsidRDefault="006E6714">
      <w:pPr>
        <w:spacing w:line="200" w:lineRule="atLeast"/>
        <w:jc w:val="both"/>
        <w:rPr>
          <w:rFonts w:ascii="Verdana" w:hAnsi="Verdana"/>
          <w:sz w:val="21"/>
          <w:szCs w:val="21"/>
        </w:rPr>
      </w:pPr>
    </w:p>
    <w:p w:rsidR="006E6714" w:rsidRPr="00303269" w:rsidRDefault="009F5698">
      <w:pPr>
        <w:spacing w:line="200" w:lineRule="atLeast"/>
        <w:jc w:val="both"/>
        <w:rPr>
          <w:rFonts w:ascii="Verdana" w:hAnsi="Verdana"/>
          <w:b/>
          <w:sz w:val="21"/>
          <w:szCs w:val="21"/>
        </w:rPr>
      </w:pPr>
      <w:r w:rsidRPr="00303269">
        <w:rPr>
          <w:rFonts w:ascii="Verdana" w:hAnsi="Verdana"/>
          <w:b/>
          <w:sz w:val="21"/>
          <w:szCs w:val="21"/>
        </w:rPr>
        <w:t>13- DAS DISPOSIÇÕES FINAIS</w:t>
      </w:r>
    </w:p>
    <w:p w:rsidR="006E6714" w:rsidRPr="00303269" w:rsidRDefault="006E6714">
      <w:pPr>
        <w:pStyle w:val="Corpodetexto"/>
        <w:tabs>
          <w:tab w:val="left" w:pos="50"/>
          <w:tab w:val="right" w:leader="dot" w:pos="8981"/>
          <w:tab w:val="right" w:pos="9111"/>
        </w:tabs>
        <w:spacing w:after="0" w:line="200" w:lineRule="atLeast"/>
        <w:rPr>
          <w:rFonts w:ascii="Verdana" w:hAnsi="Verdana" w:cs="Arial"/>
          <w:sz w:val="21"/>
          <w:szCs w:val="21"/>
        </w:rPr>
      </w:pPr>
    </w:p>
    <w:p w:rsidR="006E6714" w:rsidRPr="00303269" w:rsidRDefault="009F5698">
      <w:pPr>
        <w:pStyle w:val="Corpodetexto"/>
        <w:tabs>
          <w:tab w:val="left" w:pos="50"/>
          <w:tab w:val="right" w:leader="dot" w:pos="8981"/>
          <w:tab w:val="right" w:pos="9111"/>
        </w:tabs>
        <w:spacing w:after="0" w:line="200" w:lineRule="atLeast"/>
        <w:jc w:val="both"/>
        <w:rPr>
          <w:rFonts w:ascii="Verdana" w:hAnsi="Verdana" w:cs="Arial"/>
          <w:sz w:val="21"/>
          <w:szCs w:val="21"/>
        </w:rPr>
      </w:pPr>
      <w:r w:rsidRPr="00303269">
        <w:rPr>
          <w:rFonts w:ascii="Verdana" w:hAnsi="Verdana" w:cs="Arial"/>
          <w:sz w:val="21"/>
          <w:szCs w:val="21"/>
        </w:rPr>
        <w:t xml:space="preserve">14.1. Integram esta Ata, o edital do Pregão nº </w:t>
      </w:r>
      <w:r w:rsidR="00396F42">
        <w:rPr>
          <w:rFonts w:ascii="Verdana" w:hAnsi="Verdana" w:cs="Arial"/>
          <w:sz w:val="21"/>
          <w:szCs w:val="21"/>
        </w:rPr>
        <w:t>040/2019</w:t>
      </w:r>
      <w:r w:rsidRPr="00303269">
        <w:rPr>
          <w:rFonts w:ascii="Verdana" w:hAnsi="Verdana" w:cs="Arial"/>
          <w:sz w:val="21"/>
          <w:szCs w:val="21"/>
        </w:rPr>
        <w:t xml:space="preserve"> e as propostas das empresas classificadas no certame supranumerado.</w:t>
      </w:r>
    </w:p>
    <w:p w:rsidR="006E6714" w:rsidRPr="00303269" w:rsidRDefault="006E6714">
      <w:pPr>
        <w:tabs>
          <w:tab w:val="right" w:pos="9112"/>
        </w:tabs>
        <w:spacing w:line="200" w:lineRule="atLeast"/>
        <w:jc w:val="both"/>
        <w:rPr>
          <w:rFonts w:ascii="Verdana" w:hAnsi="Verdana"/>
          <w:sz w:val="21"/>
          <w:szCs w:val="21"/>
        </w:rPr>
      </w:pPr>
    </w:p>
    <w:p w:rsidR="006E6714" w:rsidRPr="00303269" w:rsidRDefault="009F5698">
      <w:pPr>
        <w:tabs>
          <w:tab w:val="right" w:pos="9112"/>
        </w:tabs>
        <w:spacing w:line="200" w:lineRule="atLeast"/>
        <w:jc w:val="both"/>
        <w:rPr>
          <w:rFonts w:ascii="Verdana" w:hAnsi="Verdana"/>
          <w:sz w:val="21"/>
          <w:szCs w:val="21"/>
        </w:rPr>
      </w:pPr>
      <w:r w:rsidRPr="00303269">
        <w:rPr>
          <w:rFonts w:ascii="Verdana" w:hAnsi="Verdana"/>
          <w:sz w:val="21"/>
          <w:szCs w:val="21"/>
        </w:rPr>
        <w:t>14.2. Fica eleito o foro desta Comarca de Pitangui/MG para dirimir quaisquer questões decorrentes da utilização da presente Ata.</w:t>
      </w:r>
    </w:p>
    <w:p w:rsidR="006E6714" w:rsidRPr="00303269" w:rsidRDefault="006E6714">
      <w:pPr>
        <w:tabs>
          <w:tab w:val="right" w:pos="9112"/>
        </w:tabs>
        <w:spacing w:line="200" w:lineRule="atLeast"/>
        <w:jc w:val="both"/>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14.3. Os casos omissos serão resolvidos de acordo com a Lei Federal 8.666/93, Lei 10.520/02 e demais normas aplicáveis. Subsidiariamente, aplicar-se-ão os princípios gerais de Direito.</w:t>
      </w:r>
    </w:p>
    <w:p w:rsidR="006E6714" w:rsidRPr="00303269" w:rsidRDefault="006E6714">
      <w:pPr>
        <w:spacing w:line="200" w:lineRule="atLeast"/>
        <w:jc w:val="both"/>
        <w:rPr>
          <w:rFonts w:ascii="Verdana" w:hAnsi="Verdana"/>
          <w:sz w:val="21"/>
          <w:szCs w:val="21"/>
        </w:rPr>
      </w:pPr>
    </w:p>
    <w:p w:rsidR="006E6714" w:rsidRPr="00303269" w:rsidRDefault="006E6714">
      <w:pPr>
        <w:spacing w:line="200" w:lineRule="atLeast"/>
        <w:jc w:val="both"/>
        <w:rPr>
          <w:rFonts w:ascii="Verdana" w:hAnsi="Verdana"/>
          <w:sz w:val="21"/>
          <w:szCs w:val="21"/>
        </w:rPr>
      </w:pPr>
    </w:p>
    <w:p w:rsidR="006E6714" w:rsidRPr="00303269" w:rsidRDefault="006E6714">
      <w:pPr>
        <w:spacing w:line="200" w:lineRule="atLeast"/>
        <w:jc w:val="center"/>
        <w:rPr>
          <w:rFonts w:ascii="Verdana" w:hAnsi="Verdana"/>
          <w:sz w:val="21"/>
          <w:szCs w:val="21"/>
        </w:rPr>
      </w:pPr>
    </w:p>
    <w:p w:rsidR="006E6714" w:rsidRPr="00303269" w:rsidRDefault="009F5698">
      <w:pPr>
        <w:spacing w:line="200" w:lineRule="atLeast"/>
        <w:jc w:val="both"/>
        <w:rPr>
          <w:rFonts w:ascii="Verdana" w:hAnsi="Verdana"/>
          <w:sz w:val="21"/>
          <w:szCs w:val="21"/>
        </w:rPr>
      </w:pPr>
      <w:r w:rsidRPr="00303269">
        <w:rPr>
          <w:rFonts w:ascii="Verdana" w:hAnsi="Verdana"/>
          <w:sz w:val="21"/>
          <w:szCs w:val="21"/>
        </w:rPr>
        <w:t>Papagaios,</w:t>
      </w:r>
      <w:r w:rsidR="00DC3CCF">
        <w:rPr>
          <w:rFonts w:ascii="Verdana" w:hAnsi="Verdana"/>
          <w:sz w:val="21"/>
          <w:szCs w:val="21"/>
        </w:rPr>
        <w:t xml:space="preserve"> 14 de junho de 2019</w:t>
      </w:r>
      <w:r w:rsidRPr="00303269">
        <w:rPr>
          <w:rFonts w:ascii="Verdana" w:hAnsi="Verdana"/>
          <w:sz w:val="21"/>
          <w:szCs w:val="21"/>
        </w:rPr>
        <w:t>.</w:t>
      </w:r>
    </w:p>
    <w:p w:rsidR="006E6714" w:rsidRPr="00303269" w:rsidRDefault="006E6714">
      <w:pPr>
        <w:pStyle w:val="Corpodetexto"/>
        <w:spacing w:after="0" w:line="200" w:lineRule="atLeast"/>
        <w:jc w:val="both"/>
        <w:rPr>
          <w:rFonts w:ascii="Verdana" w:hAnsi="Verdana" w:cs="Arial"/>
          <w:sz w:val="21"/>
          <w:szCs w:val="21"/>
        </w:rPr>
      </w:pPr>
    </w:p>
    <w:p w:rsidR="006E6714" w:rsidRPr="00303269" w:rsidRDefault="006E6714">
      <w:pPr>
        <w:pStyle w:val="Corpodetexto"/>
        <w:spacing w:after="0" w:line="200" w:lineRule="atLeast"/>
        <w:jc w:val="both"/>
        <w:rPr>
          <w:rFonts w:ascii="Verdana" w:hAnsi="Verdana" w:cs="Arial"/>
          <w:sz w:val="21"/>
          <w:szCs w:val="21"/>
        </w:rPr>
      </w:pPr>
    </w:p>
    <w:p w:rsidR="006E6714" w:rsidRPr="00303269" w:rsidRDefault="006E6714">
      <w:pPr>
        <w:pStyle w:val="Corpodetexto"/>
        <w:spacing w:after="0" w:line="200" w:lineRule="atLeast"/>
        <w:jc w:val="both"/>
        <w:rPr>
          <w:rFonts w:ascii="Verdana" w:hAnsi="Verdana" w:cs="Arial"/>
          <w:sz w:val="21"/>
          <w:szCs w:val="21"/>
        </w:rPr>
      </w:pPr>
    </w:p>
    <w:p w:rsidR="006E6714" w:rsidRPr="00303269" w:rsidRDefault="006E6714">
      <w:pPr>
        <w:pStyle w:val="Corpodetexto"/>
        <w:spacing w:after="0" w:line="200" w:lineRule="atLeast"/>
        <w:jc w:val="both"/>
        <w:rPr>
          <w:rFonts w:ascii="Verdana" w:hAnsi="Verdana" w:cs="Arial"/>
          <w:sz w:val="21"/>
          <w:szCs w:val="21"/>
        </w:rPr>
      </w:pPr>
    </w:p>
    <w:p w:rsidR="006E6714" w:rsidRPr="00303269" w:rsidRDefault="009F5698">
      <w:pPr>
        <w:pStyle w:val="Corpodetexto"/>
        <w:spacing w:after="0" w:line="200" w:lineRule="atLeast"/>
        <w:jc w:val="center"/>
        <w:rPr>
          <w:rFonts w:ascii="Verdana" w:hAnsi="Verdana" w:cs="Arial"/>
          <w:sz w:val="21"/>
          <w:szCs w:val="21"/>
        </w:rPr>
      </w:pPr>
      <w:r w:rsidRPr="00303269">
        <w:rPr>
          <w:rFonts w:ascii="Verdana" w:hAnsi="Verdana" w:cs="Arial"/>
          <w:sz w:val="21"/>
          <w:szCs w:val="21"/>
        </w:rPr>
        <w:t xml:space="preserve">Município de Papagaios/MG  </w:t>
      </w:r>
    </w:p>
    <w:p w:rsidR="006E6714" w:rsidRPr="00303269" w:rsidRDefault="009F5698">
      <w:pPr>
        <w:pStyle w:val="Corpodetexto"/>
        <w:spacing w:after="0" w:line="200" w:lineRule="atLeast"/>
        <w:jc w:val="center"/>
        <w:rPr>
          <w:rFonts w:ascii="Verdana" w:hAnsi="Verdana" w:cs="Arial"/>
          <w:sz w:val="21"/>
          <w:szCs w:val="21"/>
        </w:rPr>
      </w:pPr>
      <w:r w:rsidRPr="00303269">
        <w:rPr>
          <w:rFonts w:ascii="Verdana" w:hAnsi="Verdana" w:cs="Arial"/>
          <w:sz w:val="21"/>
          <w:szCs w:val="21"/>
        </w:rPr>
        <w:t xml:space="preserve">Mário Reis </w:t>
      </w:r>
      <w:proofErr w:type="spellStart"/>
      <w:r w:rsidRPr="00303269">
        <w:rPr>
          <w:rFonts w:ascii="Verdana" w:hAnsi="Verdana" w:cs="Arial"/>
          <w:sz w:val="21"/>
          <w:szCs w:val="21"/>
        </w:rPr>
        <w:t>Filgueiras</w:t>
      </w:r>
      <w:proofErr w:type="spellEnd"/>
    </w:p>
    <w:p w:rsidR="006E6714" w:rsidRPr="00303269" w:rsidRDefault="006E6714">
      <w:pPr>
        <w:pStyle w:val="Corpodetexto"/>
        <w:spacing w:after="0" w:line="200" w:lineRule="atLeast"/>
        <w:jc w:val="center"/>
        <w:rPr>
          <w:rFonts w:ascii="Verdana" w:hAnsi="Verdana" w:cs="Arial"/>
          <w:sz w:val="21"/>
          <w:szCs w:val="21"/>
        </w:rPr>
      </w:pPr>
    </w:p>
    <w:p w:rsidR="006E6714" w:rsidRPr="00303269" w:rsidRDefault="006E6714">
      <w:pPr>
        <w:pStyle w:val="Corpodetexto"/>
        <w:spacing w:after="0" w:line="200" w:lineRule="atLeast"/>
        <w:jc w:val="center"/>
        <w:rPr>
          <w:rFonts w:ascii="Verdana" w:hAnsi="Verdana" w:cs="Arial"/>
          <w:sz w:val="21"/>
          <w:szCs w:val="21"/>
        </w:rPr>
      </w:pPr>
    </w:p>
    <w:p w:rsidR="006E6714" w:rsidRPr="00303269" w:rsidRDefault="006E6714">
      <w:pPr>
        <w:pStyle w:val="Corpodetexto"/>
        <w:spacing w:after="0" w:line="200" w:lineRule="atLeast"/>
        <w:jc w:val="center"/>
        <w:rPr>
          <w:rFonts w:ascii="Verdana" w:hAnsi="Verdana" w:cs="Arial"/>
          <w:sz w:val="21"/>
          <w:szCs w:val="21"/>
        </w:rPr>
      </w:pPr>
    </w:p>
    <w:p w:rsidR="006E6714" w:rsidRDefault="00DC3CCF">
      <w:pPr>
        <w:pStyle w:val="Corpodetexto"/>
        <w:spacing w:after="0" w:line="200" w:lineRule="atLeast"/>
        <w:jc w:val="center"/>
        <w:rPr>
          <w:rFonts w:ascii="Verdana" w:hAnsi="Verdana" w:cs="Arial"/>
          <w:sz w:val="21"/>
          <w:szCs w:val="21"/>
        </w:rPr>
      </w:pPr>
      <w:proofErr w:type="spellStart"/>
      <w:r>
        <w:rPr>
          <w:rFonts w:ascii="Verdana" w:hAnsi="Verdana" w:cs="Arial"/>
          <w:sz w:val="21"/>
          <w:szCs w:val="21"/>
        </w:rPr>
        <w:t>Nutribody</w:t>
      </w:r>
      <w:proofErr w:type="spellEnd"/>
      <w:r>
        <w:rPr>
          <w:rFonts w:ascii="Verdana" w:hAnsi="Verdana" w:cs="Arial"/>
          <w:sz w:val="21"/>
          <w:szCs w:val="21"/>
        </w:rPr>
        <w:t xml:space="preserve"> Dietas e Suplementos Alimentares </w:t>
      </w:r>
      <w:proofErr w:type="spellStart"/>
      <w:r>
        <w:rPr>
          <w:rFonts w:ascii="Verdana" w:hAnsi="Verdana" w:cs="Arial"/>
          <w:sz w:val="21"/>
          <w:szCs w:val="21"/>
        </w:rPr>
        <w:t>Eireli</w:t>
      </w:r>
      <w:proofErr w:type="spellEnd"/>
      <w:r>
        <w:rPr>
          <w:rFonts w:ascii="Verdana" w:hAnsi="Verdana" w:cs="Arial"/>
          <w:sz w:val="21"/>
          <w:szCs w:val="21"/>
        </w:rPr>
        <w:t xml:space="preserve"> EPP</w:t>
      </w:r>
    </w:p>
    <w:p w:rsidR="00DC3CCF" w:rsidRDefault="00DC3CCF">
      <w:pPr>
        <w:pStyle w:val="Corpodetexto"/>
        <w:spacing w:after="0" w:line="200" w:lineRule="atLeast"/>
        <w:jc w:val="center"/>
        <w:rPr>
          <w:rFonts w:ascii="Verdana" w:hAnsi="Verdana" w:cs="Arial"/>
          <w:sz w:val="21"/>
          <w:szCs w:val="21"/>
        </w:rPr>
      </w:pPr>
      <w:r>
        <w:rPr>
          <w:rFonts w:ascii="Verdana" w:hAnsi="Verdana" w:cs="Arial"/>
          <w:sz w:val="21"/>
          <w:szCs w:val="21"/>
        </w:rPr>
        <w:t>CNPJ/MF 11.050.585/0001-70</w:t>
      </w:r>
    </w:p>
    <w:p w:rsidR="006E6714" w:rsidRPr="00303269" w:rsidRDefault="006E6714">
      <w:bookmarkStart w:id="2" w:name="_GoBack"/>
      <w:bookmarkEnd w:id="2"/>
    </w:p>
    <w:sectPr w:rsidR="006E6714" w:rsidRPr="00303269">
      <w:headerReference w:type="default" r:id="rId9"/>
      <w:footerReference w:type="default" r:id="rId10"/>
      <w:pgSz w:w="11906" w:h="16838"/>
      <w:pgMar w:top="1892" w:right="1701" w:bottom="1418" w:left="1701" w:header="705"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230" w:rsidRDefault="00B15230">
      <w:r>
        <w:separator/>
      </w:r>
    </w:p>
  </w:endnote>
  <w:endnote w:type="continuationSeparator" w:id="0">
    <w:p w:rsidR="00B15230" w:rsidRDefault="00B1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2E6" w:rsidRDefault="00F812E6">
    <w:pPr>
      <w:pStyle w:val="Rodap"/>
      <w:ind w:left="-142"/>
      <w:rPr>
        <w:sz w:val="24"/>
      </w:rPr>
    </w:pPr>
    <w: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230" w:rsidRDefault="00B15230">
      <w:r>
        <w:separator/>
      </w:r>
    </w:p>
  </w:footnote>
  <w:footnote w:type="continuationSeparator" w:id="0">
    <w:p w:rsidR="00B15230" w:rsidRDefault="00B15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CellMar>
        <w:left w:w="113" w:type="dxa"/>
      </w:tblCellMar>
      <w:tblLook w:val="04A0" w:firstRow="1" w:lastRow="0" w:firstColumn="1" w:lastColumn="0" w:noHBand="0" w:noVBand="1"/>
    </w:tblPr>
    <w:tblGrid>
      <w:gridCol w:w="2127"/>
      <w:gridCol w:w="8930"/>
    </w:tblGrid>
    <w:tr w:rsidR="00F812E6">
      <w:trPr>
        <w:trHeight w:val="781"/>
      </w:trPr>
      <w:tc>
        <w:tcPr>
          <w:tcW w:w="2127" w:type="dxa"/>
          <w:vMerge w:val="restart"/>
          <w:tcBorders>
            <w:top w:val="nil"/>
            <w:left w:val="nil"/>
            <w:bottom w:val="nil"/>
            <w:right w:val="nil"/>
          </w:tcBorders>
          <w:shd w:val="clear" w:color="auto" w:fill="auto"/>
          <w:vAlign w:val="center"/>
        </w:tcPr>
        <w:p w:rsidR="00F812E6" w:rsidRDefault="00F812E6">
          <w:pPr>
            <w:pStyle w:val="Cabealho"/>
            <w:jc w:val="center"/>
          </w:pPr>
          <w:r>
            <w:rPr>
              <w:noProof/>
              <w:lang w:eastAsia="pt-BR"/>
            </w:rPr>
            <w:drawing>
              <wp:anchor distT="0" distB="0" distL="114300" distR="114300" simplePos="0" relativeHeight="44"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F812E6" w:rsidRDefault="00F812E6">
          <w:pPr>
            <w:pStyle w:val="Cabealho"/>
            <w:jc w:val="center"/>
            <w:rPr>
              <w:rFonts w:ascii="Arial" w:hAnsi="Arial" w:cs="Arial"/>
            </w:rPr>
          </w:pPr>
          <w:r>
            <w:rPr>
              <w:rFonts w:ascii="Arial" w:hAnsi="Arial" w:cs="Arial"/>
              <w:sz w:val="42"/>
            </w:rPr>
            <w:t>PREFEITURA MUNICIPAL DE PAPAGAIOS</w:t>
          </w:r>
        </w:p>
      </w:tc>
    </w:tr>
    <w:tr w:rsidR="00F812E6">
      <w:trPr>
        <w:trHeight w:val="785"/>
      </w:trPr>
      <w:tc>
        <w:tcPr>
          <w:tcW w:w="2127" w:type="dxa"/>
          <w:vMerge/>
          <w:tcBorders>
            <w:top w:val="nil"/>
            <w:left w:val="nil"/>
            <w:bottom w:val="nil"/>
            <w:right w:val="nil"/>
          </w:tcBorders>
          <w:shd w:val="clear" w:color="auto" w:fill="auto"/>
        </w:tcPr>
        <w:p w:rsidR="00F812E6" w:rsidRDefault="00F812E6">
          <w:pPr>
            <w:pStyle w:val="Cabealho"/>
          </w:pPr>
        </w:p>
      </w:tc>
      <w:tc>
        <w:tcPr>
          <w:tcW w:w="8929" w:type="dxa"/>
          <w:tcBorders>
            <w:top w:val="nil"/>
            <w:left w:val="nil"/>
            <w:bottom w:val="nil"/>
            <w:right w:val="nil"/>
          </w:tcBorders>
          <w:shd w:val="clear" w:color="auto" w:fill="auto"/>
        </w:tcPr>
        <w:p w:rsidR="00F812E6" w:rsidRDefault="00F812E6">
          <w:pPr>
            <w:pStyle w:val="Cabealho"/>
            <w:jc w:val="center"/>
            <w:rPr>
              <w:rFonts w:ascii="Arial" w:hAnsi="Arial" w:cs="Arial"/>
            </w:rPr>
          </w:pPr>
          <w:r>
            <w:rPr>
              <w:rFonts w:ascii="Arial" w:hAnsi="Arial" w:cs="Arial"/>
              <w:sz w:val="36"/>
            </w:rPr>
            <w:t>ESTADO DE MINAS GERAIS</w:t>
          </w:r>
        </w:p>
      </w:tc>
    </w:tr>
  </w:tbl>
  <w:p w:rsidR="00F812E6" w:rsidRDefault="00F812E6">
    <w:pPr>
      <w:pStyle w:val="Cabealho"/>
    </w:pPr>
    <w:r>
      <w:rPr>
        <w:noProof/>
        <w:lang w:eastAsia="pt-BR"/>
      </w:rPr>
      <w:drawing>
        <wp:anchor distT="0" distB="0" distL="114300" distR="123190" simplePos="0" relativeHeight="87" behindDoc="1" locked="0" layoutInCell="1" allowOverlap="1">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D2F41"/>
    <w:multiLevelType w:val="multilevel"/>
    <w:tmpl w:val="1D046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AF87B59"/>
    <w:multiLevelType w:val="multilevel"/>
    <w:tmpl w:val="BBA8A4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lang w:val="pt-BR"/>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14"/>
    <w:rsid w:val="000828FC"/>
    <w:rsid w:val="00116B3D"/>
    <w:rsid w:val="001369A1"/>
    <w:rsid w:val="00183DE2"/>
    <w:rsid w:val="001F7F03"/>
    <w:rsid w:val="00200B39"/>
    <w:rsid w:val="00237F98"/>
    <w:rsid w:val="002A3520"/>
    <w:rsid w:val="00303269"/>
    <w:rsid w:val="003778D9"/>
    <w:rsid w:val="003866D5"/>
    <w:rsid w:val="00396F42"/>
    <w:rsid w:val="003A1C28"/>
    <w:rsid w:val="003C34B1"/>
    <w:rsid w:val="00415514"/>
    <w:rsid w:val="004E565F"/>
    <w:rsid w:val="004E5CF9"/>
    <w:rsid w:val="00533ED4"/>
    <w:rsid w:val="005D1066"/>
    <w:rsid w:val="00692B90"/>
    <w:rsid w:val="006D2552"/>
    <w:rsid w:val="006E6714"/>
    <w:rsid w:val="00772ACD"/>
    <w:rsid w:val="00797444"/>
    <w:rsid w:val="007E0B83"/>
    <w:rsid w:val="007F7D95"/>
    <w:rsid w:val="008069C4"/>
    <w:rsid w:val="00810847"/>
    <w:rsid w:val="00847BDB"/>
    <w:rsid w:val="00887E27"/>
    <w:rsid w:val="008A4181"/>
    <w:rsid w:val="008B432B"/>
    <w:rsid w:val="0099080E"/>
    <w:rsid w:val="009921C1"/>
    <w:rsid w:val="00997C10"/>
    <w:rsid w:val="009B289A"/>
    <w:rsid w:val="009F5698"/>
    <w:rsid w:val="00A21200"/>
    <w:rsid w:val="00B15230"/>
    <w:rsid w:val="00B15F5E"/>
    <w:rsid w:val="00B63D02"/>
    <w:rsid w:val="00C61D4B"/>
    <w:rsid w:val="00C85E62"/>
    <w:rsid w:val="00CE4515"/>
    <w:rsid w:val="00CF3EEE"/>
    <w:rsid w:val="00D401CC"/>
    <w:rsid w:val="00DB38D6"/>
    <w:rsid w:val="00DC3CCF"/>
    <w:rsid w:val="00DD04CA"/>
    <w:rsid w:val="00DE2353"/>
    <w:rsid w:val="00DE2BD1"/>
    <w:rsid w:val="00DF294A"/>
    <w:rsid w:val="00DF6B3C"/>
    <w:rsid w:val="00E05B72"/>
    <w:rsid w:val="00E50FAD"/>
    <w:rsid w:val="00E556CA"/>
    <w:rsid w:val="00EA2ED0"/>
    <w:rsid w:val="00F2331D"/>
    <w:rsid w:val="00F52FCA"/>
    <w:rsid w:val="00F5637D"/>
    <w:rsid w:val="00F6410D"/>
    <w:rsid w:val="00F812E6"/>
    <w:rsid w:val="00FB31B9"/>
    <w:rsid w:val="00FB755C"/>
    <w:rsid w:val="00FC62DB"/>
    <w:rsid w:val="00FE33C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B890A-A075-4921-86CD-BE1B0E52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00126"/>
  </w:style>
  <w:style w:type="character" w:customStyle="1" w:styleId="RodapChar">
    <w:name w:val="Rodapé Char"/>
    <w:basedOn w:val="Fontepargpadro"/>
    <w:link w:val="Rodap"/>
    <w:uiPriority w:val="99"/>
    <w:qFormat/>
    <w:rsid w:val="00E00126"/>
  </w:style>
  <w:style w:type="character" w:customStyle="1" w:styleId="TextodebaloChar">
    <w:name w:val="Texto de balão Char"/>
    <w:basedOn w:val="Fontepargpadro"/>
    <w:link w:val="Textodebalo"/>
    <w:uiPriority w:val="99"/>
    <w:semiHidden/>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D76057"/>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semiHidden/>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uiPriority w:val="99"/>
    <w:semiHidden/>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Corpodetexto3Char">
    <w:name w:val="Corpo de texto 3 Char"/>
    <w:basedOn w:val="Fontepargpadro"/>
    <w:link w:val="Corpodetexto3"/>
    <w:uiPriority w:val="99"/>
    <w:semiHidden/>
    <w:qFormat/>
    <w:rsid w:val="00C31066"/>
    <w:rPr>
      <w:rFonts w:ascii="Arial" w:eastAsia="Times New Roman" w:hAnsi="Arial" w:cs="Arial"/>
      <w:sz w:val="16"/>
      <w:szCs w:val="16"/>
      <w:lang w:eastAsia="pt-BR"/>
    </w:rPr>
  </w:style>
  <w:style w:type="character" w:customStyle="1" w:styleId="apple-converted-space">
    <w:name w:val="apple-converted-space"/>
    <w:qFormat/>
    <w:rsid w:val="00305F78"/>
  </w:style>
  <w:style w:type="character" w:customStyle="1" w:styleId="ListLabel19">
    <w:name w:val="ListLabel 19"/>
    <w:qFormat/>
    <w:rPr>
      <w:rFonts w:cs="Times New Roman"/>
      <w:sz w:val="16"/>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WW8Num3z0">
    <w:name w:val="WW8Num3z0"/>
    <w:qFormat/>
  </w:style>
  <w:style w:type="character" w:customStyle="1" w:styleId="WW8Num3z1">
    <w:name w:val="WW8Num3z1"/>
    <w:qFormat/>
    <w:rPr>
      <w:rFonts w:ascii="Arial" w:hAnsi="Arial" w:cs="Arial"/>
      <w:b w:val="0"/>
      <w:szCs w:val="24"/>
    </w:rPr>
  </w:style>
  <w:style w:type="character" w:customStyle="1" w:styleId="WW8Num3z2">
    <w:name w:val="WW8Num3z2"/>
    <w:qFormat/>
    <w:rPr>
      <w:rFonts w:ascii="Arial" w:hAnsi="Arial" w:cs="Arial"/>
      <w:szCs w:val="24"/>
      <w:lang w:val="pt-BR"/>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nfase">
    <w:name w:val="Emphasis"/>
    <w:qFormat/>
    <w:rPr>
      <w:i/>
      <w:iCs/>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semiHidden/>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iPriority w:val="99"/>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semiHidden/>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Autospacing="1"/>
    </w:pPr>
    <w:rPr>
      <w:rFonts w:ascii="Times New Roman" w:hAnsi="Times New Roman" w:cs="Times New Roman"/>
      <w:szCs w:val="24"/>
    </w:rPr>
  </w:style>
  <w:style w:type="paragraph" w:customStyle="1" w:styleId="Corpodetexto24">
    <w:name w:val="Corpo de texto 24"/>
    <w:basedOn w:val="Normal"/>
    <w:qFormat/>
    <w:rsid w:val="00305F78"/>
    <w:pPr>
      <w:suppressAutoHyphens/>
      <w:spacing w:line="360" w:lineRule="auto"/>
      <w:jc w:val="both"/>
    </w:pPr>
    <w:rPr>
      <w:rFonts w:cs="Times New Roman"/>
      <w:szCs w:val="24"/>
      <w:lang w:eastAsia="ar-SA"/>
    </w:rPr>
  </w:style>
  <w:style w:type="paragraph" w:customStyle="1" w:styleId="xl63">
    <w:name w:val="xl63"/>
    <w:basedOn w:val="Normal"/>
    <w:qFormat/>
    <w:rsid w:val="0078564D"/>
    <w:pPr>
      <w:spacing w:beforeAutospacing="1"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paragraph" w:customStyle="1" w:styleId="Recuonormal1">
    <w:name w:val="Recuo normal1"/>
    <w:basedOn w:val="Normal"/>
    <w:qFormat/>
    <w:rsid w:val="00B92C88"/>
    <w:pPr>
      <w:tabs>
        <w:tab w:val="left" w:pos="9190"/>
      </w:tabs>
      <w:suppressAutoHyphens/>
      <w:spacing w:after="120"/>
      <w:ind w:left="720" w:firstLine="567"/>
    </w:pPr>
    <w:rPr>
      <w:color w:val="000000"/>
      <w:szCs w:val="24"/>
      <w:lang w:val="pt-PT" w:eastAsia="ar-SA"/>
    </w:rPr>
  </w:style>
  <w:style w:type="paragraph" w:styleId="NormalWeb">
    <w:name w:val="Normal (Web)"/>
    <w:basedOn w:val="Normal"/>
    <w:qFormat/>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iPriority w:val="99"/>
    <w:semiHidden/>
    <w:unhideWhenUsed/>
    <w:qFormat/>
    <w:rsid w:val="00C31066"/>
    <w:pPr>
      <w:spacing w:after="120"/>
    </w:pPr>
    <w:rPr>
      <w:sz w:val="16"/>
      <w:szCs w:val="16"/>
    </w:rPr>
  </w:style>
  <w:style w:type="paragraph" w:customStyle="1" w:styleId="Corpodetexto240">
    <w:name w:val="Corpo de texto 24"/>
    <w:basedOn w:val="Normal"/>
    <w:qFormat/>
    <w:rsid w:val="00C31066"/>
    <w:pPr>
      <w:spacing w:line="360" w:lineRule="auto"/>
      <w:jc w:val="both"/>
    </w:pPr>
    <w:rPr>
      <w:rFonts w:cs="Times New Roman"/>
    </w:rPr>
  </w:style>
  <w:style w:type="paragraph" w:customStyle="1" w:styleId="Corpodetexto25">
    <w:name w:val="Corpo de texto 25"/>
    <w:basedOn w:val="Normal"/>
    <w:qFormat/>
    <w:rsid w:val="00D76057"/>
    <w:pPr>
      <w:suppressAutoHyphens/>
      <w:spacing w:line="360" w:lineRule="auto"/>
      <w:jc w:val="both"/>
    </w:pPr>
    <w:rPr>
      <w:rFonts w:cs="Times New Roman"/>
      <w:szCs w:val="24"/>
      <w:lang w:eastAsia="ar-SA"/>
    </w:rPr>
  </w:style>
  <w:style w:type="paragraph" w:customStyle="1" w:styleId="Default">
    <w:name w:val="Default"/>
    <w:qFormat/>
    <w:rsid w:val="00305F78"/>
    <w:rPr>
      <w:rFonts w:ascii="Arial" w:eastAsia="Times New Roman" w:hAnsi="Arial" w:cs="Arial"/>
      <w:color w:val="000000"/>
      <w:sz w:val="24"/>
      <w:szCs w:val="24"/>
      <w:lang w:eastAsia="pt-BR"/>
    </w:rPr>
  </w:style>
  <w:style w:type="paragraph" w:customStyle="1" w:styleId="font5">
    <w:name w:val="font5"/>
    <w:basedOn w:val="Normal"/>
    <w:qFormat/>
    <w:rsid w:val="00305F78"/>
    <w:pPr>
      <w:spacing w:beforeAutospacing="1" w:afterAutospacing="1"/>
    </w:pPr>
    <w:rPr>
      <w:rFonts w:ascii="Verdana" w:hAnsi="Verdana" w:cs="Times New Roman"/>
      <w:color w:val="000000"/>
      <w:sz w:val="16"/>
      <w:szCs w:val="16"/>
    </w:rPr>
  </w:style>
  <w:style w:type="paragraph" w:customStyle="1" w:styleId="xl75">
    <w:name w:val="xl75"/>
    <w:basedOn w:val="Normal"/>
    <w:qFormat/>
    <w:rsid w:val="00305F78"/>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ascii="Verdana" w:hAnsi="Verdana" w:cs="Times New Roman"/>
      <w:sz w:val="16"/>
      <w:szCs w:val="16"/>
    </w:rPr>
  </w:style>
  <w:style w:type="paragraph" w:customStyle="1" w:styleId="xl76">
    <w:name w:val="xl76"/>
    <w:basedOn w:val="Normal"/>
    <w:qFormat/>
    <w:rsid w:val="00305F78"/>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Verdana" w:hAnsi="Verdana" w:cs="Times New Roman"/>
      <w:color w:val="000000"/>
      <w:sz w:val="16"/>
      <w:szCs w:val="16"/>
    </w:rPr>
  </w:style>
  <w:style w:type="paragraph" w:customStyle="1" w:styleId="xl77">
    <w:name w:val="xl77"/>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Verdana" w:hAnsi="Verdana" w:cs="Times New Roman"/>
      <w:color w:val="000000"/>
      <w:sz w:val="16"/>
      <w:szCs w:val="16"/>
    </w:rPr>
  </w:style>
  <w:style w:type="paragraph" w:customStyle="1" w:styleId="xl78">
    <w:name w:val="xl78"/>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Verdana" w:hAnsi="Verdana" w:cs="Times New Roman"/>
      <w:color w:val="000000"/>
      <w:sz w:val="16"/>
      <w:szCs w:val="16"/>
    </w:rPr>
  </w:style>
  <w:style w:type="paragraph" w:customStyle="1" w:styleId="xl79">
    <w:name w:val="xl79"/>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Verdana" w:hAnsi="Verdana" w:cs="Times New Roman"/>
      <w:color w:val="000000"/>
      <w:sz w:val="16"/>
      <w:szCs w:val="16"/>
    </w:rPr>
  </w:style>
  <w:style w:type="paragraph" w:customStyle="1" w:styleId="xl80">
    <w:name w:val="xl80"/>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Verdana" w:hAnsi="Verdana" w:cs="Times New Roman"/>
      <w:sz w:val="16"/>
      <w:szCs w:val="16"/>
    </w:rPr>
  </w:style>
  <w:style w:type="paragraph" w:customStyle="1" w:styleId="xl81">
    <w:name w:val="xl81"/>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Verdana" w:hAnsi="Verdana" w:cs="Times New Roman"/>
      <w:sz w:val="16"/>
      <w:szCs w:val="16"/>
    </w:rPr>
  </w:style>
  <w:style w:type="paragraph" w:customStyle="1" w:styleId="xl82">
    <w:name w:val="xl82"/>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Verdana" w:hAnsi="Verdana" w:cs="Times New Roman"/>
      <w:color w:val="000000"/>
      <w:sz w:val="16"/>
      <w:szCs w:val="16"/>
    </w:rPr>
  </w:style>
  <w:style w:type="paragraph" w:customStyle="1" w:styleId="xl83">
    <w:name w:val="xl83"/>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Verdana" w:hAnsi="Verdana" w:cs="Times New Roman"/>
      <w:sz w:val="16"/>
      <w:szCs w:val="16"/>
    </w:rPr>
  </w:style>
  <w:style w:type="paragraph" w:customStyle="1" w:styleId="xl84">
    <w:name w:val="xl84"/>
    <w:basedOn w:val="Normal"/>
    <w:qFormat/>
    <w:rsid w:val="00305F7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0"/>
    </w:rPr>
  </w:style>
  <w:style w:type="numbering" w:customStyle="1" w:styleId="WW8Num3">
    <w:name w:val="WW8Num3"/>
    <w:qFormat/>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D1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4879">
      <w:bodyDiv w:val="1"/>
      <w:marLeft w:val="0"/>
      <w:marRight w:val="0"/>
      <w:marTop w:val="0"/>
      <w:marBottom w:val="0"/>
      <w:divBdr>
        <w:top w:val="none" w:sz="0" w:space="0" w:color="auto"/>
        <w:left w:val="none" w:sz="0" w:space="0" w:color="auto"/>
        <w:bottom w:val="none" w:sz="0" w:space="0" w:color="auto"/>
        <w:right w:val="none" w:sz="0" w:space="0" w:color="auto"/>
      </w:divBdr>
    </w:div>
    <w:div w:id="929001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papagaios.mg.gov.br" TargetMode="External"/><Relationship Id="rId3" Type="http://schemas.openxmlformats.org/officeDocument/2006/relationships/settings" Target="settings.xml"/><Relationship Id="rId7" Type="http://schemas.openxmlformats.org/officeDocument/2006/relationships/hyperlink" Target="http://www.papagaios.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8831</Words>
  <Characters>47688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LICITAÇÃO MÁRCIA</cp:lastModifiedBy>
  <cp:revision>7</cp:revision>
  <cp:lastPrinted>2018-03-21T16:09:00Z</cp:lastPrinted>
  <dcterms:created xsi:type="dcterms:W3CDTF">2019-07-15T19:55:00Z</dcterms:created>
  <dcterms:modified xsi:type="dcterms:W3CDTF">2019-07-15T20:02:00Z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