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9647DF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9647DF">
        <w:rPr>
          <w:rFonts w:ascii="Verdana" w:hAnsi="Verdana"/>
          <w:b/>
          <w:sz w:val="22"/>
          <w:szCs w:val="22"/>
        </w:rPr>
        <w:t xml:space="preserve">PROCESSO LICITATÓRIO Nº </w:t>
      </w:r>
      <w:r w:rsidR="00AE22B3" w:rsidRPr="009647DF">
        <w:rPr>
          <w:rFonts w:ascii="Verdana" w:hAnsi="Verdana"/>
          <w:b/>
          <w:sz w:val="22"/>
          <w:szCs w:val="22"/>
        </w:rPr>
        <w:t>058/2019</w:t>
      </w:r>
    </w:p>
    <w:p w:rsidR="003214FB" w:rsidRPr="009647DF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B2245A" w:rsidRPr="009647DF">
        <w:rPr>
          <w:rFonts w:ascii="Verdana" w:hAnsi="Verdana" w:cs="Arial"/>
          <w:b/>
          <w:sz w:val="22"/>
          <w:szCs w:val="22"/>
        </w:rPr>
        <w:t>037/2019</w:t>
      </w:r>
    </w:p>
    <w:p w:rsidR="003214FB" w:rsidRPr="009647DF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9647DF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9647DF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ATA DE REGISTRO DE PREÇOS Nº </w:t>
      </w:r>
      <w:r w:rsidR="00AB7702" w:rsidRPr="009647DF">
        <w:rPr>
          <w:rFonts w:ascii="Verdana" w:hAnsi="Verdana" w:cs="Arial"/>
          <w:sz w:val="22"/>
          <w:szCs w:val="22"/>
        </w:rPr>
        <w:t>030</w:t>
      </w:r>
      <w:r w:rsidR="00506805" w:rsidRPr="009647DF">
        <w:rPr>
          <w:rFonts w:ascii="Verdana" w:hAnsi="Verdana" w:cs="Arial"/>
          <w:sz w:val="22"/>
          <w:szCs w:val="22"/>
        </w:rPr>
        <w:t>/2019</w:t>
      </w:r>
      <w:r w:rsidRPr="009647DF">
        <w:rPr>
          <w:rFonts w:ascii="Verdana" w:hAnsi="Verdana" w:cs="Arial"/>
          <w:sz w:val="22"/>
          <w:szCs w:val="22"/>
        </w:rPr>
        <w:t>.</w:t>
      </w:r>
    </w:p>
    <w:p w:rsidR="003214FB" w:rsidRPr="009647DF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PREGÃO Nº </w:t>
      </w:r>
      <w:r w:rsidR="00AE22B3" w:rsidRPr="009647DF">
        <w:rPr>
          <w:rFonts w:ascii="Verdana" w:hAnsi="Verdana" w:cs="Arial"/>
          <w:sz w:val="22"/>
          <w:szCs w:val="22"/>
        </w:rPr>
        <w:t>058/2019</w:t>
      </w:r>
      <w:r w:rsidRPr="009647DF">
        <w:rPr>
          <w:rFonts w:ascii="Verdana" w:hAnsi="Verdana" w:cs="Arial"/>
          <w:sz w:val="22"/>
          <w:szCs w:val="22"/>
        </w:rPr>
        <w:t>.</w:t>
      </w:r>
    </w:p>
    <w:p w:rsidR="003214FB" w:rsidRPr="009647DF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PROCESSO Nº </w:t>
      </w:r>
      <w:r w:rsidR="00B2245A" w:rsidRPr="009647DF">
        <w:rPr>
          <w:rFonts w:ascii="Verdana" w:hAnsi="Verdana" w:cs="Arial"/>
          <w:sz w:val="22"/>
          <w:szCs w:val="22"/>
        </w:rPr>
        <w:t>037/2019</w:t>
      </w:r>
      <w:r w:rsidRPr="009647DF">
        <w:rPr>
          <w:rFonts w:ascii="Verdana" w:hAnsi="Verdana" w:cs="Arial"/>
          <w:sz w:val="22"/>
          <w:szCs w:val="22"/>
        </w:rPr>
        <w:t>.</w:t>
      </w:r>
    </w:p>
    <w:p w:rsidR="003214FB" w:rsidRPr="009647DF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VALIDADE: 12 meses.</w:t>
      </w:r>
    </w:p>
    <w:p w:rsidR="003214FB" w:rsidRPr="009647DF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Aos </w:t>
      </w:r>
      <w:r w:rsidR="005D68F2" w:rsidRPr="009647DF">
        <w:rPr>
          <w:rFonts w:ascii="Verdana" w:hAnsi="Verdana" w:cs="Arial"/>
          <w:sz w:val="22"/>
          <w:szCs w:val="22"/>
        </w:rPr>
        <w:t xml:space="preserve">10 (dez) </w:t>
      </w:r>
      <w:r w:rsidRPr="009647DF">
        <w:rPr>
          <w:rFonts w:ascii="Verdana" w:hAnsi="Verdana" w:cs="Arial"/>
          <w:sz w:val="22"/>
          <w:szCs w:val="22"/>
        </w:rPr>
        <w:t xml:space="preserve">dias do mês de </w:t>
      </w:r>
      <w:r w:rsidR="005D68F2" w:rsidRPr="009647DF">
        <w:rPr>
          <w:rFonts w:ascii="Verdana" w:hAnsi="Verdana" w:cs="Arial"/>
          <w:sz w:val="22"/>
          <w:szCs w:val="22"/>
        </w:rPr>
        <w:t>junho</w:t>
      </w:r>
      <w:r w:rsidRPr="009647DF">
        <w:rPr>
          <w:rFonts w:ascii="Verdana" w:hAnsi="Verdana" w:cs="Arial"/>
          <w:sz w:val="22"/>
          <w:szCs w:val="22"/>
        </w:rPr>
        <w:t xml:space="preserve"> de </w:t>
      </w:r>
      <w:r w:rsidR="00506805" w:rsidRPr="009647DF">
        <w:rPr>
          <w:rFonts w:ascii="Verdana" w:hAnsi="Verdana" w:cs="Arial"/>
          <w:sz w:val="22"/>
          <w:szCs w:val="22"/>
        </w:rPr>
        <w:t>2019</w:t>
      </w:r>
      <w:r w:rsidRPr="009647DF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5D68F2" w:rsidRPr="009647DF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9647DF">
        <w:rPr>
          <w:rFonts w:ascii="Verdana" w:hAnsi="Verdana" w:cs="Arial"/>
          <w:sz w:val="22"/>
          <w:szCs w:val="22"/>
        </w:rPr>
        <w:t>, o Exm</w:t>
      </w:r>
      <w:r w:rsidR="00A1104C" w:rsidRPr="009647DF">
        <w:rPr>
          <w:rFonts w:ascii="Verdana" w:hAnsi="Verdana" w:cs="Arial"/>
          <w:sz w:val="22"/>
          <w:szCs w:val="22"/>
        </w:rPr>
        <w:t xml:space="preserve">o. Sr. Prefeito Municipal, Sr. Mário Reis </w:t>
      </w:r>
      <w:proofErr w:type="spellStart"/>
      <w:r w:rsidR="00A1104C" w:rsidRPr="009647DF">
        <w:rPr>
          <w:rFonts w:ascii="Verdana" w:hAnsi="Verdana" w:cs="Arial"/>
          <w:sz w:val="22"/>
          <w:szCs w:val="22"/>
        </w:rPr>
        <w:t>Filgueiras</w:t>
      </w:r>
      <w:proofErr w:type="spellEnd"/>
      <w:r w:rsidR="00A1104C" w:rsidRPr="009647DF">
        <w:rPr>
          <w:rFonts w:ascii="Verdana" w:hAnsi="Verdana" w:cs="Arial"/>
          <w:sz w:val="22"/>
          <w:szCs w:val="22"/>
        </w:rPr>
        <w:t>,</w:t>
      </w:r>
      <w:r w:rsidRPr="009647DF">
        <w:rPr>
          <w:rFonts w:ascii="Verdana" w:hAnsi="Verdana" w:cs="Arial"/>
          <w:sz w:val="22"/>
          <w:szCs w:val="22"/>
        </w:rPr>
        <w:t xml:space="preserve"> nos termos do art. 15 da Lei Federal 8.666/93, da Lei 10.250/2002, das demais normas legais aplicáveis, em face da classificação das propostas apresentadas no PREGÃO PARA REGISTRO DE PREÇOS Nº </w:t>
      </w:r>
      <w:r w:rsidR="00B2245A" w:rsidRPr="009647DF">
        <w:rPr>
          <w:rFonts w:ascii="Verdana" w:hAnsi="Verdana" w:cs="Arial"/>
          <w:sz w:val="22"/>
          <w:szCs w:val="22"/>
        </w:rPr>
        <w:t>037/2019</w:t>
      </w:r>
      <w:r w:rsidRPr="009647DF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AE22B3" w:rsidRPr="009647DF">
        <w:rPr>
          <w:rFonts w:ascii="Verdana" w:hAnsi="Verdana" w:cs="Arial"/>
          <w:sz w:val="22"/>
          <w:szCs w:val="22"/>
        </w:rPr>
        <w:t>058/2019</w:t>
      </w:r>
      <w:r w:rsidRPr="009647DF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7E71D4" w:rsidRPr="009647DF">
        <w:rPr>
          <w:rFonts w:ascii="Verdana" w:hAnsi="Verdana" w:cs="Arial"/>
          <w:b/>
          <w:sz w:val="22"/>
          <w:szCs w:val="22"/>
        </w:rPr>
        <w:t>ALIANÇA COMERCIO E DISTRIBUIÇÃO LTDA</w:t>
      </w:r>
      <w:r w:rsidR="007F4144" w:rsidRPr="009647DF">
        <w:rPr>
          <w:rFonts w:ascii="Verdana" w:hAnsi="Verdana" w:cs="Arial"/>
          <w:sz w:val="22"/>
          <w:szCs w:val="22"/>
        </w:rPr>
        <w:t xml:space="preserve">, com sede na </w:t>
      </w:r>
      <w:r w:rsidR="007E71D4" w:rsidRPr="009647DF">
        <w:rPr>
          <w:rFonts w:ascii="Verdana" w:hAnsi="Verdana" w:cs="Arial"/>
          <w:sz w:val="22"/>
          <w:szCs w:val="22"/>
        </w:rPr>
        <w:t>Rua Frei Henriques, nº 639, Loja 01, Bairro da Providência, Para de Minas/MG, CEP 35.660-970</w:t>
      </w:r>
      <w:r w:rsidR="007F4144" w:rsidRPr="009647DF">
        <w:rPr>
          <w:rFonts w:ascii="Verdana" w:hAnsi="Verdana" w:cs="Arial"/>
          <w:sz w:val="22"/>
          <w:szCs w:val="22"/>
        </w:rPr>
        <w:t xml:space="preserve">, cujo CNPJ é </w:t>
      </w:r>
      <w:r w:rsidR="007E71D4" w:rsidRPr="009647DF">
        <w:rPr>
          <w:rFonts w:ascii="Verdana" w:hAnsi="Verdana" w:cs="Arial"/>
          <w:sz w:val="22"/>
          <w:szCs w:val="22"/>
        </w:rPr>
        <w:t>31.486.195/0001-55</w:t>
      </w:r>
      <w:r w:rsidR="007F4144" w:rsidRPr="009647DF">
        <w:rPr>
          <w:rFonts w:ascii="Verdana" w:hAnsi="Verdana" w:cs="Arial"/>
          <w:sz w:val="22"/>
          <w:szCs w:val="22"/>
        </w:rPr>
        <w:t xml:space="preserve">, neste ato representado por </w:t>
      </w:r>
      <w:r w:rsidR="007E71D4" w:rsidRPr="009647DF">
        <w:rPr>
          <w:rFonts w:ascii="Verdana" w:hAnsi="Verdana" w:cs="Arial"/>
          <w:sz w:val="22"/>
          <w:szCs w:val="22"/>
        </w:rPr>
        <w:t>Marcelo de Souza Soares</w:t>
      </w:r>
      <w:r w:rsidR="007F4144" w:rsidRPr="009647DF">
        <w:rPr>
          <w:rFonts w:ascii="Verdana" w:hAnsi="Verdana" w:cs="Arial"/>
          <w:sz w:val="22"/>
          <w:szCs w:val="22"/>
        </w:rPr>
        <w:t xml:space="preserve">, inscrito no CPF/MF sob o nº. </w:t>
      </w:r>
      <w:r w:rsidR="007E71D4" w:rsidRPr="009647DF">
        <w:rPr>
          <w:rFonts w:ascii="Verdana" w:hAnsi="Verdana" w:cs="Arial"/>
          <w:sz w:val="22"/>
          <w:szCs w:val="22"/>
        </w:rPr>
        <w:t>047.278.146-41</w:t>
      </w:r>
      <w:r w:rsidR="007F4144" w:rsidRPr="009647DF">
        <w:rPr>
          <w:rFonts w:ascii="Verdana" w:hAnsi="Verdana" w:cs="Arial"/>
          <w:sz w:val="22"/>
          <w:szCs w:val="22"/>
        </w:rPr>
        <w:t>, conforme quadro abaixo:</w:t>
      </w:r>
    </w:p>
    <w:p w:rsidR="003214FB" w:rsidRPr="009647DF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711"/>
        <w:gridCol w:w="880"/>
        <w:gridCol w:w="940"/>
        <w:gridCol w:w="1115"/>
        <w:gridCol w:w="979"/>
        <w:gridCol w:w="1095"/>
        <w:gridCol w:w="979"/>
        <w:gridCol w:w="1176"/>
      </w:tblGrid>
      <w:tr w:rsidR="00073275" w:rsidRPr="00073275" w:rsidTr="00122FDA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164" w:type="dxa"/>
            <w:gridSpan w:val="7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073275" w:rsidRPr="00073275" w:rsidTr="00122FDA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35" w:type="dxa"/>
            <w:gridSpan w:val="3"/>
            <w:shd w:val="clear" w:color="000000" w:fill="BFBFBF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74" w:type="dxa"/>
            <w:gridSpan w:val="2"/>
            <w:shd w:val="clear" w:color="000000" w:fill="BFBFBF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155" w:type="dxa"/>
            <w:gridSpan w:val="2"/>
            <w:shd w:val="clear" w:color="000000" w:fill="BFBFBF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122FDA" w:rsidRPr="00073275" w:rsidTr="00122FDA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vMerge w:val="restart"/>
            <w:shd w:val="clear" w:color="000000" w:fill="D9D9D9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15" w:type="dxa"/>
            <w:vMerge w:val="restart"/>
            <w:shd w:val="clear" w:color="000000" w:fill="D9D9D9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79" w:type="dxa"/>
            <w:vMerge w:val="restart"/>
            <w:shd w:val="clear" w:color="000000" w:fill="D9D9D9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95" w:type="dxa"/>
            <w:vMerge w:val="restart"/>
            <w:shd w:val="clear" w:color="000000" w:fill="D9D9D9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79" w:type="dxa"/>
            <w:vMerge w:val="restart"/>
            <w:shd w:val="clear" w:color="000000" w:fill="D9D9D9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76" w:type="dxa"/>
            <w:vMerge w:val="restart"/>
            <w:shd w:val="clear" w:color="000000" w:fill="D9D9D9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073275" w:rsidRPr="00073275" w:rsidTr="00122FDA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073275" w:rsidRPr="00073275" w:rsidRDefault="00073275" w:rsidP="0007327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Cola quente bastão fino-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pt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de 1kg transparente.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137,50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137,50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687,50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Cola quente bastão grosso-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pt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de 1kg transparente.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137,50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137,50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687,50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artesanato.amarelo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ouro 100 ml - 505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artesanato. 100 ml azul 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celeste  -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503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100ml azul 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turquesa  -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501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ml  branco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– 519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76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ml  chocolate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 - 814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ml  laranja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- 517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ml  magenta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- 549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ml 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marron</w:t>
            </w:r>
            <w:proofErr w:type="spellEnd"/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escuro - 526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ml  preto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 - 520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ml  rosa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– 537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100ml   rosa 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bege  -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813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ml  rosa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cha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- 567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100ml   rosa 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escuro  -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542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ml  verde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bandeira  - 511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ml  verde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folha  - 510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ml  verde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maca  - 802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ml  verde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musgo  - 513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</w:t>
            </w: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para artesanato 100ml vermelho fogo - 507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90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PVA </w:t>
            </w:r>
            <w:proofErr w:type="spell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latex</w:t>
            </w:r>
            <w:proofErr w:type="spell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base de agua, ideal para artesanato 100</w:t>
            </w:r>
            <w:proofErr w:type="gramStart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ml  vermelho</w:t>
            </w:r>
            <w:proofErr w:type="gramEnd"/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vivo  - 541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1.200,00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kern w:val="0"/>
                <w:sz w:val="16"/>
                <w:szCs w:val="16"/>
                <w:lang w:val="x-none" w:eastAsia="pt-BR"/>
              </w:rPr>
              <w:t xml:space="preserve">Guardanapos estampado, ideal para </w:t>
            </w:r>
            <w:proofErr w:type="spellStart"/>
            <w:r w:rsidRPr="00073275">
              <w:rPr>
                <w:rFonts w:ascii="Verdana" w:hAnsi="Verdana" w:cs="Arial"/>
                <w:kern w:val="0"/>
                <w:sz w:val="16"/>
                <w:szCs w:val="16"/>
                <w:lang w:val="x-none" w:eastAsia="pt-BR"/>
              </w:rPr>
              <w:t>decoupage</w:t>
            </w:r>
            <w:proofErr w:type="spellEnd"/>
            <w:r w:rsidRPr="00073275">
              <w:rPr>
                <w:rFonts w:ascii="Verdana" w:hAnsi="Verdana" w:cs="Arial"/>
                <w:kern w:val="0"/>
                <w:sz w:val="16"/>
                <w:szCs w:val="16"/>
                <w:lang w:val="x-none" w:eastAsia="pt-BR"/>
              </w:rPr>
              <w:t xml:space="preserve"> com guardanapos em caixas de MDF. Kit 20 Guardanapo </w:t>
            </w:r>
            <w:proofErr w:type="spellStart"/>
            <w:r w:rsidRPr="00073275">
              <w:rPr>
                <w:rFonts w:ascii="Verdana" w:hAnsi="Verdana" w:cs="Arial"/>
                <w:kern w:val="0"/>
                <w:sz w:val="16"/>
                <w:szCs w:val="16"/>
                <w:lang w:val="x-none" w:eastAsia="pt-BR"/>
              </w:rPr>
              <w:t>Decoupage</w:t>
            </w:r>
            <w:proofErr w:type="spellEnd"/>
            <w:r w:rsidRPr="00073275">
              <w:rPr>
                <w:rFonts w:ascii="Verdana" w:hAnsi="Verdana" w:cs="Arial"/>
                <w:kern w:val="0"/>
                <w:sz w:val="16"/>
                <w:szCs w:val="16"/>
                <w:lang w:val="x-none" w:eastAsia="pt-B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37,00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222,00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222,00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1.110,00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Cola branca 1kg, lavável (tipo escolar).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9,25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462,50</w:t>
            </w:r>
          </w:p>
        </w:tc>
      </w:tr>
      <w:tr w:rsidR="00122FDA" w:rsidRPr="00073275" w:rsidTr="00122FDA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Cola instantânea de alta viscosidade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73275" w:rsidRPr="00073275" w:rsidRDefault="00073275" w:rsidP="0007327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9,90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99,00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99,00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73275" w:rsidRPr="00073275" w:rsidRDefault="00073275" w:rsidP="00122FD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07327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495,00</w:t>
            </w:r>
          </w:p>
        </w:tc>
      </w:tr>
    </w:tbl>
    <w:p w:rsidR="003214FB" w:rsidRPr="009647DF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 xml:space="preserve">01 </w:t>
      </w:r>
      <w:r w:rsidRPr="009647DF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9647DF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9647DF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9647DF">
        <w:rPr>
          <w:rFonts w:ascii="Verdana" w:hAnsi="Verdana"/>
          <w:sz w:val="22"/>
          <w:szCs w:val="22"/>
        </w:rPr>
        <w:t xml:space="preserve">I </w:t>
      </w:r>
      <w:r w:rsidRPr="009647DF">
        <w:rPr>
          <w:rFonts w:ascii="Verdana" w:hAnsi="Verdana"/>
          <w:sz w:val="22"/>
          <w:szCs w:val="22"/>
        </w:rPr>
        <w:noBreakHyphen/>
        <w:t xml:space="preserve"> Os objetos do fornecimento são os produtos constantes </w:t>
      </w:r>
      <w:r w:rsidR="009476F9" w:rsidRPr="009647DF">
        <w:rPr>
          <w:rFonts w:ascii="Verdana" w:hAnsi="Verdana"/>
          <w:sz w:val="22"/>
          <w:szCs w:val="22"/>
        </w:rPr>
        <w:t>do quadro acima</w:t>
      </w:r>
      <w:r w:rsidRPr="009647DF">
        <w:rPr>
          <w:rFonts w:ascii="Verdana" w:hAnsi="Verdana"/>
          <w:sz w:val="22"/>
          <w:szCs w:val="22"/>
        </w:rPr>
        <w:t>, em que são discriminados, a apresentação de cada produto, o consumo estimado e o prazo para entrega.</w:t>
      </w:r>
    </w:p>
    <w:p w:rsidR="003214FB" w:rsidRPr="009647DF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 xml:space="preserve">02 </w:t>
      </w:r>
      <w:r w:rsidRPr="009647DF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9647DF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III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 xml:space="preserve">03 </w:t>
      </w:r>
      <w:r w:rsidRPr="009647DF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9647DF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 xml:space="preserve">04 </w:t>
      </w:r>
      <w:r w:rsidRPr="009647DF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B2245A" w:rsidRPr="009647DF">
        <w:rPr>
          <w:rFonts w:ascii="Verdana" w:hAnsi="Verdana" w:cs="Arial"/>
          <w:sz w:val="22"/>
          <w:szCs w:val="22"/>
        </w:rPr>
        <w:t>037/2019</w:t>
      </w:r>
      <w:r w:rsidRPr="009647DF">
        <w:rPr>
          <w:rFonts w:ascii="Verdana" w:hAnsi="Verdana" w:cs="Arial"/>
          <w:sz w:val="22"/>
          <w:szCs w:val="22"/>
        </w:rPr>
        <w:t>.</w:t>
      </w:r>
    </w:p>
    <w:p w:rsidR="003214FB" w:rsidRPr="009647DF" w:rsidRDefault="003214FB" w:rsidP="006D7146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B2245A" w:rsidRPr="009647DF">
        <w:rPr>
          <w:rFonts w:ascii="Verdana" w:hAnsi="Verdana" w:cs="Arial"/>
          <w:sz w:val="22"/>
          <w:szCs w:val="22"/>
        </w:rPr>
        <w:t>037/2019</w:t>
      </w:r>
      <w:r w:rsidRPr="009647DF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9647DF" w:rsidRDefault="003214FB" w:rsidP="006D7146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III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B2245A" w:rsidRPr="009647DF">
        <w:rPr>
          <w:rFonts w:ascii="Verdana" w:hAnsi="Verdana" w:cs="Arial"/>
          <w:sz w:val="22"/>
          <w:szCs w:val="22"/>
        </w:rPr>
        <w:t>037/2019</w:t>
      </w:r>
      <w:r w:rsidRPr="009647DF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9647DF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9647DF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 xml:space="preserve">05 </w:t>
      </w:r>
      <w:r w:rsidRPr="009647DF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 xml:space="preserve">06 </w:t>
      </w:r>
      <w:r w:rsidRPr="009647DF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9647DF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9647DF">
        <w:rPr>
          <w:rFonts w:ascii="Verdana" w:hAnsi="Verdana" w:cs="Arial"/>
          <w:sz w:val="22"/>
          <w:szCs w:val="22"/>
        </w:rPr>
        <w:t>definitivo pela unidade requisitante</w:t>
      </w:r>
      <w:r w:rsidRPr="009647DF">
        <w:rPr>
          <w:rFonts w:ascii="Verdana" w:hAnsi="Verdana" w:cs="Arial"/>
          <w:bCs/>
          <w:sz w:val="22"/>
          <w:szCs w:val="22"/>
        </w:rPr>
        <w:t xml:space="preserve"> do objeto, </w:t>
      </w:r>
      <w:r w:rsidRPr="009647DF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9647DF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</w:t>
      </w:r>
      <w:r w:rsidRPr="009647DF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/>
          <w:sz w:val="22"/>
          <w:szCs w:val="22"/>
        </w:rPr>
        <w:t xml:space="preserve">I= (TX/100) 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9647DF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9647DF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9647DF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 xml:space="preserve">07 </w:t>
      </w:r>
      <w:r w:rsidRPr="009647DF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9647DF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lastRenderedPageBreak/>
        <w:t xml:space="preserve">II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III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IV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V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VI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VII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 xml:space="preserve">08 </w:t>
      </w:r>
      <w:r w:rsidRPr="009647DF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9647DF">
        <w:rPr>
          <w:rFonts w:ascii="Verdana" w:hAnsi="Verdana" w:cs="Arial"/>
          <w:sz w:val="22"/>
          <w:szCs w:val="22"/>
        </w:rPr>
        <w:t>á</w:t>
      </w:r>
      <w:proofErr w:type="spellEnd"/>
      <w:r w:rsidRPr="009647DF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A. Advertência;</w:t>
      </w:r>
    </w:p>
    <w:p w:rsidR="003214FB" w:rsidRPr="009647DF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9647DF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9647DF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9647DF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lastRenderedPageBreak/>
        <w:t>C. Multa de 20% (vinte por cento) sobre o valor do saldo do valor do contrato, no caso de atraso superior a 10 (dez) dias, com a consequente rescisão contratual, quando for o caso;</w:t>
      </w:r>
    </w:p>
    <w:p w:rsidR="003214FB" w:rsidRPr="009647D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9647DF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9647DF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9647DF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9647DF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9647DF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III – </w:t>
      </w:r>
      <w:r w:rsidRPr="009647DF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9647DF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9647DF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9647DF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 xml:space="preserve">09 </w:t>
      </w:r>
      <w:r w:rsidRPr="009647DF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B2245A" w:rsidRPr="009647DF">
        <w:rPr>
          <w:rFonts w:ascii="Verdana" w:hAnsi="Verdana" w:cs="Arial"/>
          <w:sz w:val="22"/>
          <w:szCs w:val="22"/>
        </w:rPr>
        <w:t>037/2019</w:t>
      </w:r>
      <w:r w:rsidRPr="009647DF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 xml:space="preserve">10 </w:t>
      </w:r>
      <w:r w:rsidRPr="009647DF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9647DF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 xml:space="preserve">11 </w:t>
      </w:r>
      <w:r w:rsidRPr="009647DF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I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9647DF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9647DF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9647D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A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9647DF">
        <w:rPr>
          <w:rFonts w:ascii="Verdana" w:hAnsi="Verdana" w:cs="Arial"/>
          <w:sz w:val="22"/>
          <w:szCs w:val="22"/>
        </w:rPr>
        <w:t>a</w:t>
      </w:r>
      <w:proofErr w:type="spellEnd"/>
      <w:r w:rsidRPr="009647DF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9647D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B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9647D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C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9647D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D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9647DF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E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9647D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F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9647DF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9647DF">
        <w:rPr>
          <w:rFonts w:ascii="Verdana" w:hAnsi="Verdana"/>
          <w:sz w:val="22"/>
          <w:szCs w:val="22"/>
        </w:rPr>
        <w:t xml:space="preserve">G </w:t>
      </w:r>
      <w:r w:rsidRPr="009647DF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9647DF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>Pelas detentoras, quando</w:t>
      </w:r>
      <w:r w:rsidRPr="009647DF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9647DF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A </w:t>
      </w:r>
      <w:r w:rsidRPr="009647DF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9647DF">
        <w:rPr>
          <w:rFonts w:ascii="Verdana" w:hAnsi="Verdana" w:cs="Arial"/>
          <w:sz w:val="22"/>
          <w:szCs w:val="22"/>
        </w:rPr>
        <w:t>a</w:t>
      </w:r>
      <w:proofErr w:type="spellEnd"/>
      <w:r w:rsidRPr="009647DF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</w:t>
      </w:r>
      <w:r w:rsidRPr="009647DF">
        <w:rPr>
          <w:rFonts w:ascii="Verdana" w:hAnsi="Verdana" w:cs="Arial"/>
          <w:sz w:val="22"/>
          <w:szCs w:val="22"/>
        </w:rPr>
        <w:lastRenderedPageBreak/>
        <w:t>Administração a aplicação das penalidades previstas na Cláusula VIII, caso não aceitas as razões do pedido.</w:t>
      </w:r>
    </w:p>
    <w:p w:rsidR="003214FB" w:rsidRPr="009647DF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9647DF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 xml:space="preserve">12 </w:t>
      </w:r>
      <w:r w:rsidRPr="009647DF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9647D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I</w:t>
      </w:r>
      <w:r w:rsidRPr="009647DF">
        <w:rPr>
          <w:rFonts w:ascii="Verdana" w:hAnsi="Verdana" w:cs="Arial"/>
          <w:b/>
          <w:sz w:val="22"/>
          <w:szCs w:val="22"/>
        </w:rPr>
        <w:t xml:space="preserve"> </w:t>
      </w:r>
      <w:r w:rsidRPr="009647DF">
        <w:rPr>
          <w:rFonts w:ascii="Verdana" w:hAnsi="Verdana" w:cs="Arial"/>
          <w:b/>
          <w:sz w:val="22"/>
          <w:szCs w:val="22"/>
        </w:rPr>
        <w:noBreakHyphen/>
      </w:r>
      <w:r w:rsidRPr="009647DF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9647DF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9647DF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9647DF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B2245A" w:rsidRPr="009647DF">
        <w:rPr>
          <w:rFonts w:ascii="Verdana" w:hAnsi="Verdana" w:cs="Arial"/>
          <w:sz w:val="22"/>
          <w:szCs w:val="22"/>
        </w:rPr>
        <w:t>037/2019</w:t>
      </w:r>
      <w:r w:rsidRPr="009647DF">
        <w:rPr>
          <w:rFonts w:ascii="Verdana" w:hAnsi="Verdana" w:cs="Arial"/>
          <w:sz w:val="22"/>
          <w:szCs w:val="22"/>
        </w:rPr>
        <w:t xml:space="preserve"> e as propostas das empresas classificadas no ce</w:t>
      </w:r>
      <w:bookmarkStart w:id="0" w:name="_GoBack"/>
      <w:bookmarkEnd w:id="0"/>
      <w:r w:rsidRPr="009647DF">
        <w:rPr>
          <w:rFonts w:ascii="Verdana" w:hAnsi="Verdana" w:cs="Arial"/>
          <w:sz w:val="22"/>
          <w:szCs w:val="22"/>
        </w:rPr>
        <w:t>rtame supranumerado.</w:t>
      </w:r>
    </w:p>
    <w:p w:rsidR="003214FB" w:rsidRPr="009647DF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9647DF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9647D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1B4B38" w:rsidRPr="009647DF" w:rsidRDefault="001B4B38" w:rsidP="001B4B38">
      <w:pPr>
        <w:jc w:val="both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Papagaios, 10 de junho de 2019.</w:t>
      </w:r>
    </w:p>
    <w:p w:rsidR="001B4B38" w:rsidRPr="009647DF" w:rsidRDefault="001B4B38" w:rsidP="001B4B38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1B4B38" w:rsidRPr="009647DF" w:rsidRDefault="001B4B38" w:rsidP="001B4B38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1B4B38" w:rsidRPr="009647DF" w:rsidRDefault="001B4B38" w:rsidP="001B4B38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>Município de Papagaios/MG</w:t>
      </w:r>
    </w:p>
    <w:p w:rsidR="001B4B38" w:rsidRPr="009647DF" w:rsidRDefault="001B4B38" w:rsidP="001B4B38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9647DF">
        <w:rPr>
          <w:rFonts w:ascii="Verdana" w:hAnsi="Verdana" w:cs="Arial"/>
          <w:sz w:val="22"/>
          <w:szCs w:val="22"/>
        </w:rPr>
        <w:t>Filgueiras</w:t>
      </w:r>
      <w:proofErr w:type="spellEnd"/>
    </w:p>
    <w:p w:rsidR="001B4B38" w:rsidRPr="009647DF" w:rsidRDefault="001B4B38" w:rsidP="001B4B38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1B4B38" w:rsidRPr="009647DF" w:rsidRDefault="001B4B38" w:rsidP="001B4B38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7F4144" w:rsidRPr="009647DF" w:rsidRDefault="00A32856" w:rsidP="007F4144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Aliança Comércio e Distribuição </w:t>
      </w:r>
      <w:proofErr w:type="spellStart"/>
      <w:r w:rsidRPr="009647DF">
        <w:rPr>
          <w:rFonts w:ascii="Verdana" w:hAnsi="Verdana" w:cs="Arial"/>
          <w:sz w:val="22"/>
          <w:szCs w:val="22"/>
        </w:rPr>
        <w:t>Ltda</w:t>
      </w:r>
      <w:proofErr w:type="spellEnd"/>
    </w:p>
    <w:p w:rsidR="003214FB" w:rsidRPr="009647DF" w:rsidRDefault="007F4144" w:rsidP="007F4144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9647DF">
        <w:rPr>
          <w:rFonts w:ascii="Verdana" w:hAnsi="Verdana" w:cs="Arial"/>
          <w:sz w:val="22"/>
          <w:szCs w:val="22"/>
        </w:rPr>
        <w:t xml:space="preserve">CNPJ/MF </w:t>
      </w:r>
      <w:r w:rsidR="00A32856" w:rsidRPr="009647DF">
        <w:rPr>
          <w:rFonts w:ascii="Verdana" w:hAnsi="Verdana" w:cs="Arial"/>
          <w:sz w:val="22"/>
          <w:szCs w:val="22"/>
        </w:rPr>
        <w:t>31.486.195/0001-55</w:t>
      </w:r>
    </w:p>
    <w:sectPr w:rsidR="003214FB" w:rsidRPr="009647DF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A1" w:rsidRDefault="00A101A1" w:rsidP="00E00126">
      <w:r>
        <w:separator/>
      </w:r>
    </w:p>
  </w:endnote>
  <w:endnote w:type="continuationSeparator" w:id="0">
    <w:p w:rsidR="00A101A1" w:rsidRDefault="00A101A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 xml:space="preserve">AV. FRANCISCO VALADARES DA FONSECA, 250 – </w:t>
    </w:r>
    <w:r w:rsidR="00A03FC8">
      <w:rPr>
        <w:sz w:val="20"/>
        <w:szCs w:val="20"/>
      </w:rPr>
      <w:t>VASCO LOPES</w:t>
    </w:r>
    <w:r w:rsidRPr="00320A16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A1" w:rsidRDefault="00A101A1" w:rsidP="00E00126">
      <w:r>
        <w:separator/>
      </w:r>
    </w:p>
  </w:footnote>
  <w:footnote w:type="continuationSeparator" w:id="0">
    <w:p w:rsidR="00A101A1" w:rsidRDefault="00A101A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E161C"/>
    <w:multiLevelType w:val="hybridMultilevel"/>
    <w:tmpl w:val="C48A6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73275"/>
    <w:rsid w:val="000810C5"/>
    <w:rsid w:val="00081AF4"/>
    <w:rsid w:val="00090E79"/>
    <w:rsid w:val="000974E5"/>
    <w:rsid w:val="000A7123"/>
    <w:rsid w:val="000F2E3E"/>
    <w:rsid w:val="001062A7"/>
    <w:rsid w:val="0011310E"/>
    <w:rsid w:val="00122FDA"/>
    <w:rsid w:val="001463D3"/>
    <w:rsid w:val="00194F4D"/>
    <w:rsid w:val="001B2493"/>
    <w:rsid w:val="001B4B38"/>
    <w:rsid w:val="001C236C"/>
    <w:rsid w:val="001D244A"/>
    <w:rsid w:val="002431AA"/>
    <w:rsid w:val="00264466"/>
    <w:rsid w:val="0027735F"/>
    <w:rsid w:val="00277514"/>
    <w:rsid w:val="00287689"/>
    <w:rsid w:val="002936D7"/>
    <w:rsid w:val="0029479C"/>
    <w:rsid w:val="002B5B87"/>
    <w:rsid w:val="002C7E36"/>
    <w:rsid w:val="002F68A3"/>
    <w:rsid w:val="0030551D"/>
    <w:rsid w:val="003208CA"/>
    <w:rsid w:val="00320A16"/>
    <w:rsid w:val="003214FB"/>
    <w:rsid w:val="00323714"/>
    <w:rsid w:val="00386875"/>
    <w:rsid w:val="003951DD"/>
    <w:rsid w:val="003C7DC7"/>
    <w:rsid w:val="003D7DC7"/>
    <w:rsid w:val="003F02A6"/>
    <w:rsid w:val="003F5678"/>
    <w:rsid w:val="00402BB3"/>
    <w:rsid w:val="00407D55"/>
    <w:rsid w:val="00410E45"/>
    <w:rsid w:val="004237DE"/>
    <w:rsid w:val="00455796"/>
    <w:rsid w:val="0046368B"/>
    <w:rsid w:val="00482CD5"/>
    <w:rsid w:val="004872E0"/>
    <w:rsid w:val="004A012E"/>
    <w:rsid w:val="004B5890"/>
    <w:rsid w:val="004F6027"/>
    <w:rsid w:val="00506805"/>
    <w:rsid w:val="00513AE8"/>
    <w:rsid w:val="005235F1"/>
    <w:rsid w:val="005320BA"/>
    <w:rsid w:val="005409A1"/>
    <w:rsid w:val="00556F9A"/>
    <w:rsid w:val="005639A2"/>
    <w:rsid w:val="00580C35"/>
    <w:rsid w:val="00596F67"/>
    <w:rsid w:val="005D68F2"/>
    <w:rsid w:val="00647F9B"/>
    <w:rsid w:val="00650EF7"/>
    <w:rsid w:val="006A4CAB"/>
    <w:rsid w:val="006B3C89"/>
    <w:rsid w:val="006B7EA5"/>
    <w:rsid w:val="006D7146"/>
    <w:rsid w:val="006E0C58"/>
    <w:rsid w:val="006E1F77"/>
    <w:rsid w:val="006E4F98"/>
    <w:rsid w:val="006E7555"/>
    <w:rsid w:val="007020E9"/>
    <w:rsid w:val="00710506"/>
    <w:rsid w:val="00722A59"/>
    <w:rsid w:val="00737405"/>
    <w:rsid w:val="00776CF6"/>
    <w:rsid w:val="00790095"/>
    <w:rsid w:val="0079173B"/>
    <w:rsid w:val="007A60F7"/>
    <w:rsid w:val="007B099B"/>
    <w:rsid w:val="007B2225"/>
    <w:rsid w:val="007E1E17"/>
    <w:rsid w:val="007E71D4"/>
    <w:rsid w:val="007F4144"/>
    <w:rsid w:val="007F586D"/>
    <w:rsid w:val="008118CC"/>
    <w:rsid w:val="008257EF"/>
    <w:rsid w:val="00834053"/>
    <w:rsid w:val="00861C73"/>
    <w:rsid w:val="00866C86"/>
    <w:rsid w:val="0087037A"/>
    <w:rsid w:val="008835B4"/>
    <w:rsid w:val="00892F8B"/>
    <w:rsid w:val="00893F2F"/>
    <w:rsid w:val="008A0A66"/>
    <w:rsid w:val="008A51F1"/>
    <w:rsid w:val="008B5F41"/>
    <w:rsid w:val="008D0A2B"/>
    <w:rsid w:val="008D6A4E"/>
    <w:rsid w:val="008F738C"/>
    <w:rsid w:val="00945C91"/>
    <w:rsid w:val="009476F9"/>
    <w:rsid w:val="00956EE8"/>
    <w:rsid w:val="009647DF"/>
    <w:rsid w:val="00966446"/>
    <w:rsid w:val="009678B1"/>
    <w:rsid w:val="0097482B"/>
    <w:rsid w:val="00986FA8"/>
    <w:rsid w:val="009A1175"/>
    <w:rsid w:val="009A279D"/>
    <w:rsid w:val="009C7035"/>
    <w:rsid w:val="009C7BE7"/>
    <w:rsid w:val="009D4EF2"/>
    <w:rsid w:val="009E6215"/>
    <w:rsid w:val="00A03FC8"/>
    <w:rsid w:val="00A101A1"/>
    <w:rsid w:val="00A1104C"/>
    <w:rsid w:val="00A32856"/>
    <w:rsid w:val="00A43F8E"/>
    <w:rsid w:val="00A50A15"/>
    <w:rsid w:val="00A706F1"/>
    <w:rsid w:val="00A71783"/>
    <w:rsid w:val="00AB4166"/>
    <w:rsid w:val="00AB7702"/>
    <w:rsid w:val="00AC124F"/>
    <w:rsid w:val="00AC6D3E"/>
    <w:rsid w:val="00AE22B3"/>
    <w:rsid w:val="00B2245A"/>
    <w:rsid w:val="00B23595"/>
    <w:rsid w:val="00B45296"/>
    <w:rsid w:val="00B50BDD"/>
    <w:rsid w:val="00B53D45"/>
    <w:rsid w:val="00B63A37"/>
    <w:rsid w:val="00BD670B"/>
    <w:rsid w:val="00BE52DA"/>
    <w:rsid w:val="00BE777A"/>
    <w:rsid w:val="00C0181F"/>
    <w:rsid w:val="00C07112"/>
    <w:rsid w:val="00C12241"/>
    <w:rsid w:val="00C20EE0"/>
    <w:rsid w:val="00C4718A"/>
    <w:rsid w:val="00C5036F"/>
    <w:rsid w:val="00C828B3"/>
    <w:rsid w:val="00D33AE5"/>
    <w:rsid w:val="00D520F1"/>
    <w:rsid w:val="00D559F6"/>
    <w:rsid w:val="00D63541"/>
    <w:rsid w:val="00D75DD1"/>
    <w:rsid w:val="00D91D47"/>
    <w:rsid w:val="00D9523C"/>
    <w:rsid w:val="00DA41A2"/>
    <w:rsid w:val="00DC13CC"/>
    <w:rsid w:val="00E00126"/>
    <w:rsid w:val="00E159B9"/>
    <w:rsid w:val="00E2158B"/>
    <w:rsid w:val="00E3064C"/>
    <w:rsid w:val="00E33182"/>
    <w:rsid w:val="00E512AF"/>
    <w:rsid w:val="00E672E4"/>
    <w:rsid w:val="00EC28D8"/>
    <w:rsid w:val="00F27DEE"/>
    <w:rsid w:val="00F34B70"/>
    <w:rsid w:val="00F4320D"/>
    <w:rsid w:val="00F436AE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2318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2018-04-04T19:43:00Z</cp:lastPrinted>
  <dcterms:created xsi:type="dcterms:W3CDTF">2019-08-02T15:18:00Z</dcterms:created>
  <dcterms:modified xsi:type="dcterms:W3CDTF">2019-08-02T15:24:00Z</dcterms:modified>
</cp:coreProperties>
</file>