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4FB" w:rsidRPr="001B005D" w:rsidRDefault="003214FB" w:rsidP="003214FB">
      <w:pPr>
        <w:jc w:val="both"/>
        <w:rPr>
          <w:rFonts w:ascii="Verdana" w:hAnsi="Verdana"/>
          <w:b/>
          <w:sz w:val="21"/>
          <w:szCs w:val="21"/>
        </w:rPr>
      </w:pPr>
      <w:r w:rsidRPr="001B005D">
        <w:rPr>
          <w:rFonts w:ascii="Verdana" w:hAnsi="Verdana"/>
          <w:b/>
          <w:sz w:val="21"/>
          <w:szCs w:val="21"/>
        </w:rPr>
        <w:t xml:space="preserve">PROCESSO LICITATÓRIO Nº </w:t>
      </w:r>
      <w:r w:rsidR="00D91D47" w:rsidRPr="001B005D">
        <w:rPr>
          <w:rFonts w:ascii="Verdana" w:hAnsi="Verdana"/>
          <w:b/>
          <w:sz w:val="21"/>
          <w:szCs w:val="21"/>
        </w:rPr>
        <w:t>033/2019</w:t>
      </w:r>
    </w:p>
    <w:p w:rsidR="003214FB" w:rsidRPr="001B005D" w:rsidRDefault="003214FB" w:rsidP="003214FB">
      <w:pPr>
        <w:jc w:val="both"/>
        <w:rPr>
          <w:rFonts w:ascii="Verdana" w:hAnsi="Verdana" w:cs="Arial"/>
          <w:b/>
          <w:sz w:val="21"/>
          <w:szCs w:val="21"/>
        </w:rPr>
      </w:pPr>
      <w:r w:rsidRPr="001B005D">
        <w:rPr>
          <w:rFonts w:ascii="Verdana" w:hAnsi="Verdana" w:cs="Arial"/>
          <w:b/>
          <w:sz w:val="21"/>
          <w:szCs w:val="21"/>
        </w:rPr>
        <w:t xml:space="preserve">PREGÃO PRESENCIAL Nº </w:t>
      </w:r>
      <w:r w:rsidR="00D91D47" w:rsidRPr="001B005D">
        <w:rPr>
          <w:rFonts w:ascii="Verdana" w:hAnsi="Verdana" w:cs="Arial"/>
          <w:b/>
          <w:sz w:val="21"/>
          <w:szCs w:val="21"/>
        </w:rPr>
        <w:t>018/2019</w:t>
      </w:r>
    </w:p>
    <w:p w:rsidR="003214FB" w:rsidRPr="001B005D" w:rsidRDefault="003214FB" w:rsidP="003214FB">
      <w:pPr>
        <w:jc w:val="both"/>
        <w:rPr>
          <w:rFonts w:ascii="Verdana" w:hAnsi="Verdana" w:cs="Arial"/>
          <w:b/>
          <w:sz w:val="21"/>
          <w:szCs w:val="21"/>
        </w:rPr>
      </w:pPr>
    </w:p>
    <w:p w:rsidR="003214FB" w:rsidRPr="001B005D" w:rsidRDefault="003214FB" w:rsidP="00E2158B">
      <w:pPr>
        <w:pStyle w:val="Ttulo1"/>
        <w:numPr>
          <w:ilvl w:val="0"/>
          <w:numId w:val="0"/>
        </w:numPr>
        <w:ind w:left="432" w:hanging="432"/>
        <w:jc w:val="both"/>
        <w:rPr>
          <w:rFonts w:ascii="Verdana" w:hAnsi="Verdana"/>
          <w:b/>
          <w:color w:val="auto"/>
          <w:sz w:val="21"/>
          <w:szCs w:val="21"/>
          <w:u w:val="single"/>
        </w:rPr>
      </w:pPr>
    </w:p>
    <w:p w:rsidR="003214FB" w:rsidRPr="001B005D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1B005D">
        <w:rPr>
          <w:rFonts w:ascii="Verdana" w:hAnsi="Verdana" w:cs="Arial"/>
          <w:sz w:val="21"/>
          <w:szCs w:val="21"/>
        </w:rPr>
        <w:t xml:space="preserve">ATA DE REGISTRO DE PREÇOS Nº </w:t>
      </w:r>
      <w:r w:rsidR="00506805" w:rsidRPr="001B005D">
        <w:rPr>
          <w:rFonts w:ascii="Verdana" w:hAnsi="Verdana" w:cs="Arial"/>
          <w:sz w:val="21"/>
          <w:szCs w:val="21"/>
        </w:rPr>
        <w:t>015/2019</w:t>
      </w:r>
      <w:r w:rsidRPr="001B005D">
        <w:rPr>
          <w:rFonts w:ascii="Verdana" w:hAnsi="Verdana" w:cs="Arial"/>
          <w:sz w:val="21"/>
          <w:szCs w:val="21"/>
        </w:rPr>
        <w:t>.</w:t>
      </w:r>
    </w:p>
    <w:p w:rsidR="003214FB" w:rsidRPr="001B005D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1B005D">
        <w:rPr>
          <w:rFonts w:ascii="Verdana" w:hAnsi="Verdana" w:cs="Arial"/>
          <w:sz w:val="21"/>
          <w:szCs w:val="21"/>
        </w:rPr>
        <w:t xml:space="preserve">PREGÃO Nº </w:t>
      </w:r>
      <w:r w:rsidR="00D91D47" w:rsidRPr="001B005D">
        <w:rPr>
          <w:rFonts w:ascii="Verdana" w:hAnsi="Verdana" w:cs="Arial"/>
          <w:sz w:val="21"/>
          <w:szCs w:val="21"/>
        </w:rPr>
        <w:t>033/2019</w:t>
      </w:r>
      <w:r w:rsidRPr="001B005D">
        <w:rPr>
          <w:rFonts w:ascii="Verdana" w:hAnsi="Verdana" w:cs="Arial"/>
          <w:sz w:val="21"/>
          <w:szCs w:val="21"/>
        </w:rPr>
        <w:t>.</w:t>
      </w:r>
    </w:p>
    <w:p w:rsidR="003214FB" w:rsidRPr="001B005D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1B005D">
        <w:rPr>
          <w:rFonts w:ascii="Verdana" w:hAnsi="Verdana" w:cs="Arial"/>
          <w:sz w:val="21"/>
          <w:szCs w:val="21"/>
        </w:rPr>
        <w:t xml:space="preserve">PROCESSO Nº </w:t>
      </w:r>
      <w:r w:rsidR="00D91D47" w:rsidRPr="001B005D">
        <w:rPr>
          <w:rFonts w:ascii="Verdana" w:hAnsi="Verdana" w:cs="Arial"/>
          <w:sz w:val="21"/>
          <w:szCs w:val="21"/>
        </w:rPr>
        <w:t>018/2019</w:t>
      </w:r>
      <w:r w:rsidRPr="001B005D">
        <w:rPr>
          <w:rFonts w:ascii="Verdana" w:hAnsi="Verdana" w:cs="Arial"/>
          <w:sz w:val="21"/>
          <w:szCs w:val="21"/>
        </w:rPr>
        <w:t>.</w:t>
      </w:r>
    </w:p>
    <w:p w:rsidR="003214FB" w:rsidRPr="001B005D" w:rsidRDefault="003214FB" w:rsidP="003214FB">
      <w:pPr>
        <w:jc w:val="both"/>
        <w:rPr>
          <w:rFonts w:ascii="Verdana" w:hAnsi="Verdana" w:cs="Arial"/>
          <w:sz w:val="21"/>
          <w:szCs w:val="21"/>
        </w:rPr>
      </w:pPr>
    </w:p>
    <w:p w:rsidR="003214FB" w:rsidRPr="001B005D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1B005D">
        <w:rPr>
          <w:rFonts w:ascii="Verdana" w:hAnsi="Verdana" w:cs="Arial"/>
          <w:sz w:val="21"/>
          <w:szCs w:val="21"/>
        </w:rPr>
        <w:t>VALIDADE: 12 meses.</w:t>
      </w:r>
    </w:p>
    <w:p w:rsidR="003214FB" w:rsidRPr="001B005D" w:rsidRDefault="003214FB" w:rsidP="003214FB">
      <w:pPr>
        <w:jc w:val="both"/>
        <w:rPr>
          <w:rFonts w:ascii="Verdana" w:hAnsi="Verdana" w:cs="Arial"/>
          <w:sz w:val="21"/>
          <w:szCs w:val="21"/>
        </w:rPr>
      </w:pPr>
    </w:p>
    <w:p w:rsidR="003214FB" w:rsidRPr="001B005D" w:rsidRDefault="003214FB" w:rsidP="003214FB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 w:cs="Arial"/>
          <w:sz w:val="21"/>
          <w:szCs w:val="21"/>
        </w:rPr>
      </w:pPr>
      <w:r w:rsidRPr="001B005D">
        <w:rPr>
          <w:rFonts w:ascii="Verdana" w:hAnsi="Verdana" w:cs="Arial"/>
          <w:sz w:val="21"/>
          <w:szCs w:val="21"/>
        </w:rPr>
        <w:t xml:space="preserve">Aos </w:t>
      </w:r>
      <w:r w:rsidR="00E80347" w:rsidRPr="001B005D">
        <w:rPr>
          <w:rFonts w:ascii="Verdana" w:hAnsi="Verdana" w:cs="Arial"/>
          <w:sz w:val="21"/>
          <w:szCs w:val="21"/>
        </w:rPr>
        <w:t>15 (quinze) dias do mês de abril</w:t>
      </w:r>
      <w:r w:rsidRPr="001B005D">
        <w:rPr>
          <w:rFonts w:ascii="Verdana" w:hAnsi="Verdana" w:cs="Arial"/>
          <w:sz w:val="21"/>
          <w:szCs w:val="21"/>
        </w:rPr>
        <w:t xml:space="preserve"> de </w:t>
      </w:r>
      <w:r w:rsidR="00506805" w:rsidRPr="001B005D">
        <w:rPr>
          <w:rFonts w:ascii="Verdana" w:hAnsi="Verdana" w:cs="Arial"/>
          <w:sz w:val="21"/>
          <w:szCs w:val="21"/>
        </w:rPr>
        <w:t>2019</w:t>
      </w:r>
      <w:r w:rsidRPr="001B005D">
        <w:rPr>
          <w:rFonts w:ascii="Verdana" w:hAnsi="Verdana" w:cs="Arial"/>
          <w:sz w:val="21"/>
          <w:szCs w:val="21"/>
        </w:rPr>
        <w:t xml:space="preserve">, na sala de licitações, na sede da Prefeitura Municipal, situada na </w:t>
      </w:r>
      <w:r w:rsidR="00E80347" w:rsidRPr="001B005D">
        <w:rPr>
          <w:rFonts w:ascii="Verdana" w:hAnsi="Verdana" w:cs="Arial"/>
          <w:sz w:val="21"/>
          <w:szCs w:val="21"/>
        </w:rPr>
        <w:t>Avenida Francisco Valadares da Fonseca, nº. 250, bairro Vasco Lopes</w:t>
      </w:r>
      <w:r w:rsidRPr="001B005D">
        <w:rPr>
          <w:rFonts w:ascii="Verdana" w:hAnsi="Verdana" w:cs="Arial"/>
          <w:sz w:val="21"/>
          <w:szCs w:val="21"/>
        </w:rPr>
        <w:t xml:space="preserve">, o Exmo. Sr. Prefeito Municipal, Sr. </w:t>
      </w:r>
      <w:r w:rsidR="00E80347" w:rsidRPr="001B005D">
        <w:rPr>
          <w:rFonts w:ascii="Verdana" w:hAnsi="Verdana" w:cs="Arial"/>
          <w:sz w:val="21"/>
          <w:szCs w:val="21"/>
        </w:rPr>
        <w:t xml:space="preserve">Mário Reis </w:t>
      </w:r>
      <w:proofErr w:type="spellStart"/>
      <w:r w:rsidR="00E80347" w:rsidRPr="001B005D">
        <w:rPr>
          <w:rFonts w:ascii="Verdana" w:hAnsi="Verdana" w:cs="Arial"/>
          <w:sz w:val="21"/>
          <w:szCs w:val="21"/>
        </w:rPr>
        <w:t>Filgueiras</w:t>
      </w:r>
      <w:proofErr w:type="spellEnd"/>
      <w:r w:rsidRPr="001B005D">
        <w:rPr>
          <w:rFonts w:ascii="Verdana" w:hAnsi="Verdana" w:cs="Arial"/>
          <w:sz w:val="21"/>
          <w:szCs w:val="21"/>
        </w:rPr>
        <w:t xml:space="preserve">, nos termos do art. 15 da Lei Federal 8.666/93, da Lei 10.250/2002, das demais normas legais aplicáveis, em face da classificação das propostas apresentadas no PREGÃO PARA REGISTRO DE PREÇOS Nº </w:t>
      </w:r>
      <w:r w:rsidR="00D91D47" w:rsidRPr="001B005D">
        <w:rPr>
          <w:rFonts w:ascii="Verdana" w:hAnsi="Verdana" w:cs="Arial"/>
          <w:sz w:val="21"/>
          <w:szCs w:val="21"/>
        </w:rPr>
        <w:t>018/2019</w:t>
      </w:r>
      <w:r w:rsidRPr="001B005D">
        <w:rPr>
          <w:rFonts w:ascii="Verdana" w:hAnsi="Verdana" w:cs="Arial"/>
          <w:sz w:val="21"/>
          <w:szCs w:val="21"/>
        </w:rPr>
        <w:t xml:space="preserve"> por deliberação do pregoeiro oficial e equipe de apoio, e por ele homologada conforme processo nº </w:t>
      </w:r>
      <w:r w:rsidR="00D91D47" w:rsidRPr="001B005D">
        <w:rPr>
          <w:rFonts w:ascii="Verdana" w:hAnsi="Verdana" w:cs="Arial"/>
          <w:sz w:val="21"/>
          <w:szCs w:val="21"/>
        </w:rPr>
        <w:t>033/2019</w:t>
      </w:r>
      <w:r w:rsidRPr="001B005D">
        <w:rPr>
          <w:rFonts w:ascii="Verdana" w:hAnsi="Verdana" w:cs="Arial"/>
          <w:sz w:val="21"/>
          <w:szCs w:val="21"/>
        </w:rPr>
        <w:t xml:space="preserve"> RESOLVE registrar os preços para os fornecimentos constantes nos anexos desta ata, beneficiário </w:t>
      </w:r>
      <w:r w:rsidR="001F15EB" w:rsidRPr="001B005D">
        <w:rPr>
          <w:rFonts w:ascii="Verdana" w:hAnsi="Verdana" w:cs="Arial"/>
          <w:b/>
          <w:sz w:val="21"/>
          <w:szCs w:val="21"/>
        </w:rPr>
        <w:t>ARJ INFORMÁTICA E ACESSÓRIOS EIRELI ME</w:t>
      </w:r>
      <w:r w:rsidR="001F15EB" w:rsidRPr="001B005D">
        <w:rPr>
          <w:rFonts w:ascii="Verdana" w:hAnsi="Verdana" w:cs="Arial"/>
          <w:sz w:val="21"/>
          <w:szCs w:val="21"/>
        </w:rPr>
        <w:t>, localizado na Rua Nova Serrana, nº. 31, bairro Nossa Senhora de Lourdes, Pará de Minas/MG, CEP 35.660-178, cujo CNPJ é 27.379.480/0001-08neste ato representado por João Paulo Faria, inscrito no CPF/MF sob o nº. 057.015.316-60, conforme quadro abaixo</w:t>
      </w:r>
      <w:r w:rsidRPr="001B005D">
        <w:rPr>
          <w:rFonts w:ascii="Verdana" w:hAnsi="Verdana" w:cs="Arial"/>
          <w:sz w:val="21"/>
          <w:szCs w:val="21"/>
        </w:rPr>
        <w:t>:</w:t>
      </w:r>
    </w:p>
    <w:p w:rsidR="003214FB" w:rsidRPr="001B005D" w:rsidRDefault="003214FB" w:rsidP="003214FB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 w:cs="Arial"/>
          <w:sz w:val="21"/>
          <w:szCs w:val="21"/>
        </w:rPr>
      </w:pPr>
    </w:p>
    <w:tbl>
      <w:tblPr>
        <w:tblW w:w="94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8"/>
        <w:gridCol w:w="1779"/>
        <w:gridCol w:w="884"/>
        <w:gridCol w:w="1000"/>
        <w:gridCol w:w="1120"/>
        <w:gridCol w:w="879"/>
        <w:gridCol w:w="1100"/>
        <w:gridCol w:w="879"/>
        <w:gridCol w:w="1180"/>
      </w:tblGrid>
      <w:tr w:rsidR="00CC2B55" w:rsidRPr="00CC2B55" w:rsidTr="00CC2B55">
        <w:trPr>
          <w:trHeight w:val="20"/>
        </w:trPr>
        <w:tc>
          <w:tcPr>
            <w:tcW w:w="598" w:type="dxa"/>
            <w:vMerge w:val="restart"/>
            <w:shd w:val="clear" w:color="auto" w:fill="auto"/>
            <w:vAlign w:val="center"/>
            <w:hideMark/>
          </w:tcPr>
          <w:p w:rsidR="00CC2B55" w:rsidRPr="00CC2B55" w:rsidRDefault="00CC2B55" w:rsidP="00CC2B55">
            <w:pPr>
              <w:suppressAutoHyphens w:val="0"/>
              <w:rPr>
                <w:rFonts w:ascii="Verdana" w:hAnsi="Verdana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  <w:r w:rsidRPr="00CC2B55">
              <w:rPr>
                <w:rFonts w:ascii="Verdana" w:hAnsi="Verdana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1779" w:type="dxa"/>
            <w:vMerge w:val="restart"/>
            <w:shd w:val="clear" w:color="auto" w:fill="auto"/>
            <w:vAlign w:val="center"/>
            <w:hideMark/>
          </w:tcPr>
          <w:p w:rsidR="00CC2B55" w:rsidRPr="00CC2B55" w:rsidRDefault="00CC2B55" w:rsidP="00CC2B55">
            <w:pPr>
              <w:suppressAutoHyphens w:val="0"/>
              <w:jc w:val="center"/>
              <w:rPr>
                <w:rFonts w:ascii="Verdana" w:hAnsi="Verdana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  <w:r w:rsidRPr="00CC2B55">
              <w:rPr>
                <w:rFonts w:ascii="Verdana" w:hAnsi="Verdana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  <w:t>DESCRIÇÃO DO ITEM</w:t>
            </w:r>
          </w:p>
        </w:tc>
        <w:tc>
          <w:tcPr>
            <w:tcW w:w="7042" w:type="dxa"/>
            <w:gridSpan w:val="7"/>
            <w:shd w:val="clear" w:color="auto" w:fill="auto"/>
            <w:vAlign w:val="center"/>
            <w:hideMark/>
          </w:tcPr>
          <w:p w:rsidR="00CC2B55" w:rsidRPr="00CC2B55" w:rsidRDefault="00CC2B55" w:rsidP="00CC2B55">
            <w:pPr>
              <w:suppressAutoHyphens w:val="0"/>
              <w:jc w:val="center"/>
              <w:rPr>
                <w:rFonts w:ascii="Verdana" w:hAnsi="Verdana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  <w:r w:rsidRPr="00CC2B55">
              <w:rPr>
                <w:rFonts w:ascii="Verdana" w:hAnsi="Verdana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  <w:t>QUANTIDADE/ VALOR</w:t>
            </w:r>
          </w:p>
        </w:tc>
      </w:tr>
      <w:tr w:rsidR="00CC2B55" w:rsidRPr="00CC2B55" w:rsidTr="00CC2B55">
        <w:trPr>
          <w:trHeight w:val="20"/>
        </w:trPr>
        <w:tc>
          <w:tcPr>
            <w:tcW w:w="598" w:type="dxa"/>
            <w:vMerge/>
            <w:vAlign w:val="center"/>
            <w:hideMark/>
          </w:tcPr>
          <w:p w:rsidR="00CC2B55" w:rsidRPr="00CC2B55" w:rsidRDefault="00CC2B55" w:rsidP="00CC2B55">
            <w:pPr>
              <w:suppressAutoHyphens w:val="0"/>
              <w:rPr>
                <w:rFonts w:ascii="Verdana" w:hAnsi="Verdana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1779" w:type="dxa"/>
            <w:vMerge/>
            <w:vAlign w:val="center"/>
            <w:hideMark/>
          </w:tcPr>
          <w:p w:rsidR="00CC2B55" w:rsidRPr="00CC2B55" w:rsidRDefault="00CC2B55" w:rsidP="00CC2B55">
            <w:pPr>
              <w:suppressAutoHyphens w:val="0"/>
              <w:rPr>
                <w:rFonts w:ascii="Verdana" w:hAnsi="Verdana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3004" w:type="dxa"/>
            <w:gridSpan w:val="3"/>
            <w:shd w:val="clear" w:color="000000" w:fill="BFBFBF"/>
            <w:vAlign w:val="center"/>
            <w:hideMark/>
          </w:tcPr>
          <w:p w:rsidR="00CC2B55" w:rsidRPr="00CC2B55" w:rsidRDefault="00CC2B55" w:rsidP="00CC2B55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CC2B5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Órgão gerenciador</w:t>
            </w:r>
          </w:p>
        </w:tc>
        <w:tc>
          <w:tcPr>
            <w:tcW w:w="1979" w:type="dxa"/>
            <w:gridSpan w:val="2"/>
            <w:shd w:val="clear" w:color="000000" w:fill="BFBFBF"/>
            <w:vAlign w:val="center"/>
            <w:hideMark/>
          </w:tcPr>
          <w:p w:rsidR="00CC2B55" w:rsidRPr="00CC2B55" w:rsidRDefault="00CC2B55" w:rsidP="00CC2B55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CC2B5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Total a ser registrada e limite por adesão</w:t>
            </w:r>
          </w:p>
        </w:tc>
        <w:tc>
          <w:tcPr>
            <w:tcW w:w="2059" w:type="dxa"/>
            <w:gridSpan w:val="2"/>
            <w:shd w:val="clear" w:color="000000" w:fill="BFBFBF"/>
            <w:vAlign w:val="center"/>
            <w:hideMark/>
          </w:tcPr>
          <w:p w:rsidR="00CC2B55" w:rsidRPr="00CC2B55" w:rsidRDefault="00CC2B55" w:rsidP="00CC2B55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CC2B5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Limite decorrente de adesões</w:t>
            </w:r>
          </w:p>
        </w:tc>
      </w:tr>
      <w:tr w:rsidR="00CC2B55" w:rsidRPr="00CC2B55" w:rsidTr="00CC2B55">
        <w:trPr>
          <w:trHeight w:val="194"/>
        </w:trPr>
        <w:tc>
          <w:tcPr>
            <w:tcW w:w="598" w:type="dxa"/>
            <w:vMerge/>
            <w:vAlign w:val="center"/>
            <w:hideMark/>
          </w:tcPr>
          <w:p w:rsidR="00CC2B55" w:rsidRPr="00CC2B55" w:rsidRDefault="00CC2B55" w:rsidP="00CC2B55">
            <w:pPr>
              <w:suppressAutoHyphens w:val="0"/>
              <w:rPr>
                <w:rFonts w:ascii="Verdana" w:hAnsi="Verdana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1779" w:type="dxa"/>
            <w:vMerge/>
            <w:vAlign w:val="center"/>
            <w:hideMark/>
          </w:tcPr>
          <w:p w:rsidR="00CC2B55" w:rsidRPr="00CC2B55" w:rsidRDefault="00CC2B55" w:rsidP="00CC2B55">
            <w:pPr>
              <w:suppressAutoHyphens w:val="0"/>
              <w:rPr>
                <w:rFonts w:ascii="Verdana" w:hAnsi="Verdana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884" w:type="dxa"/>
            <w:vMerge w:val="restart"/>
            <w:shd w:val="clear" w:color="000000" w:fill="D9D9D9"/>
            <w:vAlign w:val="center"/>
            <w:hideMark/>
          </w:tcPr>
          <w:p w:rsidR="00CC2B55" w:rsidRPr="00CC2B55" w:rsidRDefault="00CC2B55" w:rsidP="00CC2B55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proofErr w:type="spellStart"/>
            <w:r w:rsidRPr="00CC2B5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Qtde</w:t>
            </w:r>
            <w:proofErr w:type="spellEnd"/>
            <w:r w:rsidRPr="00CC2B5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 xml:space="preserve"> Estimada</w:t>
            </w:r>
          </w:p>
        </w:tc>
        <w:tc>
          <w:tcPr>
            <w:tcW w:w="1000" w:type="dxa"/>
            <w:vMerge w:val="restart"/>
            <w:shd w:val="clear" w:color="000000" w:fill="D9D9D9"/>
            <w:vAlign w:val="center"/>
            <w:hideMark/>
          </w:tcPr>
          <w:p w:rsidR="00CC2B55" w:rsidRPr="00CC2B55" w:rsidRDefault="00CC2B55" w:rsidP="00CC2B55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CC2B5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 xml:space="preserve"> Valor Unitário </w:t>
            </w:r>
          </w:p>
        </w:tc>
        <w:tc>
          <w:tcPr>
            <w:tcW w:w="1120" w:type="dxa"/>
            <w:vMerge w:val="restart"/>
            <w:shd w:val="clear" w:color="000000" w:fill="D9D9D9"/>
            <w:vAlign w:val="center"/>
            <w:hideMark/>
          </w:tcPr>
          <w:p w:rsidR="00CC2B55" w:rsidRPr="00CC2B55" w:rsidRDefault="00CC2B55" w:rsidP="00CC2B55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CC2B5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879" w:type="dxa"/>
            <w:vMerge w:val="restart"/>
            <w:shd w:val="clear" w:color="000000" w:fill="D9D9D9"/>
            <w:vAlign w:val="center"/>
            <w:hideMark/>
          </w:tcPr>
          <w:p w:rsidR="00CC2B55" w:rsidRPr="00CC2B55" w:rsidRDefault="00CC2B55" w:rsidP="00CC2B55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proofErr w:type="spellStart"/>
            <w:r w:rsidRPr="00CC2B5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Qtde</w:t>
            </w:r>
            <w:proofErr w:type="spellEnd"/>
            <w:r w:rsidRPr="00CC2B5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. Estimada</w:t>
            </w:r>
          </w:p>
        </w:tc>
        <w:tc>
          <w:tcPr>
            <w:tcW w:w="1100" w:type="dxa"/>
            <w:vMerge w:val="restart"/>
            <w:shd w:val="clear" w:color="000000" w:fill="D9D9D9"/>
            <w:vAlign w:val="center"/>
            <w:hideMark/>
          </w:tcPr>
          <w:p w:rsidR="00CC2B55" w:rsidRPr="00CC2B55" w:rsidRDefault="00CC2B55" w:rsidP="00CC2B55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CC2B5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879" w:type="dxa"/>
            <w:vMerge w:val="restart"/>
            <w:shd w:val="clear" w:color="000000" w:fill="D9D9D9"/>
            <w:vAlign w:val="center"/>
            <w:hideMark/>
          </w:tcPr>
          <w:p w:rsidR="00CC2B55" w:rsidRPr="00CC2B55" w:rsidRDefault="00CC2B55" w:rsidP="00CC2B55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proofErr w:type="spellStart"/>
            <w:r w:rsidRPr="00CC2B5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Qtde</w:t>
            </w:r>
            <w:proofErr w:type="spellEnd"/>
            <w:r w:rsidRPr="00CC2B5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. Estimada</w:t>
            </w:r>
          </w:p>
        </w:tc>
        <w:tc>
          <w:tcPr>
            <w:tcW w:w="1180" w:type="dxa"/>
            <w:vMerge w:val="restart"/>
            <w:shd w:val="clear" w:color="000000" w:fill="D9D9D9"/>
            <w:vAlign w:val="center"/>
            <w:hideMark/>
          </w:tcPr>
          <w:p w:rsidR="00CC2B55" w:rsidRPr="00CC2B55" w:rsidRDefault="00CC2B55" w:rsidP="00CC2B55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CC2B5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Valor Total</w:t>
            </w:r>
          </w:p>
        </w:tc>
      </w:tr>
      <w:tr w:rsidR="00CC2B55" w:rsidRPr="00CC2B55" w:rsidTr="00CC2B55">
        <w:trPr>
          <w:trHeight w:val="194"/>
        </w:trPr>
        <w:tc>
          <w:tcPr>
            <w:tcW w:w="598" w:type="dxa"/>
            <w:vMerge/>
            <w:vAlign w:val="center"/>
            <w:hideMark/>
          </w:tcPr>
          <w:p w:rsidR="00CC2B55" w:rsidRPr="00CC2B55" w:rsidRDefault="00CC2B55" w:rsidP="00CC2B55">
            <w:pPr>
              <w:suppressAutoHyphens w:val="0"/>
              <w:rPr>
                <w:rFonts w:ascii="Verdana" w:hAnsi="Verdana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1779" w:type="dxa"/>
            <w:vMerge/>
            <w:vAlign w:val="center"/>
            <w:hideMark/>
          </w:tcPr>
          <w:p w:rsidR="00CC2B55" w:rsidRPr="00CC2B55" w:rsidRDefault="00CC2B55" w:rsidP="00CC2B55">
            <w:pPr>
              <w:suppressAutoHyphens w:val="0"/>
              <w:rPr>
                <w:rFonts w:ascii="Verdana" w:hAnsi="Verdana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884" w:type="dxa"/>
            <w:vMerge/>
            <w:vAlign w:val="center"/>
            <w:hideMark/>
          </w:tcPr>
          <w:p w:rsidR="00CC2B55" w:rsidRPr="00CC2B55" w:rsidRDefault="00CC2B55" w:rsidP="00CC2B55">
            <w:pPr>
              <w:suppressAutoHyphens w:val="0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1000" w:type="dxa"/>
            <w:vMerge/>
            <w:vAlign w:val="center"/>
            <w:hideMark/>
          </w:tcPr>
          <w:p w:rsidR="00CC2B55" w:rsidRPr="00CC2B55" w:rsidRDefault="00CC2B55" w:rsidP="00CC2B55">
            <w:pPr>
              <w:suppressAutoHyphens w:val="0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1120" w:type="dxa"/>
            <w:vMerge/>
            <w:vAlign w:val="center"/>
            <w:hideMark/>
          </w:tcPr>
          <w:p w:rsidR="00CC2B55" w:rsidRPr="00CC2B55" w:rsidRDefault="00CC2B55" w:rsidP="00CC2B55">
            <w:pPr>
              <w:suppressAutoHyphens w:val="0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879" w:type="dxa"/>
            <w:vMerge/>
            <w:vAlign w:val="center"/>
            <w:hideMark/>
          </w:tcPr>
          <w:p w:rsidR="00CC2B55" w:rsidRPr="00CC2B55" w:rsidRDefault="00CC2B55" w:rsidP="00CC2B55">
            <w:pPr>
              <w:suppressAutoHyphens w:val="0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1100" w:type="dxa"/>
            <w:vMerge/>
            <w:vAlign w:val="center"/>
            <w:hideMark/>
          </w:tcPr>
          <w:p w:rsidR="00CC2B55" w:rsidRPr="00CC2B55" w:rsidRDefault="00CC2B55" w:rsidP="00CC2B55">
            <w:pPr>
              <w:suppressAutoHyphens w:val="0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879" w:type="dxa"/>
            <w:vMerge/>
            <w:vAlign w:val="center"/>
            <w:hideMark/>
          </w:tcPr>
          <w:p w:rsidR="00CC2B55" w:rsidRPr="00CC2B55" w:rsidRDefault="00CC2B55" w:rsidP="00CC2B55">
            <w:pPr>
              <w:suppressAutoHyphens w:val="0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CC2B55" w:rsidRPr="00CC2B55" w:rsidRDefault="00CC2B55" w:rsidP="00CC2B55">
            <w:pPr>
              <w:suppressAutoHyphens w:val="0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</w:tr>
      <w:tr w:rsidR="00CC2B55" w:rsidRPr="00CC2B55" w:rsidTr="00CC2B55">
        <w:trPr>
          <w:trHeight w:val="20"/>
        </w:trPr>
        <w:tc>
          <w:tcPr>
            <w:tcW w:w="598" w:type="dxa"/>
            <w:shd w:val="clear" w:color="auto" w:fill="auto"/>
            <w:noWrap/>
            <w:vAlign w:val="center"/>
            <w:hideMark/>
          </w:tcPr>
          <w:p w:rsidR="00CC2B55" w:rsidRPr="00CC2B55" w:rsidRDefault="00CC2B55" w:rsidP="00CC2B55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CC2B5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CC2B55" w:rsidRPr="00CC2B55" w:rsidRDefault="00CC2B55" w:rsidP="00CC2B55">
            <w:pPr>
              <w:suppressAutoHyphens w:val="0"/>
              <w:rPr>
                <w:rFonts w:ascii="Verdana" w:hAnsi="Verdana"/>
                <w:b/>
                <w:bCs/>
                <w:color w:val="008C48"/>
                <w:kern w:val="0"/>
                <w:sz w:val="16"/>
                <w:szCs w:val="16"/>
                <w:lang w:eastAsia="pt-BR"/>
              </w:rPr>
            </w:pPr>
            <w:r w:rsidRPr="00CC2B55">
              <w:rPr>
                <w:rFonts w:ascii="Verdana" w:hAnsi="Verdana" w:cs="Arial"/>
                <w:b/>
                <w:bCs/>
                <w:color w:val="008C48"/>
                <w:kern w:val="0"/>
                <w:sz w:val="16"/>
                <w:szCs w:val="16"/>
                <w:lang w:eastAsia="pt-BR"/>
              </w:rPr>
              <w:t xml:space="preserve">Características  </w:t>
            </w:r>
            <w:proofErr w:type="spellStart"/>
            <w:r w:rsidRPr="00CC2B55">
              <w:rPr>
                <w:rFonts w:ascii="Verdana" w:hAnsi="Verdana" w:cs="Arial"/>
                <w:color w:val="221E1F"/>
                <w:kern w:val="0"/>
                <w:sz w:val="16"/>
                <w:szCs w:val="16"/>
                <w:lang w:eastAsia="pt-BR"/>
              </w:rPr>
              <w:t>Backplane</w:t>
            </w:r>
            <w:proofErr w:type="spellEnd"/>
            <w:r w:rsidRPr="00CC2B55">
              <w:rPr>
                <w:rFonts w:ascii="Verdana" w:hAnsi="Verdana" w:cs="Arial"/>
                <w:color w:val="221E1F"/>
                <w:kern w:val="0"/>
                <w:sz w:val="16"/>
                <w:szCs w:val="16"/>
                <w:lang w:eastAsia="pt-BR"/>
              </w:rPr>
              <w:t xml:space="preserve"> de 104 </w:t>
            </w:r>
            <w:proofErr w:type="spellStart"/>
            <w:r w:rsidRPr="00CC2B55">
              <w:rPr>
                <w:rFonts w:ascii="Verdana" w:hAnsi="Verdana" w:cs="Arial"/>
                <w:color w:val="221E1F"/>
                <w:kern w:val="0"/>
                <w:sz w:val="16"/>
                <w:szCs w:val="16"/>
                <w:lang w:eastAsia="pt-BR"/>
              </w:rPr>
              <w:t>Gbps</w:t>
            </w:r>
            <w:proofErr w:type="spellEnd"/>
            <w:r w:rsidRPr="00CC2B55">
              <w:rPr>
                <w:rFonts w:ascii="Verdana" w:hAnsi="Verdana" w:cs="Arial"/>
                <w:color w:val="221E1F"/>
                <w:kern w:val="0"/>
                <w:sz w:val="16"/>
                <w:szCs w:val="16"/>
                <w:lang w:eastAsia="pt-BR"/>
              </w:rPr>
              <w:t xml:space="preserve">  </w:t>
            </w:r>
            <w:proofErr w:type="spellStart"/>
            <w:r w:rsidRPr="00CC2B55">
              <w:rPr>
                <w:rFonts w:ascii="Verdana" w:hAnsi="Verdana" w:cs="Arial"/>
                <w:color w:val="221E1F"/>
                <w:kern w:val="0"/>
                <w:sz w:val="16"/>
                <w:szCs w:val="16"/>
                <w:lang w:eastAsia="pt-BR"/>
              </w:rPr>
              <w:t>QoS</w:t>
            </w:r>
            <w:proofErr w:type="spellEnd"/>
            <w:r w:rsidRPr="00CC2B55">
              <w:rPr>
                <w:rFonts w:ascii="Verdana" w:hAnsi="Verdana" w:cs="Arial"/>
                <w:color w:val="221E1F"/>
                <w:kern w:val="0"/>
                <w:sz w:val="16"/>
                <w:szCs w:val="16"/>
                <w:lang w:eastAsia="pt-BR"/>
              </w:rPr>
              <w:t xml:space="preserve"> com 4 </w:t>
            </w:r>
            <w:proofErr w:type="spellStart"/>
            <w:r w:rsidRPr="00CC2B55">
              <w:rPr>
                <w:rFonts w:ascii="Verdana" w:hAnsi="Verdana" w:cs="Arial"/>
                <w:color w:val="221E1F"/>
                <w:kern w:val="0"/>
                <w:sz w:val="16"/>
                <w:szCs w:val="16"/>
                <w:lang w:eastAsia="pt-BR"/>
              </w:rPr>
              <w:t>fi</w:t>
            </w:r>
            <w:proofErr w:type="spellEnd"/>
            <w:r w:rsidRPr="00CC2B55">
              <w:rPr>
                <w:rFonts w:ascii="Verdana" w:hAnsi="Verdana" w:cs="Arial"/>
                <w:color w:val="221E1F"/>
                <w:kern w:val="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CC2B55">
              <w:rPr>
                <w:rFonts w:ascii="Verdana" w:hAnsi="Verdana" w:cs="Arial"/>
                <w:color w:val="221E1F"/>
                <w:kern w:val="0"/>
                <w:sz w:val="16"/>
                <w:szCs w:val="16"/>
                <w:lang w:eastAsia="pt-BR"/>
              </w:rPr>
              <w:t>las</w:t>
            </w:r>
            <w:proofErr w:type="spellEnd"/>
            <w:r w:rsidRPr="00CC2B55">
              <w:rPr>
                <w:rFonts w:ascii="Verdana" w:hAnsi="Verdana" w:cs="Arial"/>
                <w:color w:val="221E1F"/>
                <w:kern w:val="0"/>
                <w:sz w:val="16"/>
                <w:szCs w:val="16"/>
                <w:lang w:eastAsia="pt-BR"/>
              </w:rPr>
              <w:t xml:space="preserve"> de prioridade Espelhamento de portas Agregação de link interface de </w:t>
            </w:r>
            <w:proofErr w:type="spellStart"/>
            <w:r w:rsidRPr="00CC2B55">
              <w:rPr>
                <w:rFonts w:ascii="Verdana" w:hAnsi="Verdana" w:cs="Arial"/>
                <w:color w:val="221E1F"/>
                <w:kern w:val="0"/>
                <w:sz w:val="16"/>
                <w:szCs w:val="16"/>
                <w:lang w:eastAsia="pt-BR"/>
              </w:rPr>
              <w:t>confi</w:t>
            </w:r>
            <w:proofErr w:type="spellEnd"/>
            <w:r w:rsidRPr="00CC2B55">
              <w:rPr>
                <w:rFonts w:ascii="Verdana" w:hAnsi="Verdana" w:cs="Arial"/>
                <w:color w:val="221E1F"/>
                <w:kern w:val="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CC2B55">
              <w:rPr>
                <w:rFonts w:ascii="Verdana" w:hAnsi="Verdana" w:cs="Arial"/>
                <w:color w:val="221E1F"/>
                <w:kern w:val="0"/>
                <w:sz w:val="16"/>
                <w:szCs w:val="16"/>
                <w:lang w:eastAsia="pt-BR"/>
              </w:rPr>
              <w:t>guração</w:t>
            </w:r>
            <w:proofErr w:type="spellEnd"/>
            <w:r w:rsidRPr="00CC2B55">
              <w:rPr>
                <w:rFonts w:ascii="Verdana" w:hAnsi="Verdana" w:cs="Arial"/>
                <w:color w:val="221E1F"/>
                <w:kern w:val="0"/>
                <w:sz w:val="16"/>
                <w:szCs w:val="16"/>
                <w:lang w:eastAsia="pt-BR"/>
              </w:rPr>
              <w:t xml:space="preserve"> e manual 100% em português 512 </w:t>
            </w:r>
            <w:proofErr w:type="spellStart"/>
            <w:r w:rsidRPr="00CC2B55">
              <w:rPr>
                <w:rFonts w:ascii="Verdana" w:hAnsi="Verdana" w:cs="Arial"/>
                <w:color w:val="221E1F"/>
                <w:kern w:val="0"/>
                <w:sz w:val="16"/>
                <w:szCs w:val="16"/>
                <w:lang w:eastAsia="pt-BR"/>
              </w:rPr>
              <w:t>VLANs</w:t>
            </w:r>
            <w:proofErr w:type="spellEnd"/>
            <w:r w:rsidRPr="00CC2B55">
              <w:rPr>
                <w:rFonts w:ascii="Verdana" w:hAnsi="Verdana" w:cs="Arial"/>
                <w:color w:val="221E1F"/>
                <w:kern w:val="0"/>
                <w:sz w:val="16"/>
                <w:szCs w:val="16"/>
                <w:lang w:eastAsia="pt-BR"/>
              </w:rPr>
              <w:t xml:space="preserve"> ativas e 4K </w:t>
            </w:r>
            <w:proofErr w:type="spellStart"/>
            <w:r w:rsidRPr="00CC2B55">
              <w:rPr>
                <w:rFonts w:ascii="Verdana" w:hAnsi="Verdana" w:cs="Arial"/>
                <w:color w:val="221E1F"/>
                <w:kern w:val="0"/>
                <w:sz w:val="16"/>
                <w:szCs w:val="16"/>
                <w:lang w:eastAsia="pt-BR"/>
              </w:rPr>
              <w:t>VLANs</w:t>
            </w:r>
            <w:proofErr w:type="spellEnd"/>
            <w:r w:rsidRPr="00CC2B55">
              <w:rPr>
                <w:rFonts w:ascii="Verdana" w:hAnsi="Verdana" w:cs="Arial"/>
                <w:color w:val="221E1F"/>
                <w:kern w:val="0"/>
                <w:sz w:val="16"/>
                <w:szCs w:val="16"/>
                <w:lang w:eastAsia="pt-BR"/>
              </w:rPr>
              <w:t xml:space="preserve"> ID Suporte a 3 versões de </w:t>
            </w:r>
            <w:proofErr w:type="spellStart"/>
            <w:r w:rsidRPr="00CC2B55">
              <w:rPr>
                <w:rFonts w:ascii="Verdana" w:hAnsi="Verdana" w:cs="Arial"/>
                <w:color w:val="221E1F"/>
                <w:kern w:val="0"/>
                <w:sz w:val="16"/>
                <w:szCs w:val="16"/>
                <w:lang w:eastAsia="pt-BR"/>
              </w:rPr>
              <w:t>Spanning</w:t>
            </w:r>
            <w:proofErr w:type="spellEnd"/>
            <w:r w:rsidRPr="00CC2B55">
              <w:rPr>
                <w:rFonts w:ascii="Verdana" w:hAnsi="Verdana" w:cs="Arial"/>
                <w:color w:val="221E1F"/>
                <w:kern w:val="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CC2B55">
              <w:rPr>
                <w:rFonts w:ascii="Verdana" w:hAnsi="Verdana" w:cs="Arial"/>
                <w:color w:val="221E1F"/>
                <w:kern w:val="0"/>
                <w:sz w:val="16"/>
                <w:szCs w:val="16"/>
                <w:lang w:eastAsia="pt-BR"/>
              </w:rPr>
              <w:t>Tree</w:t>
            </w:r>
            <w:proofErr w:type="spellEnd"/>
            <w:r w:rsidRPr="00CC2B55">
              <w:rPr>
                <w:rFonts w:ascii="Verdana" w:hAnsi="Verdana" w:cs="Arial"/>
                <w:color w:val="221E1F"/>
                <w:kern w:val="0"/>
                <w:sz w:val="16"/>
                <w:szCs w:val="16"/>
                <w:lang w:eastAsia="pt-BR"/>
              </w:rPr>
              <w:t xml:space="preserve"> (STP, RSTP, MSTP) Suporte a 3 versões de IGMP (v1/v2/v3) </w:t>
            </w:r>
            <w:r w:rsidRPr="00CC2B55">
              <w:rPr>
                <w:rFonts w:ascii="Verdana" w:hAnsi="Verdana" w:cs="Arial"/>
                <w:b/>
                <w:bCs/>
                <w:color w:val="008C48"/>
                <w:kern w:val="0"/>
                <w:sz w:val="16"/>
                <w:szCs w:val="16"/>
                <w:lang w:eastAsia="pt-BR"/>
              </w:rPr>
              <w:t xml:space="preserve">Especificações técnicas </w:t>
            </w:r>
            <w:r w:rsidRPr="00CC2B55">
              <w:rPr>
                <w:rFonts w:ascii="Verdana" w:hAnsi="Verdana" w:cs="Arial"/>
                <w:b/>
                <w:bCs/>
                <w:color w:val="221E1F"/>
                <w:kern w:val="0"/>
                <w:sz w:val="16"/>
                <w:szCs w:val="16"/>
                <w:lang w:eastAsia="pt-BR"/>
              </w:rPr>
              <w:t xml:space="preserve">Modelo SG 5200 MR - Switch gerenciável 48 portas Gigabit Solução </w:t>
            </w:r>
            <w:r w:rsidRPr="00CC2B55">
              <w:rPr>
                <w:rFonts w:ascii="Verdana" w:hAnsi="Verdana" w:cs="Arial"/>
                <w:color w:val="221E1F"/>
                <w:kern w:val="0"/>
                <w:sz w:val="16"/>
                <w:szCs w:val="16"/>
                <w:lang w:eastAsia="pt-BR"/>
              </w:rPr>
              <w:t xml:space="preserve">Chipset </w:t>
            </w:r>
            <w:proofErr w:type="spellStart"/>
            <w:r w:rsidRPr="00CC2B55">
              <w:rPr>
                <w:rFonts w:ascii="Verdana" w:hAnsi="Verdana" w:cs="Arial"/>
                <w:color w:val="221E1F"/>
                <w:kern w:val="0"/>
                <w:sz w:val="16"/>
                <w:szCs w:val="16"/>
                <w:lang w:eastAsia="pt-BR"/>
              </w:rPr>
              <w:t>Marvell</w:t>
            </w:r>
            <w:proofErr w:type="spellEnd"/>
            <w:r w:rsidRPr="00CC2B55">
              <w:rPr>
                <w:rFonts w:ascii="Verdana" w:hAnsi="Verdana" w:cs="Arial"/>
                <w:color w:val="221E1F"/>
                <w:kern w:val="0"/>
                <w:sz w:val="16"/>
                <w:szCs w:val="16"/>
                <w:lang w:eastAsia="pt-BR"/>
              </w:rPr>
              <w:t xml:space="preserve"> 98DX3036 2 </w:t>
            </w:r>
            <w:proofErr w:type="spellStart"/>
            <w:r w:rsidRPr="00CC2B55">
              <w:rPr>
                <w:rFonts w:ascii="Verdana" w:hAnsi="Verdana" w:cs="Arial"/>
                <w:color w:val="221E1F"/>
                <w:kern w:val="0"/>
                <w:sz w:val="16"/>
                <w:szCs w:val="16"/>
                <w:lang w:eastAsia="pt-BR"/>
              </w:rPr>
              <w:t>Marvell</w:t>
            </w:r>
            <w:proofErr w:type="spellEnd"/>
            <w:r w:rsidRPr="00CC2B55">
              <w:rPr>
                <w:rFonts w:ascii="Verdana" w:hAnsi="Verdana" w:cs="Arial"/>
                <w:color w:val="221E1F"/>
                <w:kern w:val="0"/>
                <w:sz w:val="16"/>
                <w:szCs w:val="16"/>
                <w:lang w:eastAsia="pt-BR"/>
              </w:rPr>
              <w:t xml:space="preserve"> 88E1545 * 12 </w:t>
            </w:r>
            <w:r w:rsidRPr="00CC2B55">
              <w:rPr>
                <w:rFonts w:ascii="Verdana" w:hAnsi="Verdana" w:cs="Arial"/>
                <w:b/>
                <w:bCs/>
                <w:color w:val="221E1F"/>
                <w:kern w:val="0"/>
                <w:sz w:val="16"/>
                <w:szCs w:val="16"/>
                <w:lang w:eastAsia="pt-BR"/>
              </w:rPr>
              <w:t xml:space="preserve">Aparência </w:t>
            </w:r>
            <w:r w:rsidRPr="00CC2B55">
              <w:rPr>
                <w:rFonts w:ascii="Verdana" w:hAnsi="Verdana" w:cs="Arial"/>
                <w:color w:val="221E1F"/>
                <w:kern w:val="0"/>
                <w:sz w:val="16"/>
                <w:szCs w:val="16"/>
                <w:lang w:eastAsia="pt-BR"/>
              </w:rPr>
              <w:t xml:space="preserve">Dimensões (C x L x A) 440 x 260 x  44 mm – 1 U de altura </w:t>
            </w:r>
            <w:r w:rsidRPr="00CC2B55">
              <w:rPr>
                <w:rFonts w:ascii="Verdana" w:hAnsi="Verdana" w:cs="Arial"/>
                <w:color w:val="221E1F"/>
                <w:kern w:val="0"/>
                <w:sz w:val="16"/>
                <w:szCs w:val="16"/>
                <w:lang w:eastAsia="pt-BR"/>
              </w:rPr>
              <w:lastRenderedPageBreak/>
              <w:t xml:space="preserve">com suporte para fixação em rack padrão EIA 19” Material Aço </w:t>
            </w:r>
            <w:r w:rsidRPr="00CC2B55">
              <w:rPr>
                <w:rFonts w:ascii="Verdana" w:hAnsi="Verdana" w:cs="Arial"/>
                <w:b/>
                <w:bCs/>
                <w:color w:val="221E1F"/>
                <w:kern w:val="0"/>
                <w:sz w:val="16"/>
                <w:szCs w:val="16"/>
                <w:lang w:eastAsia="pt-BR"/>
              </w:rPr>
              <w:t xml:space="preserve">LED </w:t>
            </w:r>
            <w:r w:rsidRPr="00CC2B55">
              <w:rPr>
                <w:rFonts w:ascii="Verdana" w:hAnsi="Verdana" w:cs="Arial"/>
                <w:color w:val="221E1F"/>
                <w:kern w:val="0"/>
                <w:sz w:val="16"/>
                <w:szCs w:val="16"/>
                <w:lang w:eastAsia="pt-BR"/>
              </w:rPr>
              <w:t>Power Verde System Verde 10/100/1000 (Link/</w:t>
            </w:r>
            <w:proofErr w:type="spellStart"/>
            <w:r w:rsidRPr="00CC2B55">
              <w:rPr>
                <w:rFonts w:ascii="Verdana" w:hAnsi="Verdana" w:cs="Arial"/>
                <w:color w:val="221E1F"/>
                <w:kern w:val="0"/>
                <w:sz w:val="16"/>
                <w:szCs w:val="16"/>
                <w:lang w:eastAsia="pt-BR"/>
              </w:rPr>
              <w:t>Act</w:t>
            </w:r>
            <w:proofErr w:type="spellEnd"/>
            <w:r w:rsidRPr="00CC2B55">
              <w:rPr>
                <w:rFonts w:ascii="Verdana" w:hAnsi="Verdana" w:cs="Arial"/>
                <w:color w:val="221E1F"/>
                <w:kern w:val="0"/>
                <w:sz w:val="16"/>
                <w:szCs w:val="16"/>
                <w:lang w:eastAsia="pt-BR"/>
              </w:rPr>
              <w:t xml:space="preserve">)  Verde e laranja </w:t>
            </w:r>
            <w:r w:rsidRPr="00CC2B55">
              <w:rPr>
                <w:rFonts w:ascii="Verdana" w:hAnsi="Verdana" w:cs="Arial"/>
                <w:b/>
                <w:bCs/>
                <w:color w:val="221E1F"/>
                <w:kern w:val="0"/>
                <w:sz w:val="16"/>
                <w:szCs w:val="16"/>
                <w:lang w:eastAsia="pt-BR"/>
              </w:rPr>
              <w:t xml:space="preserve">Portas </w:t>
            </w:r>
            <w:r w:rsidRPr="00CC2B55">
              <w:rPr>
                <w:rFonts w:ascii="Verdana" w:hAnsi="Verdana" w:cs="Arial"/>
                <w:color w:val="221E1F"/>
                <w:kern w:val="0"/>
                <w:sz w:val="16"/>
                <w:szCs w:val="16"/>
                <w:lang w:eastAsia="pt-BR"/>
              </w:rPr>
              <w:t xml:space="preserve">10/100/1000 M (RJ45) 48 </w:t>
            </w:r>
            <w:proofErr w:type="spellStart"/>
            <w:r w:rsidRPr="00CC2B55">
              <w:rPr>
                <w:rFonts w:ascii="Verdana" w:hAnsi="Verdana" w:cs="Arial"/>
                <w:color w:val="221E1F"/>
                <w:kern w:val="0"/>
                <w:sz w:val="16"/>
                <w:szCs w:val="16"/>
                <w:lang w:eastAsia="pt-BR"/>
              </w:rPr>
              <w:t>Mini-GBIC</w:t>
            </w:r>
            <w:proofErr w:type="spellEnd"/>
            <w:r w:rsidRPr="00CC2B55">
              <w:rPr>
                <w:rFonts w:ascii="Verdana" w:hAnsi="Verdana" w:cs="Arial"/>
                <w:color w:val="221E1F"/>
                <w:kern w:val="0"/>
                <w:sz w:val="16"/>
                <w:szCs w:val="16"/>
                <w:lang w:eastAsia="pt-BR"/>
              </w:rPr>
              <w:t xml:space="preserve"> (SFP) 4 (independentes) </w:t>
            </w:r>
            <w:r w:rsidRPr="00CC2B55">
              <w:rPr>
                <w:rFonts w:ascii="Verdana" w:hAnsi="Verdana" w:cs="Arial"/>
                <w:b/>
                <w:bCs/>
                <w:color w:val="221E1F"/>
                <w:kern w:val="0"/>
                <w:sz w:val="16"/>
                <w:szCs w:val="16"/>
                <w:lang w:eastAsia="pt-BR"/>
              </w:rPr>
              <w:t xml:space="preserve">Cabeamento suportado </w:t>
            </w:r>
            <w:r w:rsidRPr="00CC2B55">
              <w:rPr>
                <w:rFonts w:ascii="Verdana" w:hAnsi="Verdana" w:cs="Arial"/>
                <w:color w:val="221E1F"/>
                <w:kern w:val="0"/>
                <w:sz w:val="16"/>
                <w:szCs w:val="16"/>
                <w:lang w:eastAsia="pt-BR"/>
              </w:rPr>
              <w:t xml:space="preserve">10BASE-T Cabo UTP/STP categoria 3, 4, 5 (máximo 100 m) EIA/TIA-568 100Ω STP (máximo 100 m) 100BASE-TX Cabo UTP/STP categoria 5, 5e (máximo 100 m) EIA/TIA-568 100Ω STP (máximo 100 m) 1000Base-T Cabo UTP/STP categoria 5e, 6 máximo 100 m) EIA/TIA-568 100Ω STP (máximo 100 m) 1000Base-X Fibras </w:t>
            </w:r>
            <w:proofErr w:type="spellStart"/>
            <w:r w:rsidRPr="00CC2B55">
              <w:rPr>
                <w:rFonts w:ascii="Verdana" w:hAnsi="Verdana" w:cs="Arial"/>
                <w:color w:val="221E1F"/>
                <w:kern w:val="0"/>
                <w:sz w:val="16"/>
                <w:szCs w:val="16"/>
                <w:lang w:eastAsia="pt-BR"/>
              </w:rPr>
              <w:t>Monomodo</w:t>
            </w:r>
            <w:proofErr w:type="spellEnd"/>
            <w:r w:rsidRPr="00CC2B55">
              <w:rPr>
                <w:rFonts w:ascii="Verdana" w:hAnsi="Verdana" w:cs="Arial"/>
                <w:color w:val="221E1F"/>
                <w:kern w:val="0"/>
                <w:sz w:val="16"/>
                <w:szCs w:val="16"/>
                <w:lang w:eastAsia="pt-BR"/>
              </w:rPr>
              <w:t xml:space="preserve"> e </w:t>
            </w:r>
            <w:proofErr w:type="spellStart"/>
            <w:r w:rsidRPr="00CC2B55">
              <w:rPr>
                <w:rFonts w:ascii="Verdana" w:hAnsi="Verdana" w:cs="Arial"/>
                <w:color w:val="221E1F"/>
                <w:kern w:val="0"/>
                <w:sz w:val="16"/>
                <w:szCs w:val="16"/>
                <w:lang w:eastAsia="pt-BR"/>
              </w:rPr>
              <w:t>ultimodo</w:t>
            </w:r>
            <w:proofErr w:type="spellEnd"/>
            <w:r w:rsidRPr="00CC2B55">
              <w:rPr>
                <w:rFonts w:ascii="Verdana" w:hAnsi="Verdana" w:cs="Arial"/>
                <w:color w:val="221E1F"/>
                <w:kern w:val="0"/>
                <w:sz w:val="16"/>
                <w:szCs w:val="16"/>
                <w:lang w:eastAsia="pt-BR"/>
              </w:rPr>
              <w:t xml:space="preserve"> </w:t>
            </w:r>
            <w:r w:rsidRPr="00CC2B55">
              <w:rPr>
                <w:rFonts w:ascii="Verdana" w:hAnsi="Verdana" w:cs="Arial"/>
                <w:b/>
                <w:bCs/>
                <w:color w:val="221E1F"/>
                <w:kern w:val="0"/>
                <w:sz w:val="16"/>
                <w:szCs w:val="16"/>
                <w:lang w:eastAsia="pt-BR"/>
              </w:rPr>
              <w:t xml:space="preserve">Padrões e protocolos </w:t>
            </w:r>
            <w:r w:rsidRPr="00CC2B55">
              <w:rPr>
                <w:rFonts w:ascii="Verdana" w:hAnsi="Verdana" w:cs="Arial"/>
                <w:color w:val="221E1F"/>
                <w:kern w:val="0"/>
                <w:sz w:val="16"/>
                <w:szCs w:val="16"/>
                <w:lang w:eastAsia="pt-BR"/>
              </w:rPr>
              <w:t xml:space="preserve">Padrão IEEE IEEE802.3, 802.3 u, 802.3 </w:t>
            </w:r>
            <w:proofErr w:type="spellStart"/>
            <w:r w:rsidRPr="00CC2B55">
              <w:rPr>
                <w:rFonts w:ascii="Verdana" w:hAnsi="Verdana" w:cs="Arial"/>
                <w:color w:val="221E1F"/>
                <w:kern w:val="0"/>
                <w:sz w:val="16"/>
                <w:szCs w:val="16"/>
                <w:lang w:eastAsia="pt-BR"/>
              </w:rPr>
              <w:t>ab</w:t>
            </w:r>
            <w:proofErr w:type="spellEnd"/>
            <w:r w:rsidRPr="00CC2B55">
              <w:rPr>
                <w:rFonts w:ascii="Verdana" w:hAnsi="Verdana" w:cs="Arial"/>
                <w:color w:val="221E1F"/>
                <w:kern w:val="0"/>
                <w:sz w:val="16"/>
                <w:szCs w:val="16"/>
                <w:lang w:eastAsia="pt-BR"/>
              </w:rPr>
              <w:t xml:space="preserve">, 802.3 z, 802.3 x, 802.1 p, 802.1 q , 802.1 d, 802.1 w, 802.1 s Padrão IETF RFC1541, RFC1112, RFC2236, RFC1757, FC1157, RFC2571 Outros padrões e protocolos CSMA/CD, TCP/IP, SNMPv1/v2c/v3, HTTP </w:t>
            </w:r>
            <w:r w:rsidRPr="00CC2B55">
              <w:rPr>
                <w:rFonts w:ascii="Verdana" w:hAnsi="Verdana" w:cs="Arial"/>
                <w:b/>
                <w:bCs/>
                <w:color w:val="221E1F"/>
                <w:kern w:val="0"/>
                <w:sz w:val="16"/>
                <w:szCs w:val="16"/>
                <w:lang w:eastAsia="pt-BR"/>
              </w:rPr>
              <w:t xml:space="preserve">Características básicas </w:t>
            </w:r>
            <w:r w:rsidRPr="00CC2B55">
              <w:rPr>
                <w:rFonts w:ascii="Verdana" w:hAnsi="Verdana" w:cs="Arial"/>
                <w:color w:val="221E1F"/>
                <w:kern w:val="0"/>
                <w:sz w:val="16"/>
                <w:szCs w:val="16"/>
                <w:lang w:eastAsia="pt-BR"/>
              </w:rPr>
              <w:t>Método de comutação  Armazena e envia (</w:t>
            </w:r>
            <w:proofErr w:type="spellStart"/>
            <w:r w:rsidRPr="00CC2B55">
              <w:rPr>
                <w:rFonts w:ascii="Verdana" w:hAnsi="Verdana" w:cs="Arial"/>
                <w:color w:val="221E1F"/>
                <w:kern w:val="0"/>
                <w:sz w:val="16"/>
                <w:szCs w:val="16"/>
                <w:lang w:eastAsia="pt-BR"/>
              </w:rPr>
              <w:t>Store-and-Forward</w:t>
            </w:r>
            <w:proofErr w:type="spellEnd"/>
            <w:r w:rsidRPr="00CC2B55">
              <w:rPr>
                <w:rFonts w:ascii="Verdana" w:hAnsi="Verdana" w:cs="Arial"/>
                <w:color w:val="221E1F"/>
                <w:kern w:val="0"/>
                <w:sz w:val="16"/>
                <w:szCs w:val="16"/>
                <w:lang w:eastAsia="pt-BR"/>
              </w:rPr>
              <w:t xml:space="preserve">) Capacidade comutação 104 </w:t>
            </w:r>
            <w:proofErr w:type="spellStart"/>
            <w:r w:rsidRPr="00CC2B55">
              <w:rPr>
                <w:rFonts w:ascii="Verdana" w:hAnsi="Verdana" w:cs="Arial"/>
                <w:color w:val="221E1F"/>
                <w:kern w:val="0"/>
                <w:sz w:val="16"/>
                <w:szCs w:val="16"/>
                <w:lang w:eastAsia="pt-BR"/>
              </w:rPr>
              <w:t>Gbps</w:t>
            </w:r>
            <w:proofErr w:type="spellEnd"/>
            <w:r w:rsidRPr="00CC2B55">
              <w:rPr>
                <w:rFonts w:ascii="Verdana" w:hAnsi="Verdana" w:cs="Arial"/>
                <w:color w:val="221E1F"/>
                <w:kern w:val="0"/>
                <w:sz w:val="16"/>
                <w:szCs w:val="16"/>
                <w:lang w:eastAsia="pt-BR"/>
              </w:rPr>
              <w:t xml:space="preserve"> Tabela endereço MAC 16K Jumbo frame 10240 Bytes Taxa de encaminhamento de pacote 77,3 </w:t>
            </w:r>
            <w:proofErr w:type="spellStart"/>
            <w:r w:rsidRPr="00CC2B55">
              <w:rPr>
                <w:rFonts w:ascii="Verdana" w:hAnsi="Verdana" w:cs="Arial"/>
                <w:color w:val="221E1F"/>
                <w:kern w:val="0"/>
                <w:sz w:val="16"/>
                <w:szCs w:val="16"/>
                <w:lang w:eastAsia="pt-BR"/>
              </w:rPr>
              <w:t>Mpps</w:t>
            </w:r>
            <w:proofErr w:type="spellEnd"/>
            <w:r w:rsidRPr="00CC2B55">
              <w:rPr>
                <w:rFonts w:ascii="Verdana" w:hAnsi="Verdana" w:cs="Arial"/>
                <w:color w:val="221E1F"/>
                <w:kern w:val="0"/>
                <w:sz w:val="16"/>
                <w:szCs w:val="16"/>
                <w:lang w:eastAsia="pt-BR"/>
              </w:rPr>
              <w:t xml:space="preserve"> VLAN 512 </w:t>
            </w:r>
            <w:proofErr w:type="spellStart"/>
            <w:r w:rsidRPr="00CC2B55">
              <w:rPr>
                <w:rFonts w:ascii="Verdana" w:hAnsi="Verdana" w:cs="Arial"/>
                <w:color w:val="221E1F"/>
                <w:kern w:val="0"/>
                <w:sz w:val="16"/>
                <w:szCs w:val="16"/>
                <w:lang w:eastAsia="pt-BR"/>
              </w:rPr>
              <w:t>VLANs</w:t>
            </w:r>
            <w:proofErr w:type="spellEnd"/>
            <w:r w:rsidRPr="00CC2B55">
              <w:rPr>
                <w:rFonts w:ascii="Verdana" w:hAnsi="Verdana" w:cs="Arial"/>
                <w:color w:val="221E1F"/>
                <w:kern w:val="0"/>
                <w:sz w:val="16"/>
                <w:szCs w:val="16"/>
                <w:lang w:eastAsia="pt-BR"/>
              </w:rPr>
              <w:t xml:space="preserve"> </w:t>
            </w:r>
            <w:r w:rsidRPr="00CC2B55">
              <w:rPr>
                <w:rFonts w:ascii="Verdana" w:hAnsi="Verdana" w:cs="Arial"/>
                <w:color w:val="221E1F"/>
                <w:kern w:val="0"/>
                <w:sz w:val="16"/>
                <w:szCs w:val="16"/>
                <w:lang w:eastAsia="pt-BR"/>
              </w:rPr>
              <w:lastRenderedPageBreak/>
              <w:t xml:space="preserve">ativas 4K VID Agregação de link (LAG) 6 grupos 4 portas por grupo </w:t>
            </w:r>
            <w:proofErr w:type="spellStart"/>
            <w:r w:rsidRPr="00CC2B55">
              <w:rPr>
                <w:rFonts w:ascii="Verdana" w:hAnsi="Verdana" w:cs="Arial"/>
                <w:color w:val="221E1F"/>
                <w:kern w:val="0"/>
                <w:sz w:val="16"/>
                <w:szCs w:val="16"/>
                <w:lang w:eastAsia="pt-BR"/>
              </w:rPr>
              <w:t>Multicast</w:t>
            </w:r>
            <w:proofErr w:type="spellEnd"/>
            <w:r w:rsidRPr="00CC2B55">
              <w:rPr>
                <w:rFonts w:ascii="Verdana" w:hAnsi="Verdana" w:cs="Arial"/>
                <w:color w:val="221E1F"/>
                <w:kern w:val="0"/>
                <w:sz w:val="16"/>
                <w:szCs w:val="16"/>
                <w:lang w:eastAsia="pt-BR"/>
              </w:rPr>
              <w:t xml:space="preserve"> 256 grupos </w:t>
            </w:r>
            <w:proofErr w:type="spellStart"/>
            <w:r w:rsidRPr="00CC2B55">
              <w:rPr>
                <w:rFonts w:ascii="Verdana" w:hAnsi="Verdana" w:cs="Arial"/>
                <w:color w:val="221E1F"/>
                <w:kern w:val="0"/>
                <w:sz w:val="16"/>
                <w:szCs w:val="16"/>
                <w:lang w:eastAsia="pt-BR"/>
              </w:rPr>
              <w:t>QoS</w:t>
            </w:r>
            <w:proofErr w:type="spellEnd"/>
            <w:r w:rsidRPr="00CC2B55">
              <w:rPr>
                <w:rFonts w:ascii="Verdana" w:hAnsi="Verdana" w:cs="Arial"/>
                <w:color w:val="221E1F"/>
                <w:kern w:val="0"/>
                <w:sz w:val="16"/>
                <w:szCs w:val="16"/>
                <w:lang w:eastAsia="pt-BR"/>
              </w:rPr>
              <w:t xml:space="preserve"> (</w:t>
            </w:r>
            <w:proofErr w:type="spellStart"/>
            <w:r w:rsidRPr="00CC2B55">
              <w:rPr>
                <w:rFonts w:ascii="Verdana" w:hAnsi="Verdana" w:cs="Arial"/>
                <w:color w:val="221E1F"/>
                <w:kern w:val="0"/>
                <w:sz w:val="16"/>
                <w:szCs w:val="16"/>
                <w:lang w:eastAsia="pt-BR"/>
              </w:rPr>
              <w:t>Quality</w:t>
            </w:r>
            <w:proofErr w:type="spellEnd"/>
            <w:r w:rsidRPr="00CC2B55">
              <w:rPr>
                <w:rFonts w:ascii="Verdana" w:hAnsi="Verdana" w:cs="Arial"/>
                <w:color w:val="221E1F"/>
                <w:kern w:val="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CC2B55">
              <w:rPr>
                <w:rFonts w:ascii="Verdana" w:hAnsi="Verdana" w:cs="Arial"/>
                <w:color w:val="221E1F"/>
                <w:kern w:val="0"/>
                <w:sz w:val="16"/>
                <w:szCs w:val="16"/>
                <w:lang w:eastAsia="pt-BR"/>
              </w:rPr>
              <w:t>of</w:t>
            </w:r>
            <w:proofErr w:type="spellEnd"/>
            <w:r w:rsidRPr="00CC2B55">
              <w:rPr>
                <w:rFonts w:ascii="Verdana" w:hAnsi="Verdana" w:cs="Arial"/>
                <w:color w:val="221E1F"/>
                <w:kern w:val="0"/>
                <w:sz w:val="16"/>
                <w:szCs w:val="16"/>
                <w:lang w:eastAsia="pt-BR"/>
              </w:rPr>
              <w:t xml:space="preserve"> Service) 4 filas de prioridade </w:t>
            </w:r>
            <w:r w:rsidRPr="00CC2B55">
              <w:rPr>
                <w:rFonts w:ascii="Verdana" w:hAnsi="Verdana" w:cs="Arial"/>
                <w:b/>
                <w:bCs/>
                <w:color w:val="221E1F"/>
                <w:kern w:val="0"/>
                <w:sz w:val="16"/>
                <w:szCs w:val="16"/>
                <w:lang w:eastAsia="pt-BR"/>
              </w:rPr>
              <w:t xml:space="preserve">Alimentação </w:t>
            </w:r>
            <w:r w:rsidRPr="00CC2B55">
              <w:rPr>
                <w:rFonts w:ascii="Verdana" w:hAnsi="Verdana" w:cs="Arial"/>
                <w:color w:val="221E1F"/>
                <w:kern w:val="0"/>
                <w:sz w:val="16"/>
                <w:szCs w:val="16"/>
                <w:lang w:eastAsia="pt-BR"/>
              </w:rPr>
              <w:t xml:space="preserve">Entrada 100-240 VAC, 50/60 Hz </w:t>
            </w:r>
            <w:r w:rsidRPr="00CC2B55">
              <w:rPr>
                <w:rFonts w:ascii="Verdana" w:hAnsi="Verdana" w:cs="Arial"/>
                <w:b/>
                <w:bCs/>
                <w:color w:val="221E1F"/>
                <w:kern w:val="0"/>
                <w:sz w:val="16"/>
                <w:szCs w:val="16"/>
                <w:lang w:eastAsia="pt-BR"/>
              </w:rPr>
              <w:t xml:space="preserve">Ambiente </w:t>
            </w:r>
            <w:r w:rsidRPr="00CC2B55">
              <w:rPr>
                <w:rFonts w:ascii="Verdana" w:hAnsi="Verdana" w:cs="Arial"/>
                <w:color w:val="221E1F"/>
                <w:kern w:val="0"/>
                <w:sz w:val="16"/>
                <w:szCs w:val="16"/>
                <w:lang w:eastAsia="pt-BR"/>
              </w:rPr>
              <w:t xml:space="preserve">Temperatura de operação 0 °C a 40° C Temperatura de armazenamento -40 °C a 70 °C  Umidade de operação 10% a 90% Sem condensação Umidade de armazenamento 5% a 90% sem condensação </w:t>
            </w:r>
            <w:r w:rsidRPr="00CC2B55">
              <w:rPr>
                <w:rFonts w:ascii="Verdana" w:hAnsi="Verdana" w:cs="Arial"/>
                <w:b/>
                <w:bCs/>
                <w:color w:val="221E1F"/>
                <w:kern w:val="0"/>
                <w:sz w:val="16"/>
                <w:szCs w:val="16"/>
                <w:lang w:eastAsia="pt-BR"/>
              </w:rPr>
              <w:t xml:space="preserve">Emissão de segurança e outros </w:t>
            </w:r>
            <w:r w:rsidRPr="00CC2B55">
              <w:rPr>
                <w:rFonts w:ascii="Verdana" w:hAnsi="Verdana" w:cs="Arial"/>
                <w:color w:val="221E1F"/>
                <w:kern w:val="0"/>
                <w:sz w:val="16"/>
                <w:szCs w:val="16"/>
                <w:lang w:eastAsia="pt-BR"/>
              </w:rPr>
              <w:t xml:space="preserve">Anatel, FCC </w:t>
            </w:r>
            <w:proofErr w:type="spellStart"/>
            <w:r w:rsidRPr="00CC2B55">
              <w:rPr>
                <w:rFonts w:ascii="Verdana" w:hAnsi="Verdana" w:cs="Arial"/>
                <w:color w:val="221E1F"/>
                <w:kern w:val="0"/>
                <w:sz w:val="16"/>
                <w:szCs w:val="16"/>
                <w:lang w:eastAsia="pt-BR"/>
              </w:rPr>
              <w:t>Part</w:t>
            </w:r>
            <w:proofErr w:type="spellEnd"/>
            <w:r w:rsidRPr="00CC2B55">
              <w:rPr>
                <w:rFonts w:ascii="Verdana" w:hAnsi="Verdana" w:cs="Arial"/>
                <w:color w:val="221E1F"/>
                <w:kern w:val="0"/>
                <w:sz w:val="16"/>
                <w:szCs w:val="16"/>
                <w:lang w:eastAsia="pt-BR"/>
              </w:rPr>
              <w:t xml:space="preserve"> 15 B </w:t>
            </w:r>
            <w:proofErr w:type="spellStart"/>
            <w:r w:rsidRPr="00CC2B55">
              <w:rPr>
                <w:rFonts w:ascii="Verdana" w:hAnsi="Verdana" w:cs="Arial"/>
                <w:color w:val="221E1F"/>
                <w:kern w:val="0"/>
                <w:sz w:val="16"/>
                <w:szCs w:val="16"/>
                <w:lang w:eastAsia="pt-BR"/>
              </w:rPr>
              <w:t>Class</w:t>
            </w:r>
            <w:proofErr w:type="spellEnd"/>
            <w:r w:rsidRPr="00CC2B55">
              <w:rPr>
                <w:rFonts w:ascii="Verdana" w:hAnsi="Verdana" w:cs="Arial"/>
                <w:color w:val="221E1F"/>
                <w:kern w:val="0"/>
                <w:sz w:val="16"/>
                <w:szCs w:val="16"/>
                <w:lang w:eastAsia="pt-BR"/>
              </w:rPr>
              <w:t xml:space="preserve"> A CE: EN55022, EN61000-3-2, EN61000-3-3, EN55024, EN60950-1 </w:t>
            </w:r>
            <w:proofErr w:type="spellStart"/>
            <w:r w:rsidRPr="00CC2B55">
              <w:rPr>
                <w:rFonts w:ascii="Verdana" w:hAnsi="Verdana" w:cs="Arial"/>
                <w:color w:val="221E1F"/>
                <w:kern w:val="0"/>
                <w:sz w:val="16"/>
                <w:szCs w:val="16"/>
                <w:lang w:eastAsia="pt-BR"/>
              </w:rPr>
              <w:t>RoHS</w:t>
            </w:r>
            <w:proofErr w:type="spellEnd"/>
            <w:r w:rsidRPr="00CC2B55">
              <w:rPr>
                <w:rFonts w:ascii="Verdana" w:hAnsi="Verdana" w:cs="Arial"/>
                <w:color w:val="221E1F"/>
                <w:kern w:val="0"/>
                <w:sz w:val="16"/>
                <w:szCs w:val="16"/>
                <w:lang w:eastAsia="pt-BR"/>
              </w:rPr>
              <w:t xml:space="preserve"> </w:t>
            </w:r>
            <w:r w:rsidRPr="00CC2B55">
              <w:rPr>
                <w:rFonts w:ascii="Verdana" w:hAnsi="Verdana" w:cs="Arial"/>
                <w:b/>
                <w:bCs/>
                <w:color w:val="221E1F"/>
                <w:kern w:val="0"/>
                <w:sz w:val="16"/>
                <w:szCs w:val="16"/>
                <w:lang w:eastAsia="pt-BR"/>
              </w:rPr>
              <w:t xml:space="preserve">Características avançadas </w:t>
            </w:r>
            <w:r w:rsidRPr="00CC2B55">
              <w:rPr>
                <w:rFonts w:ascii="Verdana" w:hAnsi="Verdana" w:cs="Arial"/>
                <w:color w:val="221E1F"/>
                <w:kern w:val="0"/>
                <w:sz w:val="16"/>
                <w:szCs w:val="16"/>
                <w:lang w:eastAsia="pt-BR"/>
              </w:rPr>
              <w:t xml:space="preserve">Características L2 Configuração de portas </w:t>
            </w:r>
            <w:proofErr w:type="spellStart"/>
            <w:r w:rsidRPr="00CC2B55">
              <w:rPr>
                <w:rFonts w:ascii="Verdana" w:hAnsi="Verdana" w:cs="Arial"/>
                <w:color w:val="221E1F"/>
                <w:kern w:val="0"/>
                <w:sz w:val="16"/>
                <w:szCs w:val="16"/>
                <w:lang w:eastAsia="pt-BR"/>
              </w:rPr>
              <w:t>Autonegociação</w:t>
            </w:r>
            <w:proofErr w:type="spellEnd"/>
            <w:r w:rsidRPr="00CC2B55">
              <w:rPr>
                <w:rFonts w:ascii="Verdana" w:hAnsi="Verdana" w:cs="Arial"/>
                <w:color w:val="221E1F"/>
                <w:kern w:val="0"/>
                <w:sz w:val="16"/>
                <w:szCs w:val="16"/>
                <w:lang w:eastAsia="pt-BR"/>
              </w:rPr>
              <w:t xml:space="preserve">  Controle de fluxo </w:t>
            </w:r>
            <w:proofErr w:type="spellStart"/>
            <w:r w:rsidRPr="00CC2B55">
              <w:rPr>
                <w:rFonts w:ascii="Verdana" w:hAnsi="Verdana" w:cs="Arial"/>
                <w:color w:val="221E1F"/>
                <w:kern w:val="0"/>
                <w:sz w:val="16"/>
                <w:szCs w:val="16"/>
                <w:lang w:eastAsia="pt-BR"/>
              </w:rPr>
              <w:t>statísticas</w:t>
            </w:r>
            <w:proofErr w:type="spellEnd"/>
            <w:r w:rsidRPr="00CC2B55">
              <w:rPr>
                <w:rFonts w:ascii="Verdana" w:hAnsi="Verdana" w:cs="Arial"/>
                <w:color w:val="221E1F"/>
                <w:kern w:val="0"/>
                <w:sz w:val="16"/>
                <w:szCs w:val="16"/>
                <w:lang w:eastAsia="pt-BR"/>
              </w:rPr>
              <w:t xml:space="preserve"> de tráfego </w:t>
            </w:r>
            <w:r w:rsidRPr="00CC2B55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 xml:space="preserve"> </w:t>
            </w:r>
            <w:r w:rsidRPr="00CC2B55">
              <w:rPr>
                <w:rFonts w:ascii="Verdana" w:hAnsi="Verdana" w:cs="Arial"/>
                <w:color w:val="221E1F"/>
                <w:kern w:val="0"/>
                <w:sz w:val="16"/>
                <w:szCs w:val="16"/>
                <w:lang w:eastAsia="pt-BR"/>
              </w:rPr>
              <w:t xml:space="preserve">Agregação de link Agregação de link estática Algoritmo baseado em endereço MAC de origem/destino (distribuição de carga) Algoritmo baseado em endereço IP de origem/destino (distribuição de carga) Tabela MAC </w:t>
            </w:r>
            <w:proofErr w:type="spellStart"/>
            <w:r w:rsidRPr="00CC2B55">
              <w:rPr>
                <w:rFonts w:ascii="Verdana" w:hAnsi="Verdana" w:cs="Arial"/>
                <w:color w:val="221E1F"/>
                <w:kern w:val="0"/>
                <w:sz w:val="16"/>
                <w:szCs w:val="16"/>
                <w:lang w:eastAsia="pt-BR"/>
              </w:rPr>
              <w:t>Aging</w:t>
            </w:r>
            <w:proofErr w:type="spellEnd"/>
            <w:r w:rsidRPr="00CC2B55">
              <w:rPr>
                <w:rFonts w:ascii="Verdana" w:hAnsi="Verdana" w:cs="Arial"/>
                <w:color w:val="221E1F"/>
                <w:kern w:val="0"/>
                <w:sz w:val="16"/>
                <w:szCs w:val="16"/>
                <w:lang w:eastAsia="pt-BR"/>
              </w:rPr>
              <w:t xml:space="preserve"> time 10-630 s (padrão: 300 s) Endereço MAC estático Endereço MAC dinâmico  VLAN 512 </w:t>
            </w:r>
            <w:proofErr w:type="spellStart"/>
            <w:r w:rsidRPr="00CC2B55">
              <w:rPr>
                <w:rFonts w:ascii="Verdana" w:hAnsi="Verdana" w:cs="Arial"/>
                <w:color w:val="221E1F"/>
                <w:kern w:val="0"/>
                <w:sz w:val="16"/>
                <w:szCs w:val="16"/>
                <w:lang w:eastAsia="pt-BR"/>
              </w:rPr>
              <w:t>VLANs</w:t>
            </w:r>
            <w:proofErr w:type="spellEnd"/>
            <w:r w:rsidRPr="00CC2B55">
              <w:rPr>
                <w:rFonts w:ascii="Verdana" w:hAnsi="Verdana" w:cs="Arial"/>
                <w:color w:val="221E1F"/>
                <w:kern w:val="0"/>
                <w:sz w:val="16"/>
                <w:szCs w:val="16"/>
                <w:lang w:eastAsia="pt-BR"/>
              </w:rPr>
              <w:t xml:space="preserve"> Ativas e 4K </w:t>
            </w:r>
            <w:proofErr w:type="spellStart"/>
            <w:r w:rsidRPr="00CC2B55">
              <w:rPr>
                <w:rFonts w:ascii="Verdana" w:hAnsi="Verdana" w:cs="Arial"/>
                <w:color w:val="221E1F"/>
                <w:kern w:val="0"/>
                <w:sz w:val="16"/>
                <w:szCs w:val="16"/>
                <w:lang w:eastAsia="pt-BR"/>
              </w:rPr>
              <w:t>VLANs</w:t>
            </w:r>
            <w:proofErr w:type="spellEnd"/>
            <w:r w:rsidRPr="00CC2B55">
              <w:rPr>
                <w:rFonts w:ascii="Verdana" w:hAnsi="Verdana" w:cs="Arial"/>
                <w:color w:val="221E1F"/>
                <w:kern w:val="0"/>
                <w:sz w:val="16"/>
                <w:szCs w:val="16"/>
                <w:lang w:eastAsia="pt-BR"/>
              </w:rPr>
              <w:t xml:space="preserve"> Ids 802.1 q </w:t>
            </w:r>
            <w:proofErr w:type="spellStart"/>
            <w:r w:rsidRPr="00CC2B55">
              <w:rPr>
                <w:rFonts w:ascii="Verdana" w:hAnsi="Verdana" w:cs="Arial"/>
                <w:color w:val="221E1F"/>
                <w:kern w:val="0"/>
                <w:sz w:val="16"/>
                <w:szCs w:val="16"/>
                <w:lang w:eastAsia="pt-BR"/>
              </w:rPr>
              <w:t>Tag</w:t>
            </w:r>
            <w:proofErr w:type="spellEnd"/>
            <w:r w:rsidRPr="00CC2B55">
              <w:rPr>
                <w:rFonts w:ascii="Verdana" w:hAnsi="Verdana" w:cs="Arial"/>
                <w:color w:val="221E1F"/>
                <w:kern w:val="0"/>
                <w:sz w:val="16"/>
                <w:szCs w:val="16"/>
                <w:lang w:eastAsia="pt-BR"/>
              </w:rPr>
              <w:t xml:space="preserve"> VLAN </w:t>
            </w:r>
            <w:proofErr w:type="spellStart"/>
            <w:r w:rsidRPr="00CC2B55">
              <w:rPr>
                <w:rFonts w:ascii="Verdana" w:hAnsi="Verdana" w:cs="Arial"/>
                <w:color w:val="221E1F"/>
                <w:kern w:val="0"/>
                <w:sz w:val="16"/>
                <w:szCs w:val="16"/>
                <w:lang w:eastAsia="pt-BR"/>
              </w:rPr>
              <w:t>VLAN</w:t>
            </w:r>
            <w:proofErr w:type="spellEnd"/>
            <w:r w:rsidRPr="00CC2B55">
              <w:rPr>
                <w:rFonts w:ascii="Verdana" w:hAnsi="Verdana" w:cs="Arial"/>
                <w:color w:val="221E1F"/>
                <w:kern w:val="0"/>
                <w:sz w:val="16"/>
                <w:szCs w:val="16"/>
                <w:lang w:eastAsia="pt-BR"/>
              </w:rPr>
              <w:t xml:space="preserve"> baseada em porta VLAN de </w:t>
            </w:r>
            <w:proofErr w:type="spellStart"/>
            <w:r w:rsidRPr="00CC2B55">
              <w:rPr>
                <w:rFonts w:ascii="Verdana" w:hAnsi="Verdana" w:cs="Arial"/>
                <w:color w:val="221E1F"/>
                <w:kern w:val="0"/>
                <w:sz w:val="16"/>
                <w:szCs w:val="16"/>
                <w:lang w:eastAsia="pt-BR"/>
              </w:rPr>
              <w:t>erenciamento</w:t>
            </w:r>
            <w:proofErr w:type="spellEnd"/>
            <w:r w:rsidRPr="00CC2B55">
              <w:rPr>
                <w:rFonts w:ascii="Verdana" w:hAnsi="Verdana" w:cs="Arial"/>
                <w:color w:val="221E1F"/>
                <w:kern w:val="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CC2B55">
              <w:rPr>
                <w:rFonts w:ascii="Verdana" w:hAnsi="Verdana" w:cs="Arial"/>
                <w:color w:val="221E1F"/>
                <w:kern w:val="0"/>
                <w:sz w:val="16"/>
                <w:szCs w:val="16"/>
                <w:lang w:eastAsia="pt-BR"/>
              </w:rPr>
              <w:lastRenderedPageBreak/>
              <w:t>Spanning</w:t>
            </w:r>
            <w:proofErr w:type="spellEnd"/>
            <w:r w:rsidRPr="00CC2B55">
              <w:rPr>
                <w:rFonts w:ascii="Verdana" w:hAnsi="Verdana" w:cs="Arial"/>
                <w:color w:val="221E1F"/>
                <w:kern w:val="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CC2B55">
              <w:rPr>
                <w:rFonts w:ascii="Verdana" w:hAnsi="Verdana" w:cs="Arial"/>
                <w:color w:val="221E1F"/>
                <w:kern w:val="0"/>
                <w:sz w:val="16"/>
                <w:szCs w:val="16"/>
                <w:lang w:eastAsia="pt-BR"/>
              </w:rPr>
              <w:t>Tree</w:t>
            </w:r>
            <w:proofErr w:type="spellEnd"/>
            <w:r w:rsidRPr="00CC2B55">
              <w:rPr>
                <w:rFonts w:ascii="Verdana" w:hAnsi="Verdana" w:cs="Arial"/>
                <w:color w:val="221E1F"/>
                <w:kern w:val="0"/>
                <w:sz w:val="16"/>
                <w:szCs w:val="16"/>
                <w:lang w:eastAsia="pt-BR"/>
              </w:rPr>
              <w:t xml:space="preserve"> 802.1 d </w:t>
            </w:r>
            <w:proofErr w:type="spellStart"/>
            <w:r w:rsidRPr="00CC2B55">
              <w:rPr>
                <w:rFonts w:ascii="Verdana" w:hAnsi="Verdana" w:cs="Arial"/>
                <w:color w:val="221E1F"/>
                <w:kern w:val="0"/>
                <w:sz w:val="16"/>
                <w:szCs w:val="16"/>
                <w:lang w:eastAsia="pt-BR"/>
              </w:rPr>
              <w:t>Spanning</w:t>
            </w:r>
            <w:proofErr w:type="spellEnd"/>
            <w:r w:rsidRPr="00CC2B55">
              <w:rPr>
                <w:rFonts w:ascii="Verdana" w:hAnsi="Verdana" w:cs="Arial"/>
                <w:color w:val="221E1F"/>
                <w:kern w:val="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CC2B55">
              <w:rPr>
                <w:rFonts w:ascii="Verdana" w:hAnsi="Verdana" w:cs="Arial"/>
                <w:color w:val="221E1F"/>
                <w:kern w:val="0"/>
                <w:sz w:val="16"/>
                <w:szCs w:val="16"/>
                <w:lang w:eastAsia="pt-BR"/>
              </w:rPr>
              <w:t>Tree</w:t>
            </w:r>
            <w:proofErr w:type="spellEnd"/>
            <w:r w:rsidRPr="00CC2B55">
              <w:rPr>
                <w:rFonts w:ascii="Verdana" w:hAnsi="Verdana" w:cs="Arial"/>
                <w:color w:val="221E1F"/>
                <w:kern w:val="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CC2B55">
              <w:rPr>
                <w:rFonts w:ascii="Verdana" w:hAnsi="Verdana" w:cs="Arial"/>
                <w:color w:val="221E1F"/>
                <w:kern w:val="0"/>
                <w:sz w:val="16"/>
                <w:szCs w:val="16"/>
                <w:lang w:eastAsia="pt-BR"/>
              </w:rPr>
              <w:t>Protocol</w:t>
            </w:r>
            <w:proofErr w:type="spellEnd"/>
            <w:r w:rsidRPr="00CC2B55">
              <w:rPr>
                <w:rFonts w:ascii="Verdana" w:hAnsi="Verdana" w:cs="Arial"/>
                <w:color w:val="221E1F"/>
                <w:kern w:val="0"/>
                <w:sz w:val="16"/>
                <w:szCs w:val="16"/>
                <w:lang w:eastAsia="pt-BR"/>
              </w:rPr>
              <w:t xml:space="preserve"> (STP) 802.1 w </w:t>
            </w:r>
            <w:proofErr w:type="spellStart"/>
            <w:r w:rsidRPr="00CC2B55">
              <w:rPr>
                <w:rFonts w:ascii="Verdana" w:hAnsi="Verdana" w:cs="Arial"/>
                <w:color w:val="221E1F"/>
                <w:kern w:val="0"/>
                <w:sz w:val="16"/>
                <w:szCs w:val="16"/>
                <w:lang w:eastAsia="pt-BR"/>
              </w:rPr>
              <w:t>Rapid</w:t>
            </w:r>
            <w:proofErr w:type="spellEnd"/>
            <w:r w:rsidRPr="00CC2B55">
              <w:rPr>
                <w:rFonts w:ascii="Verdana" w:hAnsi="Verdana" w:cs="Arial"/>
                <w:color w:val="221E1F"/>
                <w:kern w:val="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CC2B55">
              <w:rPr>
                <w:rFonts w:ascii="Verdana" w:hAnsi="Verdana" w:cs="Arial"/>
                <w:color w:val="221E1F"/>
                <w:kern w:val="0"/>
                <w:sz w:val="16"/>
                <w:szCs w:val="16"/>
                <w:lang w:eastAsia="pt-BR"/>
              </w:rPr>
              <w:t>Spanning</w:t>
            </w:r>
            <w:proofErr w:type="spellEnd"/>
            <w:r w:rsidRPr="00CC2B55">
              <w:rPr>
                <w:rFonts w:ascii="Verdana" w:hAnsi="Verdana" w:cs="Arial"/>
                <w:color w:val="221E1F"/>
                <w:kern w:val="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CC2B55">
              <w:rPr>
                <w:rFonts w:ascii="Verdana" w:hAnsi="Verdana" w:cs="Arial"/>
                <w:color w:val="221E1F"/>
                <w:kern w:val="0"/>
                <w:sz w:val="16"/>
                <w:szCs w:val="16"/>
                <w:lang w:eastAsia="pt-BR"/>
              </w:rPr>
              <w:t>Tree</w:t>
            </w:r>
            <w:proofErr w:type="spellEnd"/>
            <w:r w:rsidRPr="00CC2B55">
              <w:rPr>
                <w:rFonts w:ascii="Verdana" w:hAnsi="Verdana" w:cs="Arial"/>
                <w:color w:val="221E1F"/>
                <w:kern w:val="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CC2B55">
              <w:rPr>
                <w:rFonts w:ascii="Verdana" w:hAnsi="Verdana" w:cs="Arial"/>
                <w:color w:val="221E1F"/>
                <w:kern w:val="0"/>
                <w:sz w:val="16"/>
                <w:szCs w:val="16"/>
                <w:lang w:eastAsia="pt-BR"/>
              </w:rPr>
              <w:t>Protocol</w:t>
            </w:r>
            <w:proofErr w:type="spellEnd"/>
            <w:r w:rsidRPr="00CC2B55">
              <w:rPr>
                <w:rFonts w:ascii="Verdana" w:hAnsi="Verdana" w:cs="Arial"/>
                <w:color w:val="221E1F"/>
                <w:kern w:val="0"/>
                <w:sz w:val="16"/>
                <w:szCs w:val="16"/>
                <w:lang w:eastAsia="pt-BR"/>
              </w:rPr>
              <w:t xml:space="preserve"> (RSTP) 802.1 s </w:t>
            </w:r>
            <w:proofErr w:type="spellStart"/>
            <w:r w:rsidRPr="00CC2B55">
              <w:rPr>
                <w:rFonts w:ascii="Verdana" w:hAnsi="Verdana" w:cs="Arial"/>
                <w:color w:val="221E1F"/>
                <w:kern w:val="0"/>
                <w:sz w:val="16"/>
                <w:szCs w:val="16"/>
                <w:lang w:eastAsia="pt-BR"/>
              </w:rPr>
              <w:t>Multiple</w:t>
            </w:r>
            <w:proofErr w:type="spellEnd"/>
            <w:r w:rsidRPr="00CC2B55">
              <w:rPr>
                <w:rFonts w:ascii="Verdana" w:hAnsi="Verdana" w:cs="Arial"/>
                <w:color w:val="221E1F"/>
                <w:kern w:val="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CC2B55">
              <w:rPr>
                <w:rFonts w:ascii="Verdana" w:hAnsi="Verdana" w:cs="Arial"/>
                <w:color w:val="221E1F"/>
                <w:kern w:val="0"/>
                <w:sz w:val="16"/>
                <w:szCs w:val="16"/>
                <w:lang w:eastAsia="pt-BR"/>
              </w:rPr>
              <w:t>Spanning</w:t>
            </w:r>
            <w:proofErr w:type="spellEnd"/>
            <w:r w:rsidRPr="00CC2B55">
              <w:rPr>
                <w:rFonts w:ascii="Verdana" w:hAnsi="Verdana" w:cs="Arial"/>
                <w:color w:val="221E1F"/>
                <w:kern w:val="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CC2B55">
              <w:rPr>
                <w:rFonts w:ascii="Verdana" w:hAnsi="Verdana" w:cs="Arial"/>
                <w:color w:val="221E1F"/>
                <w:kern w:val="0"/>
                <w:sz w:val="16"/>
                <w:szCs w:val="16"/>
                <w:lang w:eastAsia="pt-BR"/>
              </w:rPr>
              <w:t>Tree</w:t>
            </w:r>
            <w:proofErr w:type="spellEnd"/>
            <w:r w:rsidRPr="00CC2B55">
              <w:rPr>
                <w:rFonts w:ascii="Verdana" w:hAnsi="Verdana" w:cs="Arial"/>
                <w:color w:val="221E1F"/>
                <w:kern w:val="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CC2B55">
              <w:rPr>
                <w:rFonts w:ascii="Verdana" w:hAnsi="Verdana" w:cs="Arial"/>
                <w:color w:val="221E1F"/>
                <w:kern w:val="0"/>
                <w:sz w:val="16"/>
                <w:szCs w:val="16"/>
                <w:lang w:eastAsia="pt-BR"/>
              </w:rPr>
              <w:t>Protocol</w:t>
            </w:r>
            <w:proofErr w:type="spellEnd"/>
            <w:r w:rsidRPr="00CC2B55">
              <w:rPr>
                <w:rFonts w:ascii="Verdana" w:hAnsi="Verdana" w:cs="Arial"/>
                <w:color w:val="221E1F"/>
                <w:kern w:val="0"/>
                <w:sz w:val="16"/>
                <w:szCs w:val="16"/>
                <w:lang w:eastAsia="pt-BR"/>
              </w:rPr>
              <w:t xml:space="preserve"> (MSTP) </w:t>
            </w:r>
            <w:r w:rsidRPr="00CC2B55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 xml:space="preserve"> </w:t>
            </w:r>
            <w:r w:rsidRPr="00CC2B55">
              <w:rPr>
                <w:rFonts w:ascii="Verdana" w:hAnsi="Verdana" w:cs="Arial"/>
                <w:color w:val="221E1F"/>
                <w:kern w:val="0"/>
                <w:sz w:val="16"/>
                <w:szCs w:val="16"/>
                <w:lang w:eastAsia="pt-BR"/>
              </w:rPr>
              <w:t xml:space="preserve">Loop </w:t>
            </w:r>
            <w:proofErr w:type="spellStart"/>
            <w:r w:rsidRPr="00CC2B55">
              <w:rPr>
                <w:rFonts w:ascii="Verdana" w:hAnsi="Verdana" w:cs="Arial"/>
                <w:color w:val="221E1F"/>
                <w:kern w:val="0"/>
                <w:sz w:val="16"/>
                <w:szCs w:val="16"/>
                <w:lang w:eastAsia="pt-BR"/>
              </w:rPr>
              <w:t>Guard</w:t>
            </w:r>
            <w:proofErr w:type="spellEnd"/>
            <w:r w:rsidRPr="00CC2B55">
              <w:rPr>
                <w:rFonts w:ascii="Verdana" w:hAnsi="Verdana" w:cs="Arial"/>
                <w:color w:val="221E1F"/>
                <w:kern w:val="0"/>
                <w:sz w:val="16"/>
                <w:szCs w:val="16"/>
                <w:lang w:eastAsia="pt-BR"/>
              </w:rPr>
              <w:t xml:space="preserve"> Root </w:t>
            </w:r>
            <w:proofErr w:type="spellStart"/>
            <w:r w:rsidRPr="00CC2B55">
              <w:rPr>
                <w:rFonts w:ascii="Verdana" w:hAnsi="Verdana" w:cs="Arial"/>
                <w:color w:val="221E1F"/>
                <w:kern w:val="0"/>
                <w:sz w:val="16"/>
                <w:szCs w:val="16"/>
                <w:lang w:eastAsia="pt-BR"/>
              </w:rPr>
              <w:t>Guard</w:t>
            </w:r>
            <w:proofErr w:type="spellEnd"/>
            <w:r w:rsidRPr="00CC2B55">
              <w:rPr>
                <w:rFonts w:ascii="Verdana" w:hAnsi="Verdana" w:cs="Arial"/>
                <w:color w:val="221E1F"/>
                <w:kern w:val="0"/>
                <w:sz w:val="16"/>
                <w:szCs w:val="16"/>
                <w:lang w:eastAsia="pt-BR"/>
              </w:rPr>
              <w:t xml:space="preserve"> TC-BPDU </w:t>
            </w:r>
            <w:proofErr w:type="spellStart"/>
            <w:r w:rsidRPr="00CC2B55">
              <w:rPr>
                <w:rFonts w:ascii="Verdana" w:hAnsi="Verdana" w:cs="Arial"/>
                <w:color w:val="221E1F"/>
                <w:kern w:val="0"/>
                <w:sz w:val="16"/>
                <w:szCs w:val="16"/>
                <w:lang w:eastAsia="pt-BR"/>
              </w:rPr>
              <w:t>Guard</w:t>
            </w:r>
            <w:proofErr w:type="spellEnd"/>
            <w:r w:rsidRPr="00CC2B55">
              <w:rPr>
                <w:rFonts w:ascii="Verdana" w:hAnsi="Verdana" w:cs="Arial"/>
                <w:color w:val="221E1F"/>
                <w:kern w:val="0"/>
                <w:sz w:val="16"/>
                <w:szCs w:val="16"/>
                <w:lang w:eastAsia="pt-BR"/>
              </w:rPr>
              <w:t xml:space="preserve"> DU </w:t>
            </w:r>
            <w:proofErr w:type="spellStart"/>
            <w:r w:rsidRPr="00CC2B55">
              <w:rPr>
                <w:rFonts w:ascii="Verdana" w:hAnsi="Verdana" w:cs="Arial"/>
                <w:color w:val="221E1F"/>
                <w:kern w:val="0"/>
                <w:sz w:val="16"/>
                <w:szCs w:val="16"/>
                <w:lang w:eastAsia="pt-BR"/>
              </w:rPr>
              <w:t>Guard</w:t>
            </w:r>
            <w:proofErr w:type="spellEnd"/>
            <w:r w:rsidRPr="00CC2B55">
              <w:rPr>
                <w:rFonts w:ascii="Verdana" w:hAnsi="Verdana" w:cs="Arial"/>
                <w:color w:val="221E1F"/>
                <w:kern w:val="0"/>
                <w:sz w:val="16"/>
                <w:szCs w:val="16"/>
                <w:lang w:eastAsia="pt-BR"/>
              </w:rPr>
              <w:t xml:space="preserve"> BPDU </w:t>
            </w:r>
            <w:proofErr w:type="spellStart"/>
            <w:r w:rsidRPr="00CC2B55">
              <w:rPr>
                <w:rFonts w:ascii="Verdana" w:hAnsi="Verdana" w:cs="Arial"/>
                <w:color w:val="221E1F"/>
                <w:kern w:val="0"/>
                <w:sz w:val="16"/>
                <w:szCs w:val="16"/>
                <w:lang w:eastAsia="pt-BR"/>
              </w:rPr>
              <w:t>Filter</w:t>
            </w:r>
            <w:proofErr w:type="spellEnd"/>
            <w:r w:rsidRPr="00CC2B55">
              <w:rPr>
                <w:rFonts w:ascii="Verdana" w:hAnsi="Verdana" w:cs="Arial"/>
                <w:color w:val="221E1F"/>
                <w:kern w:val="0"/>
                <w:sz w:val="16"/>
                <w:szCs w:val="16"/>
                <w:lang w:eastAsia="pt-BR"/>
              </w:rPr>
              <w:t xml:space="preserve"> Gerenciamento </w:t>
            </w:r>
            <w:proofErr w:type="spellStart"/>
            <w:r w:rsidRPr="00CC2B55">
              <w:rPr>
                <w:rFonts w:ascii="Verdana" w:hAnsi="Verdana" w:cs="Arial"/>
                <w:color w:val="221E1F"/>
                <w:kern w:val="0"/>
                <w:sz w:val="16"/>
                <w:szCs w:val="16"/>
                <w:lang w:eastAsia="pt-BR"/>
              </w:rPr>
              <w:t>Multicast</w:t>
            </w:r>
            <w:proofErr w:type="spellEnd"/>
            <w:r w:rsidRPr="00CC2B55">
              <w:rPr>
                <w:rFonts w:ascii="Verdana" w:hAnsi="Verdana" w:cs="Arial"/>
                <w:color w:val="221E1F"/>
                <w:kern w:val="0"/>
                <w:sz w:val="16"/>
                <w:szCs w:val="16"/>
                <w:lang w:eastAsia="pt-BR"/>
              </w:rPr>
              <w:t xml:space="preserve"> IGMP v1/v2/v3 IGMP </w:t>
            </w:r>
            <w:proofErr w:type="spellStart"/>
            <w:r w:rsidRPr="00CC2B55">
              <w:rPr>
                <w:rFonts w:ascii="Verdana" w:hAnsi="Verdana" w:cs="Arial"/>
                <w:color w:val="221E1F"/>
                <w:kern w:val="0"/>
                <w:sz w:val="16"/>
                <w:szCs w:val="16"/>
                <w:lang w:eastAsia="pt-BR"/>
              </w:rPr>
              <w:t>Snooping</w:t>
            </w:r>
            <w:proofErr w:type="spellEnd"/>
            <w:r w:rsidRPr="00CC2B55">
              <w:rPr>
                <w:rFonts w:ascii="Verdana" w:hAnsi="Verdana" w:cs="Arial"/>
                <w:color w:val="221E1F"/>
                <w:kern w:val="0"/>
                <w:sz w:val="16"/>
                <w:szCs w:val="16"/>
                <w:lang w:eastAsia="pt-BR"/>
              </w:rPr>
              <w:t xml:space="preserve"> </w:t>
            </w:r>
            <w:r w:rsidRPr="00CC2B55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CC2B55">
              <w:rPr>
                <w:rFonts w:ascii="Verdana" w:hAnsi="Verdana" w:cs="Arial"/>
                <w:color w:val="221E1F"/>
                <w:kern w:val="0"/>
                <w:sz w:val="16"/>
                <w:szCs w:val="16"/>
                <w:lang w:eastAsia="pt-BR"/>
              </w:rPr>
              <w:t>Fast</w:t>
            </w:r>
            <w:proofErr w:type="spellEnd"/>
            <w:r w:rsidRPr="00CC2B55">
              <w:rPr>
                <w:rFonts w:ascii="Verdana" w:hAnsi="Verdana" w:cs="Arial"/>
                <w:color w:val="221E1F"/>
                <w:kern w:val="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CC2B55">
              <w:rPr>
                <w:rFonts w:ascii="Verdana" w:hAnsi="Verdana" w:cs="Arial"/>
                <w:color w:val="221E1F"/>
                <w:kern w:val="0"/>
                <w:sz w:val="16"/>
                <w:szCs w:val="16"/>
                <w:lang w:eastAsia="pt-BR"/>
              </w:rPr>
              <w:t>Leave</w:t>
            </w:r>
            <w:proofErr w:type="spellEnd"/>
            <w:r w:rsidRPr="00CC2B55">
              <w:rPr>
                <w:rFonts w:ascii="Verdana" w:hAnsi="Verdana" w:cs="Arial"/>
                <w:color w:val="221E1F"/>
                <w:kern w:val="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CC2B55">
              <w:rPr>
                <w:rFonts w:ascii="Verdana" w:hAnsi="Verdana" w:cs="Arial"/>
                <w:color w:val="221E1F"/>
                <w:kern w:val="0"/>
                <w:sz w:val="16"/>
                <w:szCs w:val="16"/>
                <w:lang w:eastAsia="pt-BR"/>
              </w:rPr>
              <w:t>Multicast</w:t>
            </w:r>
            <w:proofErr w:type="spellEnd"/>
            <w:r w:rsidRPr="00CC2B55">
              <w:rPr>
                <w:rFonts w:ascii="Verdana" w:hAnsi="Verdana" w:cs="Arial"/>
                <w:color w:val="221E1F"/>
                <w:kern w:val="0"/>
                <w:sz w:val="16"/>
                <w:szCs w:val="16"/>
                <w:lang w:eastAsia="pt-BR"/>
              </w:rPr>
              <w:t xml:space="preserve"> VLAN </w:t>
            </w:r>
            <w:proofErr w:type="spellStart"/>
            <w:r w:rsidRPr="00CC2B55">
              <w:rPr>
                <w:rFonts w:ascii="Verdana" w:hAnsi="Verdana" w:cs="Arial"/>
                <w:color w:val="221E1F"/>
                <w:kern w:val="0"/>
                <w:sz w:val="16"/>
                <w:szCs w:val="16"/>
                <w:lang w:eastAsia="pt-BR"/>
              </w:rPr>
              <w:t>Multicast</w:t>
            </w:r>
            <w:proofErr w:type="spellEnd"/>
            <w:r w:rsidRPr="00CC2B55">
              <w:rPr>
                <w:rFonts w:ascii="Verdana" w:hAnsi="Verdana" w:cs="Arial"/>
                <w:color w:val="221E1F"/>
                <w:kern w:val="0"/>
                <w:sz w:val="16"/>
                <w:szCs w:val="16"/>
                <w:lang w:eastAsia="pt-BR"/>
              </w:rPr>
              <w:t xml:space="preserve"> estático Filtro </w:t>
            </w:r>
            <w:proofErr w:type="spellStart"/>
            <w:r w:rsidRPr="00CC2B55">
              <w:rPr>
                <w:rFonts w:ascii="Verdana" w:hAnsi="Verdana" w:cs="Arial"/>
                <w:color w:val="221E1F"/>
                <w:kern w:val="0"/>
                <w:sz w:val="16"/>
                <w:szCs w:val="16"/>
                <w:lang w:eastAsia="pt-BR"/>
              </w:rPr>
              <w:t>Multicast</w:t>
            </w:r>
            <w:proofErr w:type="spellEnd"/>
            <w:r w:rsidRPr="00CC2B55">
              <w:rPr>
                <w:rFonts w:ascii="Verdana" w:hAnsi="Verdana" w:cs="Arial"/>
                <w:color w:val="221E1F"/>
                <w:kern w:val="0"/>
                <w:sz w:val="16"/>
                <w:szCs w:val="16"/>
                <w:lang w:eastAsia="pt-BR"/>
              </w:rPr>
              <w:t xml:space="preserve"> </w:t>
            </w:r>
            <w:r w:rsidRPr="00CC2B55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t xml:space="preserve"> </w:t>
            </w:r>
            <w:r w:rsidRPr="00CC2B55">
              <w:rPr>
                <w:rFonts w:ascii="Verdana" w:hAnsi="Verdana" w:cs="Arial"/>
                <w:color w:val="221E1F"/>
                <w:kern w:val="0"/>
                <w:sz w:val="16"/>
                <w:szCs w:val="16"/>
                <w:lang w:eastAsia="pt-BR"/>
              </w:rPr>
              <w:t xml:space="preserve">Estatísticas IGMP </w:t>
            </w:r>
            <w:proofErr w:type="spellStart"/>
            <w:r w:rsidRPr="00CC2B55">
              <w:rPr>
                <w:rFonts w:ascii="Verdana" w:hAnsi="Verdana" w:cs="Arial"/>
                <w:color w:val="221E1F"/>
                <w:kern w:val="0"/>
                <w:sz w:val="16"/>
                <w:szCs w:val="16"/>
                <w:lang w:eastAsia="pt-BR"/>
              </w:rPr>
              <w:t>QoS</w:t>
            </w:r>
            <w:proofErr w:type="spellEnd"/>
            <w:r w:rsidRPr="00CC2B55">
              <w:rPr>
                <w:rFonts w:ascii="Verdana" w:hAnsi="Verdana" w:cs="Arial"/>
                <w:color w:val="221E1F"/>
                <w:kern w:val="0"/>
                <w:sz w:val="16"/>
                <w:szCs w:val="16"/>
                <w:lang w:eastAsia="pt-BR"/>
              </w:rPr>
              <w:t xml:space="preserve"> 4 filas de prioridade </w:t>
            </w:r>
            <w:proofErr w:type="spellStart"/>
            <w:r w:rsidRPr="00CC2B55">
              <w:rPr>
                <w:rFonts w:ascii="Verdana" w:hAnsi="Verdana" w:cs="Arial"/>
                <w:color w:val="221E1F"/>
                <w:kern w:val="0"/>
                <w:sz w:val="16"/>
                <w:szCs w:val="16"/>
                <w:lang w:eastAsia="pt-BR"/>
              </w:rPr>
              <w:t>CoS</w:t>
            </w:r>
            <w:proofErr w:type="spellEnd"/>
            <w:r w:rsidRPr="00CC2B55">
              <w:rPr>
                <w:rFonts w:ascii="Verdana" w:hAnsi="Verdana" w:cs="Arial"/>
                <w:color w:val="221E1F"/>
                <w:kern w:val="0"/>
                <w:sz w:val="16"/>
                <w:szCs w:val="16"/>
                <w:lang w:eastAsia="pt-BR"/>
              </w:rPr>
              <w:t xml:space="preserve"> baseado em portas </w:t>
            </w:r>
            <w:proofErr w:type="spellStart"/>
            <w:r w:rsidRPr="00CC2B55">
              <w:rPr>
                <w:rFonts w:ascii="Verdana" w:hAnsi="Verdana" w:cs="Arial"/>
                <w:color w:val="221E1F"/>
                <w:kern w:val="0"/>
                <w:sz w:val="16"/>
                <w:szCs w:val="16"/>
                <w:lang w:eastAsia="pt-BR"/>
              </w:rPr>
              <w:t>CoS</w:t>
            </w:r>
            <w:proofErr w:type="spellEnd"/>
            <w:r w:rsidRPr="00CC2B55">
              <w:rPr>
                <w:rFonts w:ascii="Verdana" w:hAnsi="Verdana" w:cs="Arial"/>
                <w:color w:val="221E1F"/>
                <w:kern w:val="0"/>
                <w:sz w:val="16"/>
                <w:szCs w:val="16"/>
                <w:lang w:eastAsia="pt-BR"/>
              </w:rPr>
              <w:t xml:space="preserve"> baseado em 802.1 p </w:t>
            </w:r>
            <w:proofErr w:type="spellStart"/>
            <w:r w:rsidRPr="00CC2B55">
              <w:rPr>
                <w:rFonts w:ascii="Verdana" w:hAnsi="Verdana" w:cs="Arial"/>
                <w:color w:val="221E1F"/>
                <w:kern w:val="0"/>
                <w:sz w:val="16"/>
                <w:szCs w:val="16"/>
                <w:lang w:eastAsia="pt-BR"/>
              </w:rPr>
              <w:t>CoS</w:t>
            </w:r>
            <w:proofErr w:type="spellEnd"/>
            <w:r w:rsidRPr="00CC2B55">
              <w:rPr>
                <w:rFonts w:ascii="Verdana" w:hAnsi="Verdana" w:cs="Arial"/>
                <w:color w:val="221E1F"/>
                <w:kern w:val="0"/>
                <w:sz w:val="16"/>
                <w:szCs w:val="16"/>
                <w:lang w:eastAsia="pt-BR"/>
              </w:rPr>
              <w:t xml:space="preserve"> baseado em DSCP Algoritmos de fila: SP, WRR, SP+WRR </w:t>
            </w:r>
            <w:proofErr w:type="spellStart"/>
            <w:r w:rsidRPr="00CC2B55">
              <w:rPr>
                <w:rFonts w:ascii="Verdana" w:hAnsi="Verdana" w:cs="Arial"/>
                <w:color w:val="221E1F"/>
                <w:kern w:val="0"/>
                <w:sz w:val="16"/>
                <w:szCs w:val="16"/>
                <w:lang w:eastAsia="pt-BR"/>
              </w:rPr>
              <w:t>Storm</w:t>
            </w:r>
            <w:proofErr w:type="spellEnd"/>
            <w:r w:rsidRPr="00CC2B55">
              <w:rPr>
                <w:rFonts w:ascii="Verdana" w:hAnsi="Verdana" w:cs="Arial"/>
                <w:color w:val="221E1F"/>
                <w:kern w:val="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CC2B55">
              <w:rPr>
                <w:rFonts w:ascii="Verdana" w:hAnsi="Verdana" w:cs="Arial"/>
                <w:color w:val="221E1F"/>
                <w:kern w:val="0"/>
                <w:sz w:val="16"/>
                <w:szCs w:val="16"/>
                <w:lang w:eastAsia="pt-BR"/>
              </w:rPr>
              <w:t>Control</w:t>
            </w:r>
            <w:proofErr w:type="spellEnd"/>
            <w:r w:rsidRPr="00CC2B55">
              <w:rPr>
                <w:rFonts w:ascii="Verdana" w:hAnsi="Verdana" w:cs="Arial"/>
                <w:color w:val="221E1F"/>
                <w:kern w:val="0"/>
                <w:sz w:val="16"/>
                <w:szCs w:val="16"/>
                <w:lang w:eastAsia="pt-BR"/>
              </w:rPr>
              <w:t xml:space="preserve"> (Broadcast, </w:t>
            </w:r>
            <w:proofErr w:type="spellStart"/>
            <w:r w:rsidRPr="00CC2B55">
              <w:rPr>
                <w:rFonts w:ascii="Verdana" w:hAnsi="Verdana" w:cs="Arial"/>
                <w:color w:val="221E1F"/>
                <w:kern w:val="0"/>
                <w:sz w:val="16"/>
                <w:szCs w:val="16"/>
                <w:lang w:eastAsia="pt-BR"/>
              </w:rPr>
              <w:t>Multicast</w:t>
            </w:r>
            <w:proofErr w:type="spellEnd"/>
            <w:r w:rsidRPr="00CC2B55">
              <w:rPr>
                <w:rFonts w:ascii="Verdana" w:hAnsi="Verdana" w:cs="Arial"/>
                <w:color w:val="221E1F"/>
                <w:kern w:val="0"/>
                <w:sz w:val="16"/>
                <w:szCs w:val="16"/>
                <w:lang w:eastAsia="pt-BR"/>
              </w:rPr>
              <w:t xml:space="preserve">, </w:t>
            </w:r>
            <w:proofErr w:type="spellStart"/>
            <w:r w:rsidRPr="00CC2B55">
              <w:rPr>
                <w:rFonts w:ascii="Verdana" w:hAnsi="Verdana" w:cs="Arial"/>
                <w:color w:val="221E1F"/>
                <w:kern w:val="0"/>
                <w:sz w:val="16"/>
                <w:szCs w:val="16"/>
                <w:lang w:eastAsia="pt-BR"/>
              </w:rPr>
              <w:t>Unicast</w:t>
            </w:r>
            <w:proofErr w:type="spellEnd"/>
            <w:r w:rsidRPr="00CC2B55">
              <w:rPr>
                <w:rFonts w:ascii="Verdana" w:hAnsi="Verdana" w:cs="Arial"/>
                <w:color w:val="221E1F"/>
                <w:kern w:val="0"/>
                <w:sz w:val="16"/>
                <w:szCs w:val="16"/>
                <w:lang w:eastAsia="pt-BR"/>
              </w:rPr>
              <w:t xml:space="preserve"> desconhecido) Controle de banda por porta Segurança </w:t>
            </w:r>
            <w:proofErr w:type="spellStart"/>
            <w:r w:rsidRPr="00CC2B55">
              <w:rPr>
                <w:rFonts w:ascii="Verdana" w:hAnsi="Verdana" w:cs="Arial"/>
                <w:color w:val="221E1F"/>
                <w:kern w:val="0"/>
                <w:sz w:val="16"/>
                <w:szCs w:val="16"/>
                <w:lang w:eastAsia="pt-BR"/>
              </w:rPr>
              <w:t>Segurança</w:t>
            </w:r>
            <w:proofErr w:type="spellEnd"/>
            <w:r w:rsidRPr="00CC2B55">
              <w:rPr>
                <w:rFonts w:ascii="Verdana" w:hAnsi="Verdana" w:cs="Arial"/>
                <w:color w:val="221E1F"/>
                <w:kern w:val="0"/>
                <w:sz w:val="16"/>
                <w:szCs w:val="16"/>
                <w:lang w:eastAsia="pt-BR"/>
              </w:rPr>
              <w:t xml:space="preserve"> das portas Isolamento das portas Filtro de endereço MAC Espelhamento de portas Restrição do acesso WEB baseado em: endereço IP, endereço MAC e porta Gerenciamento SNMP v1/v2c/v3 RMON 4 grupos WEB (HTTP) Atualização de firmware via web Configuração Backup/</w:t>
            </w:r>
            <w:proofErr w:type="spellStart"/>
            <w:r w:rsidRPr="00CC2B55">
              <w:rPr>
                <w:rFonts w:ascii="Verdana" w:hAnsi="Verdana" w:cs="Arial"/>
                <w:color w:val="221E1F"/>
                <w:kern w:val="0"/>
                <w:sz w:val="16"/>
                <w:szCs w:val="16"/>
                <w:lang w:eastAsia="pt-BR"/>
              </w:rPr>
              <w:t>Reload</w:t>
            </w:r>
            <w:proofErr w:type="spellEnd"/>
            <w:r w:rsidRPr="00CC2B55">
              <w:rPr>
                <w:rFonts w:ascii="Verdana" w:hAnsi="Verdana" w:cs="Arial"/>
                <w:color w:val="221E1F"/>
                <w:kern w:val="0"/>
                <w:sz w:val="16"/>
                <w:szCs w:val="16"/>
                <w:lang w:eastAsia="pt-BR"/>
              </w:rPr>
              <w:t xml:space="preserve"> Manutenção DHCP cliente BOOTP cliente Teste virtual do cabo (VCT) Teste de </w:t>
            </w:r>
            <w:proofErr w:type="spellStart"/>
            <w:r w:rsidRPr="00CC2B55">
              <w:rPr>
                <w:rFonts w:ascii="Verdana" w:hAnsi="Verdana" w:cs="Arial"/>
                <w:color w:val="221E1F"/>
                <w:kern w:val="0"/>
                <w:sz w:val="16"/>
                <w:szCs w:val="16"/>
                <w:lang w:eastAsia="pt-BR"/>
              </w:rPr>
              <w:t>loopback</w:t>
            </w:r>
            <w:proofErr w:type="spellEnd"/>
            <w:r w:rsidRPr="00CC2B55">
              <w:rPr>
                <w:rFonts w:ascii="Verdana" w:hAnsi="Verdana" w:cs="Arial"/>
                <w:color w:val="221E1F"/>
                <w:kern w:val="0"/>
                <w:sz w:val="16"/>
                <w:szCs w:val="16"/>
                <w:lang w:eastAsia="pt-BR"/>
              </w:rPr>
              <w:t xml:space="preserve"> Diagnóstico por </w:t>
            </w:r>
            <w:proofErr w:type="spellStart"/>
            <w:r w:rsidRPr="00CC2B55">
              <w:rPr>
                <w:rFonts w:ascii="Verdana" w:hAnsi="Verdana" w:cs="Arial"/>
                <w:color w:val="221E1F"/>
                <w:kern w:val="0"/>
                <w:sz w:val="16"/>
                <w:szCs w:val="16"/>
                <w:lang w:eastAsia="pt-BR"/>
              </w:rPr>
              <w:t>Ping</w:t>
            </w:r>
            <w:proofErr w:type="spellEnd"/>
            <w:r w:rsidRPr="00CC2B55">
              <w:rPr>
                <w:rFonts w:ascii="Verdana" w:hAnsi="Verdana" w:cs="Arial"/>
                <w:color w:val="221E1F"/>
                <w:kern w:val="0"/>
                <w:sz w:val="16"/>
                <w:szCs w:val="16"/>
                <w:lang w:eastAsia="pt-BR"/>
              </w:rPr>
              <w:t xml:space="preserve"> e </w:t>
            </w:r>
            <w:proofErr w:type="spellStart"/>
            <w:r w:rsidRPr="00CC2B55">
              <w:rPr>
                <w:rFonts w:ascii="Verdana" w:hAnsi="Verdana" w:cs="Arial"/>
                <w:color w:val="221E1F"/>
                <w:kern w:val="0"/>
                <w:sz w:val="16"/>
                <w:szCs w:val="16"/>
                <w:lang w:eastAsia="pt-BR"/>
              </w:rPr>
              <w:t>Tracert</w:t>
            </w:r>
            <w:proofErr w:type="spellEnd"/>
            <w:r w:rsidRPr="00CC2B55">
              <w:rPr>
                <w:rFonts w:ascii="Verdana" w:hAnsi="Verdana" w:cs="Arial"/>
                <w:color w:val="221E1F"/>
                <w:kern w:val="0"/>
                <w:sz w:val="16"/>
                <w:szCs w:val="16"/>
                <w:lang w:eastAsia="pt-BR"/>
              </w:rPr>
              <w:t xml:space="preserve">  </w:t>
            </w:r>
            <w:proofErr w:type="spellStart"/>
            <w:r w:rsidRPr="00CC2B55">
              <w:rPr>
                <w:rFonts w:ascii="Verdana" w:hAnsi="Verdana" w:cs="Arial"/>
                <w:color w:val="221E1F"/>
                <w:kern w:val="0"/>
                <w:sz w:val="16"/>
                <w:szCs w:val="16"/>
                <w:lang w:eastAsia="pt-BR"/>
              </w:rPr>
              <w:t>Systema</w:t>
            </w:r>
            <w:proofErr w:type="spellEnd"/>
            <w:r w:rsidRPr="00CC2B55">
              <w:rPr>
                <w:rFonts w:ascii="Verdana" w:hAnsi="Verdana" w:cs="Arial"/>
                <w:color w:val="221E1F"/>
                <w:kern w:val="0"/>
                <w:sz w:val="16"/>
                <w:szCs w:val="16"/>
                <w:lang w:eastAsia="pt-BR"/>
              </w:rPr>
              <w:t xml:space="preserve"> de Log (local e remoto) </w:t>
            </w:r>
            <w:r w:rsidRPr="00CC2B55">
              <w:rPr>
                <w:rFonts w:ascii="Verdana" w:hAnsi="Verdana" w:cs="Arial"/>
                <w:color w:val="221E1F"/>
                <w:kern w:val="0"/>
                <w:sz w:val="16"/>
                <w:szCs w:val="16"/>
                <w:lang w:eastAsia="pt-BR"/>
              </w:rPr>
              <w:lastRenderedPageBreak/>
              <w:t xml:space="preserve">Monitoramento de memória e CPU 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CC2B55" w:rsidRPr="00CC2B55" w:rsidRDefault="00CC2B55" w:rsidP="00CC2B55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CC2B55">
              <w:rPr>
                <w:rFonts w:ascii="Verdana" w:hAnsi="Verdana" w:cs="Arial"/>
                <w:color w:val="000000"/>
                <w:kern w:val="0"/>
                <w:sz w:val="16"/>
                <w:szCs w:val="16"/>
                <w:lang w:eastAsia="pt-BR"/>
              </w:rPr>
              <w:lastRenderedPageBreak/>
              <w:t>5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CC2B55" w:rsidRPr="00CC2B55" w:rsidRDefault="00CC2B55" w:rsidP="00CC2B55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CC2B5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3.390,00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CC2B55" w:rsidRPr="00CC2B55" w:rsidRDefault="00CC2B55" w:rsidP="00CC2B55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CC2B5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16.950,00</w:t>
            </w:r>
          </w:p>
        </w:tc>
        <w:tc>
          <w:tcPr>
            <w:tcW w:w="879" w:type="dxa"/>
            <w:shd w:val="clear" w:color="000000" w:fill="FFFFFF"/>
            <w:vAlign w:val="center"/>
            <w:hideMark/>
          </w:tcPr>
          <w:p w:rsidR="00CC2B55" w:rsidRPr="00CC2B55" w:rsidRDefault="00CC2B55" w:rsidP="00CC2B55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CC2B5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CC2B55" w:rsidRPr="00CC2B55" w:rsidRDefault="00CC2B55" w:rsidP="00CC2B55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CC2B5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16.950,00</w:t>
            </w:r>
          </w:p>
        </w:tc>
        <w:tc>
          <w:tcPr>
            <w:tcW w:w="879" w:type="dxa"/>
            <w:shd w:val="clear" w:color="000000" w:fill="FFFFFF"/>
            <w:vAlign w:val="center"/>
            <w:hideMark/>
          </w:tcPr>
          <w:p w:rsidR="00CC2B55" w:rsidRPr="00CC2B55" w:rsidRDefault="00CC2B55" w:rsidP="00CC2B55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CC2B5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CC2B55" w:rsidRPr="00CC2B55" w:rsidRDefault="00CC2B55" w:rsidP="00CC2B55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</w:pPr>
            <w:r w:rsidRPr="00CC2B55">
              <w:rPr>
                <w:rFonts w:ascii="Verdana" w:hAnsi="Verdana"/>
                <w:color w:val="000000"/>
                <w:kern w:val="0"/>
                <w:sz w:val="16"/>
                <w:szCs w:val="16"/>
                <w:lang w:eastAsia="pt-BR"/>
              </w:rPr>
              <w:t>84.750,00</w:t>
            </w:r>
          </w:p>
        </w:tc>
      </w:tr>
    </w:tbl>
    <w:p w:rsidR="003214FB" w:rsidRPr="001B005D" w:rsidRDefault="003214FB" w:rsidP="006D7146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 w:cs="Arial"/>
          <w:sz w:val="21"/>
          <w:szCs w:val="21"/>
        </w:rPr>
      </w:pPr>
    </w:p>
    <w:p w:rsidR="003214FB" w:rsidRPr="001B005D" w:rsidRDefault="003214FB" w:rsidP="006D7146">
      <w:pPr>
        <w:jc w:val="both"/>
        <w:rPr>
          <w:rFonts w:ascii="Verdana" w:hAnsi="Verdana" w:cs="Arial"/>
          <w:b/>
          <w:sz w:val="21"/>
          <w:szCs w:val="21"/>
        </w:rPr>
      </w:pPr>
      <w:r w:rsidRPr="001B005D">
        <w:rPr>
          <w:rFonts w:ascii="Verdana" w:hAnsi="Verdana" w:cs="Arial"/>
          <w:b/>
          <w:sz w:val="21"/>
          <w:szCs w:val="21"/>
        </w:rPr>
        <w:t xml:space="preserve">01 </w:t>
      </w:r>
      <w:r w:rsidRPr="001B005D">
        <w:rPr>
          <w:rFonts w:ascii="Verdana" w:hAnsi="Verdana" w:cs="Arial"/>
          <w:b/>
          <w:sz w:val="21"/>
          <w:szCs w:val="21"/>
        </w:rPr>
        <w:noBreakHyphen/>
        <w:t xml:space="preserve"> DO OBJETO:</w:t>
      </w:r>
    </w:p>
    <w:p w:rsidR="003214FB" w:rsidRPr="001B005D" w:rsidRDefault="003214FB" w:rsidP="006D7146">
      <w:pPr>
        <w:jc w:val="both"/>
        <w:rPr>
          <w:rFonts w:ascii="Verdana" w:hAnsi="Verdana" w:cs="Arial"/>
          <w:b/>
          <w:sz w:val="21"/>
          <w:szCs w:val="21"/>
        </w:rPr>
      </w:pPr>
    </w:p>
    <w:p w:rsidR="003214FB" w:rsidRPr="001B005D" w:rsidRDefault="003214FB" w:rsidP="006D7146">
      <w:pPr>
        <w:pStyle w:val="Recuodecorpodetexto"/>
        <w:ind w:firstLine="0"/>
        <w:rPr>
          <w:rFonts w:ascii="Verdana" w:hAnsi="Verdana"/>
          <w:sz w:val="21"/>
          <w:szCs w:val="21"/>
        </w:rPr>
      </w:pPr>
      <w:r w:rsidRPr="001B005D">
        <w:rPr>
          <w:rFonts w:ascii="Verdana" w:hAnsi="Verdana"/>
          <w:sz w:val="21"/>
          <w:szCs w:val="21"/>
        </w:rPr>
        <w:t xml:space="preserve">I </w:t>
      </w:r>
      <w:r w:rsidRPr="001B005D">
        <w:rPr>
          <w:rFonts w:ascii="Verdana" w:hAnsi="Verdana"/>
          <w:sz w:val="21"/>
          <w:szCs w:val="21"/>
        </w:rPr>
        <w:noBreakHyphen/>
        <w:t xml:space="preserve"> Os objetos do fornecimento são os produtos constantes </w:t>
      </w:r>
      <w:r w:rsidR="00713D0C">
        <w:rPr>
          <w:rFonts w:ascii="Verdana" w:hAnsi="Verdana"/>
          <w:sz w:val="21"/>
          <w:szCs w:val="21"/>
        </w:rPr>
        <w:t>do quadro acima</w:t>
      </w:r>
      <w:r w:rsidRPr="001B005D">
        <w:rPr>
          <w:rFonts w:ascii="Verdana" w:hAnsi="Verdana"/>
          <w:sz w:val="21"/>
          <w:szCs w:val="21"/>
        </w:rPr>
        <w:t>, em que são discriminados, a apresentação de cada produto, o consumo estimado e o prazo para entrega.</w:t>
      </w:r>
    </w:p>
    <w:p w:rsidR="003214FB" w:rsidRPr="001B005D" w:rsidRDefault="003214FB" w:rsidP="006D7146">
      <w:pPr>
        <w:pStyle w:val="Recuodecorpodetexto"/>
        <w:ind w:firstLine="0"/>
        <w:rPr>
          <w:rFonts w:ascii="Verdana" w:hAnsi="Verdana"/>
          <w:sz w:val="21"/>
          <w:szCs w:val="21"/>
        </w:rPr>
      </w:pPr>
    </w:p>
    <w:p w:rsidR="003214FB" w:rsidRPr="001B005D" w:rsidRDefault="003214FB" w:rsidP="006D7146">
      <w:pPr>
        <w:tabs>
          <w:tab w:val="right" w:pos="6589"/>
        </w:tabs>
        <w:jc w:val="both"/>
        <w:rPr>
          <w:rFonts w:ascii="Verdana" w:hAnsi="Verdana" w:cs="Arial"/>
          <w:b/>
          <w:sz w:val="21"/>
          <w:szCs w:val="21"/>
        </w:rPr>
      </w:pPr>
      <w:r w:rsidRPr="001B005D">
        <w:rPr>
          <w:rFonts w:ascii="Verdana" w:hAnsi="Verdana" w:cs="Arial"/>
          <w:b/>
          <w:sz w:val="21"/>
          <w:szCs w:val="21"/>
        </w:rPr>
        <w:t xml:space="preserve">02 </w:t>
      </w:r>
      <w:r w:rsidRPr="001B005D">
        <w:rPr>
          <w:rFonts w:ascii="Verdana" w:hAnsi="Verdana" w:cs="Arial"/>
          <w:b/>
          <w:sz w:val="21"/>
          <w:szCs w:val="21"/>
        </w:rPr>
        <w:noBreakHyphen/>
        <w:t xml:space="preserve"> DA VALIDADE DO REGISTRO DE PREÇOS</w:t>
      </w:r>
    </w:p>
    <w:p w:rsidR="003214FB" w:rsidRPr="001B005D" w:rsidRDefault="003214FB" w:rsidP="006D7146">
      <w:pPr>
        <w:tabs>
          <w:tab w:val="right" w:pos="6589"/>
        </w:tabs>
        <w:jc w:val="both"/>
        <w:rPr>
          <w:rFonts w:ascii="Verdana" w:hAnsi="Verdana" w:cs="Arial"/>
          <w:b/>
          <w:sz w:val="21"/>
          <w:szCs w:val="21"/>
        </w:rPr>
      </w:pPr>
    </w:p>
    <w:p w:rsidR="003214FB" w:rsidRPr="001B005D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1B005D">
        <w:rPr>
          <w:rFonts w:ascii="Verdana" w:hAnsi="Verdana" w:cs="Arial"/>
          <w:sz w:val="21"/>
          <w:szCs w:val="21"/>
        </w:rPr>
        <w:t xml:space="preserve">I </w:t>
      </w:r>
      <w:r w:rsidRPr="001B005D">
        <w:rPr>
          <w:rFonts w:ascii="Verdana" w:hAnsi="Verdana" w:cs="Arial"/>
          <w:sz w:val="21"/>
          <w:szCs w:val="21"/>
        </w:rPr>
        <w:noBreakHyphen/>
        <w:t xml:space="preserve"> A presente Ata de Registro de Preços terá a validade de 12 meses a partir da homologação do processo.</w:t>
      </w:r>
    </w:p>
    <w:p w:rsidR="003214FB" w:rsidRPr="001B005D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1B005D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1B005D">
        <w:rPr>
          <w:rFonts w:ascii="Verdana" w:hAnsi="Verdana" w:cs="Arial"/>
          <w:sz w:val="21"/>
          <w:szCs w:val="21"/>
        </w:rPr>
        <w:t xml:space="preserve">II </w:t>
      </w:r>
      <w:r w:rsidRPr="001B005D">
        <w:rPr>
          <w:rFonts w:ascii="Verdana" w:hAnsi="Verdana" w:cs="Arial"/>
          <w:sz w:val="21"/>
          <w:szCs w:val="21"/>
        </w:rPr>
        <w:noBreakHyphen/>
        <w:t xml:space="preserve"> Nos termos do art. 15, parágrafo 4º, da Lei Federal 8.666/93, alterada pela Lei Federal 8.883/94, durante o prazo de validade desta Ata de Registro de Preços, o município não será obrigado a adquirir os produtos referidos nesta ata.</w:t>
      </w:r>
    </w:p>
    <w:p w:rsidR="003214FB" w:rsidRPr="001B005D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1B005D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1B005D">
        <w:rPr>
          <w:rFonts w:ascii="Verdana" w:hAnsi="Verdana" w:cs="Arial"/>
          <w:sz w:val="21"/>
          <w:szCs w:val="21"/>
        </w:rPr>
        <w:t xml:space="preserve">III </w:t>
      </w:r>
      <w:r w:rsidRPr="001B005D">
        <w:rPr>
          <w:rFonts w:ascii="Verdana" w:hAnsi="Verdana" w:cs="Arial"/>
          <w:sz w:val="21"/>
          <w:szCs w:val="21"/>
        </w:rPr>
        <w:noBreakHyphen/>
        <w:t xml:space="preserve"> Ocorrendo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:rsidR="003214FB" w:rsidRPr="001B005D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1B005D" w:rsidRDefault="003214FB" w:rsidP="006D7146">
      <w:pPr>
        <w:tabs>
          <w:tab w:val="right" w:pos="7944"/>
        </w:tabs>
        <w:jc w:val="both"/>
        <w:rPr>
          <w:rFonts w:ascii="Verdana" w:hAnsi="Verdana" w:cs="Arial"/>
          <w:b/>
          <w:sz w:val="21"/>
          <w:szCs w:val="21"/>
        </w:rPr>
      </w:pPr>
      <w:r w:rsidRPr="001B005D">
        <w:rPr>
          <w:rFonts w:ascii="Verdana" w:hAnsi="Verdana" w:cs="Arial"/>
          <w:b/>
          <w:sz w:val="21"/>
          <w:szCs w:val="21"/>
        </w:rPr>
        <w:t xml:space="preserve">03 </w:t>
      </w:r>
      <w:r w:rsidRPr="001B005D">
        <w:rPr>
          <w:rFonts w:ascii="Verdana" w:hAnsi="Verdana" w:cs="Arial"/>
          <w:b/>
          <w:sz w:val="21"/>
          <w:szCs w:val="21"/>
        </w:rPr>
        <w:noBreakHyphen/>
        <w:t xml:space="preserve"> DA UTILIZAÇÃO DA ATA DE REGISTRO DE PREÇOS</w:t>
      </w:r>
    </w:p>
    <w:p w:rsidR="003214FB" w:rsidRPr="001B005D" w:rsidRDefault="003214FB" w:rsidP="006D7146">
      <w:pPr>
        <w:jc w:val="both"/>
        <w:rPr>
          <w:rFonts w:ascii="Verdana" w:hAnsi="Verdana" w:cs="Arial"/>
          <w:b/>
          <w:sz w:val="21"/>
          <w:szCs w:val="21"/>
        </w:rPr>
      </w:pPr>
    </w:p>
    <w:p w:rsidR="003214FB" w:rsidRPr="001B005D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1B005D">
        <w:rPr>
          <w:rFonts w:ascii="Verdana" w:hAnsi="Verdana" w:cs="Arial"/>
          <w:sz w:val="21"/>
          <w:szCs w:val="21"/>
        </w:rPr>
        <w:t xml:space="preserve">I </w:t>
      </w:r>
      <w:r w:rsidRPr="001B005D">
        <w:rPr>
          <w:rFonts w:ascii="Verdana" w:hAnsi="Verdana" w:cs="Arial"/>
          <w:sz w:val="21"/>
          <w:szCs w:val="21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:rsidR="003214FB" w:rsidRPr="001B005D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1B005D" w:rsidRDefault="003214FB" w:rsidP="006D7146">
      <w:pPr>
        <w:tabs>
          <w:tab w:val="right" w:pos="2401"/>
        </w:tabs>
        <w:jc w:val="both"/>
        <w:rPr>
          <w:rFonts w:ascii="Verdana" w:hAnsi="Verdana" w:cs="Arial"/>
          <w:b/>
          <w:sz w:val="21"/>
          <w:szCs w:val="21"/>
        </w:rPr>
      </w:pPr>
      <w:r w:rsidRPr="001B005D">
        <w:rPr>
          <w:rFonts w:ascii="Verdana" w:hAnsi="Verdana" w:cs="Arial"/>
          <w:b/>
          <w:sz w:val="21"/>
          <w:szCs w:val="21"/>
        </w:rPr>
        <w:t xml:space="preserve">04 </w:t>
      </w:r>
      <w:r w:rsidRPr="001B005D">
        <w:rPr>
          <w:rFonts w:ascii="Verdana" w:hAnsi="Verdana" w:cs="Arial"/>
          <w:b/>
          <w:sz w:val="21"/>
          <w:szCs w:val="21"/>
        </w:rPr>
        <w:noBreakHyphen/>
        <w:t xml:space="preserve"> DO PREÇO</w:t>
      </w:r>
    </w:p>
    <w:p w:rsidR="003214FB" w:rsidRPr="001B005D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1B005D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1B005D">
        <w:rPr>
          <w:rFonts w:ascii="Verdana" w:hAnsi="Verdana" w:cs="Arial"/>
          <w:sz w:val="21"/>
          <w:szCs w:val="21"/>
        </w:rPr>
        <w:t xml:space="preserve">I </w:t>
      </w:r>
      <w:r w:rsidRPr="001B005D">
        <w:rPr>
          <w:rFonts w:ascii="Verdana" w:hAnsi="Verdana" w:cs="Arial"/>
          <w:sz w:val="21"/>
          <w:szCs w:val="21"/>
        </w:rPr>
        <w:noBreakHyphen/>
        <w:t xml:space="preserve"> Os preços ofertados pelas empresas signatárias da presente Ata de Registro de Preços são os constantes dos seus anexos, de acordo com a respectiva classificação no Pregão nº </w:t>
      </w:r>
      <w:r w:rsidR="00D91D47" w:rsidRPr="001B005D">
        <w:rPr>
          <w:rFonts w:ascii="Verdana" w:hAnsi="Verdana" w:cs="Arial"/>
          <w:sz w:val="21"/>
          <w:szCs w:val="21"/>
        </w:rPr>
        <w:t>018/2019</w:t>
      </w:r>
      <w:r w:rsidRPr="001B005D">
        <w:rPr>
          <w:rFonts w:ascii="Verdana" w:hAnsi="Verdana" w:cs="Arial"/>
          <w:sz w:val="21"/>
          <w:szCs w:val="21"/>
        </w:rPr>
        <w:t>.</w:t>
      </w:r>
    </w:p>
    <w:p w:rsidR="003214FB" w:rsidRPr="001B005D" w:rsidRDefault="003214FB" w:rsidP="006D7146">
      <w:pPr>
        <w:tabs>
          <w:tab w:val="right" w:pos="9122"/>
        </w:tabs>
        <w:jc w:val="both"/>
        <w:rPr>
          <w:rFonts w:ascii="Verdana" w:hAnsi="Verdana"/>
          <w:sz w:val="21"/>
          <w:szCs w:val="21"/>
        </w:rPr>
      </w:pPr>
    </w:p>
    <w:p w:rsidR="003214FB" w:rsidRPr="001B005D" w:rsidRDefault="003214FB" w:rsidP="006D7146">
      <w:pPr>
        <w:tabs>
          <w:tab w:val="right" w:pos="9122"/>
        </w:tabs>
        <w:jc w:val="both"/>
        <w:rPr>
          <w:rFonts w:ascii="Verdana" w:hAnsi="Verdana" w:cs="Arial"/>
          <w:sz w:val="21"/>
          <w:szCs w:val="21"/>
        </w:rPr>
      </w:pPr>
      <w:r w:rsidRPr="001B005D">
        <w:rPr>
          <w:rFonts w:ascii="Verdana" w:hAnsi="Verdana" w:cs="Arial"/>
          <w:sz w:val="21"/>
          <w:szCs w:val="21"/>
        </w:rPr>
        <w:t xml:space="preserve">II </w:t>
      </w:r>
      <w:r w:rsidRPr="001B005D">
        <w:rPr>
          <w:rFonts w:ascii="Verdana" w:hAnsi="Verdana" w:cs="Arial"/>
          <w:sz w:val="21"/>
          <w:szCs w:val="21"/>
        </w:rPr>
        <w:noBreakHyphen/>
        <w:t xml:space="preserve"> Em cada fornecimento decorrente desta Ata, serão observadas as disposições da legislação pertinente, assim como as cláusulas e condições constantes do Edital do Pregão nº </w:t>
      </w:r>
      <w:r w:rsidR="00D91D47" w:rsidRPr="001B005D">
        <w:rPr>
          <w:rFonts w:ascii="Verdana" w:hAnsi="Verdana" w:cs="Arial"/>
          <w:sz w:val="21"/>
          <w:szCs w:val="21"/>
        </w:rPr>
        <w:t>018/2019</w:t>
      </w:r>
      <w:r w:rsidRPr="001B005D">
        <w:rPr>
          <w:rFonts w:ascii="Verdana" w:hAnsi="Verdana" w:cs="Arial"/>
          <w:sz w:val="21"/>
          <w:szCs w:val="21"/>
        </w:rPr>
        <w:t>, que integra o presente instrumento de compromisso.</w:t>
      </w:r>
    </w:p>
    <w:p w:rsidR="003214FB" w:rsidRPr="001B005D" w:rsidRDefault="003214FB" w:rsidP="006D7146">
      <w:pPr>
        <w:tabs>
          <w:tab w:val="right" w:pos="9106"/>
        </w:tabs>
        <w:jc w:val="both"/>
        <w:rPr>
          <w:rFonts w:ascii="Verdana" w:hAnsi="Verdana"/>
          <w:sz w:val="21"/>
          <w:szCs w:val="21"/>
        </w:rPr>
      </w:pPr>
    </w:p>
    <w:p w:rsidR="003214FB" w:rsidRPr="001B005D" w:rsidRDefault="003214FB" w:rsidP="006D7146">
      <w:pPr>
        <w:tabs>
          <w:tab w:val="right" w:pos="9106"/>
        </w:tabs>
        <w:jc w:val="both"/>
        <w:rPr>
          <w:rFonts w:ascii="Verdana" w:hAnsi="Verdana" w:cs="Arial"/>
          <w:sz w:val="21"/>
          <w:szCs w:val="21"/>
        </w:rPr>
      </w:pPr>
      <w:r w:rsidRPr="001B005D">
        <w:rPr>
          <w:rFonts w:ascii="Verdana" w:hAnsi="Verdana" w:cs="Arial"/>
          <w:sz w:val="21"/>
          <w:szCs w:val="21"/>
        </w:rPr>
        <w:t xml:space="preserve">III </w:t>
      </w:r>
      <w:r w:rsidRPr="001B005D">
        <w:rPr>
          <w:rFonts w:ascii="Verdana" w:hAnsi="Verdana" w:cs="Arial"/>
          <w:sz w:val="21"/>
          <w:szCs w:val="21"/>
        </w:rPr>
        <w:noBreakHyphen/>
        <w:t xml:space="preserve"> Em cada fornecimento, o preço unitário a ser pago será o constante das propostas apresentadas, no Pregão nº </w:t>
      </w:r>
      <w:r w:rsidR="00D91D47" w:rsidRPr="001B005D">
        <w:rPr>
          <w:rFonts w:ascii="Verdana" w:hAnsi="Verdana" w:cs="Arial"/>
          <w:sz w:val="21"/>
          <w:szCs w:val="21"/>
        </w:rPr>
        <w:t>018/2019</w:t>
      </w:r>
      <w:r w:rsidRPr="001B005D">
        <w:rPr>
          <w:rFonts w:ascii="Verdana" w:hAnsi="Verdana" w:cs="Arial"/>
          <w:sz w:val="21"/>
          <w:szCs w:val="21"/>
        </w:rPr>
        <w:t xml:space="preserve"> pelas empresas detentoras da presente Ata, as quais também a integram.</w:t>
      </w:r>
    </w:p>
    <w:p w:rsidR="003214FB" w:rsidRPr="001B005D" w:rsidRDefault="003214FB" w:rsidP="006D7146">
      <w:pPr>
        <w:tabs>
          <w:tab w:val="left" w:pos="50"/>
          <w:tab w:val="left" w:leader="dot" w:pos="5971"/>
          <w:tab w:val="right" w:pos="6021"/>
        </w:tabs>
        <w:jc w:val="both"/>
        <w:rPr>
          <w:rFonts w:ascii="Verdana" w:hAnsi="Verdana" w:cs="Arial"/>
          <w:b/>
          <w:sz w:val="21"/>
          <w:szCs w:val="21"/>
        </w:rPr>
      </w:pPr>
    </w:p>
    <w:p w:rsidR="003214FB" w:rsidRPr="001B005D" w:rsidRDefault="003214FB" w:rsidP="006D7146">
      <w:pPr>
        <w:tabs>
          <w:tab w:val="left" w:pos="50"/>
          <w:tab w:val="left" w:leader="dot" w:pos="5971"/>
          <w:tab w:val="right" w:pos="6021"/>
        </w:tabs>
        <w:jc w:val="both"/>
        <w:rPr>
          <w:rFonts w:ascii="Verdana" w:hAnsi="Verdana" w:cs="Arial"/>
          <w:b/>
          <w:sz w:val="21"/>
          <w:szCs w:val="21"/>
        </w:rPr>
      </w:pPr>
      <w:r w:rsidRPr="001B005D">
        <w:rPr>
          <w:rFonts w:ascii="Verdana" w:hAnsi="Verdana" w:cs="Arial"/>
          <w:b/>
          <w:sz w:val="21"/>
          <w:szCs w:val="21"/>
        </w:rPr>
        <w:t xml:space="preserve">05 </w:t>
      </w:r>
      <w:r w:rsidRPr="001B005D">
        <w:rPr>
          <w:rFonts w:ascii="Verdana" w:hAnsi="Verdana" w:cs="Arial"/>
          <w:b/>
          <w:sz w:val="21"/>
          <w:szCs w:val="21"/>
        </w:rPr>
        <w:noBreakHyphen/>
        <w:t xml:space="preserve"> DO LOCAL E PRAZO DE ENTREGA</w:t>
      </w:r>
    </w:p>
    <w:p w:rsidR="003214FB" w:rsidRPr="001B005D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1B005D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1B005D">
        <w:rPr>
          <w:rFonts w:ascii="Verdana" w:hAnsi="Verdana" w:cs="Arial"/>
          <w:sz w:val="21"/>
          <w:szCs w:val="21"/>
        </w:rPr>
        <w:t xml:space="preserve">I </w:t>
      </w:r>
      <w:r w:rsidRPr="001B005D">
        <w:rPr>
          <w:rFonts w:ascii="Verdana" w:hAnsi="Verdana" w:cs="Arial"/>
          <w:sz w:val="21"/>
          <w:szCs w:val="21"/>
        </w:rPr>
        <w:noBreakHyphen/>
        <w:t xml:space="preserve"> Em cada fornecimento, o prazo de entrega do produto será o constante dos anexos desta, e será contado a partir da Ordem de Fornecimento.</w:t>
      </w:r>
    </w:p>
    <w:p w:rsidR="003214FB" w:rsidRPr="001B005D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1B005D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1B005D">
        <w:rPr>
          <w:rFonts w:ascii="Verdana" w:hAnsi="Verdana" w:cs="Arial"/>
          <w:sz w:val="21"/>
          <w:szCs w:val="21"/>
        </w:rPr>
        <w:t xml:space="preserve">II </w:t>
      </w:r>
      <w:r w:rsidRPr="001B005D">
        <w:rPr>
          <w:rFonts w:ascii="Verdana" w:hAnsi="Verdana" w:cs="Arial"/>
          <w:sz w:val="21"/>
          <w:szCs w:val="21"/>
        </w:rPr>
        <w:noBreakHyphen/>
        <w:t xml:space="preserve"> O local da entrega, em cada fornecimento, será o constante da Ordem de Fornecimento.</w:t>
      </w:r>
    </w:p>
    <w:p w:rsidR="003214FB" w:rsidRPr="001B005D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1B005D" w:rsidRDefault="003214FB" w:rsidP="006D7146">
      <w:pPr>
        <w:tabs>
          <w:tab w:val="right" w:pos="3229"/>
        </w:tabs>
        <w:jc w:val="both"/>
        <w:rPr>
          <w:rFonts w:ascii="Verdana" w:hAnsi="Verdana" w:cs="Arial"/>
          <w:b/>
          <w:sz w:val="21"/>
          <w:szCs w:val="21"/>
        </w:rPr>
      </w:pPr>
      <w:r w:rsidRPr="001B005D">
        <w:rPr>
          <w:rFonts w:ascii="Verdana" w:hAnsi="Verdana" w:cs="Arial"/>
          <w:b/>
          <w:sz w:val="21"/>
          <w:szCs w:val="21"/>
        </w:rPr>
        <w:t xml:space="preserve">06 </w:t>
      </w:r>
      <w:r w:rsidRPr="001B005D">
        <w:rPr>
          <w:rFonts w:ascii="Verdana" w:hAnsi="Verdana" w:cs="Arial"/>
          <w:b/>
          <w:sz w:val="21"/>
          <w:szCs w:val="21"/>
        </w:rPr>
        <w:noBreakHyphen/>
        <w:t xml:space="preserve"> DO PAGAMENTO</w:t>
      </w:r>
    </w:p>
    <w:p w:rsidR="003214FB" w:rsidRPr="001B005D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1B005D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1B005D">
        <w:rPr>
          <w:rFonts w:ascii="Verdana" w:hAnsi="Verdana" w:cs="Arial"/>
          <w:sz w:val="21"/>
          <w:szCs w:val="21"/>
        </w:rPr>
        <w:t xml:space="preserve">I </w:t>
      </w:r>
      <w:r w:rsidRPr="001B005D">
        <w:rPr>
          <w:rFonts w:ascii="Verdana" w:hAnsi="Verdana" w:cs="Arial"/>
          <w:sz w:val="21"/>
          <w:szCs w:val="21"/>
        </w:rPr>
        <w:noBreakHyphen/>
        <w:t xml:space="preserve"> Em todos os fornecimentos, o pagamento será feito por crédito em conta corrente na instituição bancaria, ou excepcionalmente, pela Secretaria da Fazenda, </w:t>
      </w:r>
      <w:r w:rsidRPr="001B005D">
        <w:rPr>
          <w:rFonts w:ascii="Verdana" w:hAnsi="Verdana" w:cs="Arial"/>
          <w:bCs/>
          <w:sz w:val="21"/>
          <w:szCs w:val="21"/>
        </w:rPr>
        <w:t xml:space="preserve">em até 30 (trinta) dias após recebimento </w:t>
      </w:r>
      <w:r w:rsidRPr="001B005D">
        <w:rPr>
          <w:rFonts w:ascii="Verdana" w:hAnsi="Verdana" w:cs="Arial"/>
          <w:sz w:val="21"/>
          <w:szCs w:val="21"/>
        </w:rPr>
        <w:t>definitivo pela unidade requisitante</w:t>
      </w:r>
      <w:r w:rsidRPr="001B005D">
        <w:rPr>
          <w:rFonts w:ascii="Verdana" w:hAnsi="Verdana" w:cs="Arial"/>
          <w:bCs/>
          <w:sz w:val="21"/>
          <w:szCs w:val="21"/>
        </w:rPr>
        <w:t xml:space="preserve"> do objeto, </w:t>
      </w:r>
      <w:r w:rsidRPr="001B005D">
        <w:rPr>
          <w:rFonts w:ascii="Verdana" w:hAnsi="Verdana" w:cs="Arial"/>
          <w:sz w:val="21"/>
          <w:szCs w:val="21"/>
        </w:rPr>
        <w:t>mediante apresentação da Nota Fiscal.</w:t>
      </w:r>
    </w:p>
    <w:p w:rsidR="003214FB" w:rsidRPr="001B005D" w:rsidRDefault="003214FB" w:rsidP="006D7146">
      <w:pPr>
        <w:jc w:val="both"/>
        <w:rPr>
          <w:rFonts w:ascii="Verdana" w:hAnsi="Verdana" w:cs="Arial"/>
          <w:bCs/>
          <w:sz w:val="21"/>
          <w:szCs w:val="21"/>
        </w:rPr>
      </w:pPr>
    </w:p>
    <w:p w:rsidR="003214FB" w:rsidRPr="001B005D" w:rsidRDefault="003214FB" w:rsidP="006D7146">
      <w:pPr>
        <w:jc w:val="both"/>
        <w:rPr>
          <w:rFonts w:ascii="Verdana" w:hAnsi="Verdana"/>
          <w:sz w:val="21"/>
          <w:szCs w:val="21"/>
        </w:rPr>
      </w:pPr>
      <w:r w:rsidRPr="001B005D">
        <w:rPr>
          <w:rFonts w:ascii="Verdana" w:hAnsi="Verdana" w:cs="Arial"/>
          <w:sz w:val="21"/>
          <w:szCs w:val="21"/>
        </w:rPr>
        <w:t xml:space="preserve">II </w:t>
      </w:r>
      <w:r w:rsidRPr="001B005D">
        <w:rPr>
          <w:rFonts w:ascii="Verdana" w:hAnsi="Verdana" w:cs="Arial"/>
          <w:sz w:val="21"/>
          <w:szCs w:val="21"/>
        </w:rPr>
        <w:noBreakHyphen/>
        <w:t xml:space="preserve"> </w:t>
      </w:r>
      <w:r w:rsidRPr="001B005D">
        <w:rPr>
          <w:rFonts w:ascii="Verdana" w:hAnsi="Verdana"/>
          <w:sz w:val="21"/>
          <w:szCs w:val="21"/>
        </w:rPr>
        <w:t>Nos casos de eventuais atrasos de pagamento não justificados, provocados exclusivamente pela Administração, o valor devido deverá ser acrescido de atualização financeira, e sua apuração se fará desde a data de seu vencimento até a data do efetivo pagamento, em que os juros de mora serão calculados à taxa de 0,5% (meio por cento) ao mês, ou 6% (seis por cento) ao ano, mediante aplicação da seguinte formula:</w:t>
      </w:r>
    </w:p>
    <w:p w:rsidR="003214FB" w:rsidRPr="001B005D" w:rsidRDefault="003214FB" w:rsidP="006D7146">
      <w:pPr>
        <w:jc w:val="both"/>
        <w:rPr>
          <w:rFonts w:ascii="Verdana" w:hAnsi="Verdana"/>
          <w:sz w:val="21"/>
          <w:szCs w:val="21"/>
        </w:rPr>
      </w:pPr>
      <w:r w:rsidRPr="001B005D">
        <w:rPr>
          <w:rFonts w:ascii="Verdana" w:hAnsi="Verdana"/>
          <w:sz w:val="21"/>
          <w:szCs w:val="21"/>
        </w:rPr>
        <w:t xml:space="preserve">I= (TX/100) </w:t>
      </w:r>
    </w:p>
    <w:p w:rsidR="003214FB" w:rsidRPr="001B005D" w:rsidRDefault="003214FB" w:rsidP="006D7146">
      <w:pPr>
        <w:jc w:val="both"/>
        <w:rPr>
          <w:rFonts w:ascii="Verdana" w:hAnsi="Verdana"/>
          <w:sz w:val="21"/>
          <w:szCs w:val="21"/>
        </w:rPr>
      </w:pPr>
      <w:r w:rsidRPr="001B005D">
        <w:rPr>
          <w:rFonts w:ascii="Verdana" w:hAnsi="Verdana"/>
          <w:sz w:val="21"/>
          <w:szCs w:val="21"/>
        </w:rPr>
        <w:t xml:space="preserve">EM = I x N x VP, onde: </w:t>
      </w:r>
    </w:p>
    <w:p w:rsidR="003214FB" w:rsidRPr="001B005D" w:rsidRDefault="003214FB" w:rsidP="006D7146">
      <w:pPr>
        <w:jc w:val="both"/>
        <w:rPr>
          <w:rFonts w:ascii="Verdana" w:hAnsi="Verdana"/>
          <w:sz w:val="21"/>
          <w:szCs w:val="21"/>
        </w:rPr>
      </w:pPr>
      <w:r w:rsidRPr="001B005D">
        <w:rPr>
          <w:rFonts w:ascii="Verdana" w:hAnsi="Verdana"/>
          <w:sz w:val="21"/>
          <w:szCs w:val="21"/>
        </w:rPr>
        <w:t xml:space="preserve">I = Índice de atualização financeira; </w:t>
      </w:r>
    </w:p>
    <w:p w:rsidR="003214FB" w:rsidRPr="001B005D" w:rsidRDefault="003214FB" w:rsidP="006D7146">
      <w:pPr>
        <w:jc w:val="both"/>
        <w:rPr>
          <w:rFonts w:ascii="Verdana" w:hAnsi="Verdana"/>
          <w:sz w:val="21"/>
          <w:szCs w:val="21"/>
        </w:rPr>
      </w:pPr>
      <w:r w:rsidRPr="001B005D">
        <w:rPr>
          <w:rFonts w:ascii="Verdana" w:hAnsi="Verdana"/>
          <w:sz w:val="21"/>
          <w:szCs w:val="21"/>
        </w:rPr>
        <w:t xml:space="preserve">TX = Percentual da taxa de juros de mora anual; </w:t>
      </w:r>
    </w:p>
    <w:p w:rsidR="003214FB" w:rsidRPr="001B005D" w:rsidRDefault="003214FB" w:rsidP="006D7146">
      <w:pPr>
        <w:jc w:val="both"/>
        <w:rPr>
          <w:rFonts w:ascii="Verdana" w:hAnsi="Verdana"/>
          <w:sz w:val="21"/>
          <w:szCs w:val="21"/>
        </w:rPr>
      </w:pPr>
      <w:r w:rsidRPr="001B005D">
        <w:rPr>
          <w:rFonts w:ascii="Verdana" w:hAnsi="Verdana"/>
          <w:sz w:val="21"/>
          <w:szCs w:val="21"/>
        </w:rPr>
        <w:t xml:space="preserve">EM = Encargos moratórios; </w:t>
      </w:r>
    </w:p>
    <w:p w:rsidR="003214FB" w:rsidRPr="001B005D" w:rsidRDefault="003214FB" w:rsidP="006D7146">
      <w:pPr>
        <w:jc w:val="both"/>
        <w:rPr>
          <w:rFonts w:ascii="Verdana" w:hAnsi="Verdana"/>
          <w:sz w:val="21"/>
          <w:szCs w:val="21"/>
        </w:rPr>
      </w:pPr>
      <w:r w:rsidRPr="001B005D">
        <w:rPr>
          <w:rFonts w:ascii="Verdana" w:hAnsi="Verdana"/>
          <w:sz w:val="21"/>
          <w:szCs w:val="21"/>
        </w:rPr>
        <w:t xml:space="preserve">N = Número de dias entre a data prevista para o pagamento e a do efetivo pagamento; </w:t>
      </w:r>
    </w:p>
    <w:p w:rsidR="003214FB" w:rsidRPr="001B005D" w:rsidRDefault="003214FB" w:rsidP="006D7146">
      <w:pPr>
        <w:pStyle w:val="Corpodetexto2"/>
        <w:spacing w:after="0" w:line="240" w:lineRule="auto"/>
        <w:jc w:val="both"/>
        <w:rPr>
          <w:rFonts w:ascii="Verdana" w:hAnsi="Verdana" w:cs="Arial"/>
          <w:sz w:val="21"/>
          <w:szCs w:val="21"/>
        </w:rPr>
      </w:pPr>
      <w:r w:rsidRPr="001B005D">
        <w:rPr>
          <w:rFonts w:ascii="Verdana" w:hAnsi="Verdana" w:cs="Arial"/>
          <w:sz w:val="21"/>
          <w:szCs w:val="21"/>
        </w:rPr>
        <w:t>VP = Valor da parcela em atraso</w:t>
      </w:r>
    </w:p>
    <w:p w:rsidR="003214FB" w:rsidRPr="001B005D" w:rsidRDefault="003214FB" w:rsidP="006D7146">
      <w:pPr>
        <w:jc w:val="both"/>
        <w:rPr>
          <w:rFonts w:ascii="Verdana" w:hAnsi="Verdana" w:cs="Arial"/>
          <w:bCs/>
          <w:sz w:val="21"/>
          <w:szCs w:val="21"/>
        </w:rPr>
      </w:pPr>
    </w:p>
    <w:p w:rsidR="003214FB" w:rsidRPr="001B005D" w:rsidRDefault="003214FB" w:rsidP="006D7146">
      <w:pPr>
        <w:tabs>
          <w:tab w:val="right" w:pos="6375"/>
        </w:tabs>
        <w:jc w:val="both"/>
        <w:rPr>
          <w:rFonts w:ascii="Verdana" w:hAnsi="Verdana" w:cs="Arial"/>
          <w:b/>
          <w:sz w:val="21"/>
          <w:szCs w:val="21"/>
        </w:rPr>
      </w:pPr>
      <w:r w:rsidRPr="001B005D">
        <w:rPr>
          <w:rFonts w:ascii="Verdana" w:hAnsi="Verdana" w:cs="Arial"/>
          <w:b/>
          <w:sz w:val="21"/>
          <w:szCs w:val="21"/>
        </w:rPr>
        <w:t xml:space="preserve">07 </w:t>
      </w:r>
      <w:r w:rsidRPr="001B005D">
        <w:rPr>
          <w:rFonts w:ascii="Verdana" w:hAnsi="Verdana" w:cs="Arial"/>
          <w:b/>
          <w:sz w:val="21"/>
          <w:szCs w:val="21"/>
        </w:rPr>
        <w:noBreakHyphen/>
        <w:t xml:space="preserve"> DAS CONDIÇÕES DE FORNECIMENTO</w:t>
      </w:r>
    </w:p>
    <w:p w:rsidR="003214FB" w:rsidRPr="001B005D" w:rsidRDefault="003214FB" w:rsidP="006D7146">
      <w:pPr>
        <w:tabs>
          <w:tab w:val="right" w:pos="6375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1B005D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1B005D">
        <w:rPr>
          <w:rFonts w:ascii="Verdana" w:hAnsi="Verdana" w:cs="Arial"/>
          <w:sz w:val="21"/>
          <w:szCs w:val="21"/>
        </w:rPr>
        <w:t xml:space="preserve">I </w:t>
      </w:r>
      <w:r w:rsidRPr="001B005D">
        <w:rPr>
          <w:rFonts w:ascii="Verdana" w:hAnsi="Verdana" w:cs="Arial"/>
          <w:sz w:val="21"/>
          <w:szCs w:val="21"/>
        </w:rPr>
        <w:noBreakHyphen/>
        <w:t xml:space="preserve"> As detentoras da presente Ata de Registro de Preços serão obrigadas a atender todos os pedidos efetuados durante a vigência desta Ata, mesmo que a entrega deles decorrente estiver prevista para data posterior a do seu vencimento.</w:t>
      </w:r>
    </w:p>
    <w:p w:rsidR="003214FB" w:rsidRPr="001B005D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1B005D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1B005D">
        <w:rPr>
          <w:rFonts w:ascii="Verdana" w:hAnsi="Verdana" w:cs="Arial"/>
          <w:sz w:val="21"/>
          <w:szCs w:val="21"/>
        </w:rPr>
        <w:t xml:space="preserve">II </w:t>
      </w:r>
      <w:r w:rsidRPr="001B005D">
        <w:rPr>
          <w:rFonts w:ascii="Verdana" w:hAnsi="Verdana" w:cs="Arial"/>
          <w:sz w:val="21"/>
          <w:szCs w:val="21"/>
        </w:rPr>
        <w:noBreakHyphen/>
        <w:t xml:space="preserve"> Se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:rsidR="003214FB" w:rsidRPr="001B005D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1B005D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1B005D">
        <w:rPr>
          <w:rFonts w:ascii="Verdana" w:hAnsi="Verdana" w:cs="Arial"/>
          <w:sz w:val="21"/>
          <w:szCs w:val="21"/>
        </w:rPr>
        <w:t xml:space="preserve">III </w:t>
      </w:r>
      <w:r w:rsidRPr="001B005D">
        <w:rPr>
          <w:rFonts w:ascii="Verdana" w:hAnsi="Verdana" w:cs="Arial"/>
          <w:sz w:val="21"/>
          <w:szCs w:val="21"/>
        </w:rPr>
        <w:noBreakHyphen/>
        <w:t xml:space="preserve"> Cada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:rsidR="003214FB" w:rsidRPr="001B005D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1B005D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1B005D">
        <w:rPr>
          <w:rFonts w:ascii="Verdana" w:hAnsi="Verdana" w:cs="Arial"/>
          <w:sz w:val="21"/>
          <w:szCs w:val="21"/>
        </w:rPr>
        <w:t xml:space="preserve">IV </w:t>
      </w:r>
      <w:r w:rsidRPr="001B005D">
        <w:rPr>
          <w:rFonts w:ascii="Verdana" w:hAnsi="Verdana" w:cs="Arial"/>
          <w:sz w:val="21"/>
          <w:szCs w:val="21"/>
        </w:rPr>
        <w:noBreakHyphen/>
        <w:t xml:space="preserve"> Os produtos deverão ser entregues acompanhados da Nota Fiscal ou Nota Fiscal Fatura, conforme o caso.</w:t>
      </w:r>
    </w:p>
    <w:p w:rsidR="003214FB" w:rsidRPr="001B005D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1B005D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1B005D">
        <w:rPr>
          <w:rFonts w:ascii="Verdana" w:hAnsi="Verdana" w:cs="Arial"/>
          <w:sz w:val="21"/>
          <w:szCs w:val="21"/>
        </w:rPr>
        <w:t xml:space="preserve">V </w:t>
      </w:r>
      <w:r w:rsidRPr="001B005D">
        <w:rPr>
          <w:rFonts w:ascii="Verdana" w:hAnsi="Verdana" w:cs="Arial"/>
          <w:sz w:val="21"/>
          <w:szCs w:val="21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:rsidR="003214FB" w:rsidRPr="001B005D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1B005D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1B005D">
        <w:rPr>
          <w:rFonts w:ascii="Verdana" w:hAnsi="Verdana" w:cs="Arial"/>
          <w:sz w:val="21"/>
          <w:szCs w:val="21"/>
        </w:rPr>
        <w:t xml:space="preserve">VI </w:t>
      </w:r>
      <w:r w:rsidRPr="001B005D">
        <w:rPr>
          <w:rFonts w:ascii="Verdana" w:hAnsi="Verdana" w:cs="Arial"/>
          <w:sz w:val="21"/>
          <w:szCs w:val="21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:rsidR="003214FB" w:rsidRPr="001B005D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1B005D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1B005D">
        <w:rPr>
          <w:rFonts w:ascii="Verdana" w:hAnsi="Verdana" w:cs="Arial"/>
          <w:sz w:val="21"/>
          <w:szCs w:val="21"/>
        </w:rPr>
        <w:t xml:space="preserve">VII </w:t>
      </w:r>
      <w:r w:rsidRPr="001B005D">
        <w:rPr>
          <w:rFonts w:ascii="Verdana" w:hAnsi="Verdana" w:cs="Arial"/>
          <w:sz w:val="21"/>
          <w:szCs w:val="21"/>
        </w:rPr>
        <w:noBreakHyphen/>
        <w:t xml:space="preserve"> As empresas detentoras da presente ata ficam obrigadas a aceitar o acréscimo de até vinte e cinco por cento nas quantidades estimadas.</w:t>
      </w:r>
    </w:p>
    <w:p w:rsidR="003214FB" w:rsidRPr="001B005D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1B005D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1B005D">
        <w:rPr>
          <w:rFonts w:ascii="Verdana" w:hAnsi="Verdana" w:cs="Arial"/>
          <w:sz w:val="21"/>
          <w:szCs w:val="21"/>
        </w:rPr>
        <w:t>VIII – Apresentar a atualização, a cada 180 dias, da Certidão Negativa de Débito Trabalhista (CNDT) referida na Lei nº 12.440 de 07.07.2011.</w:t>
      </w:r>
    </w:p>
    <w:p w:rsidR="003214FB" w:rsidRPr="001B005D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1B005D" w:rsidRDefault="003214FB" w:rsidP="006D7146">
      <w:pPr>
        <w:tabs>
          <w:tab w:val="left" w:pos="92"/>
          <w:tab w:val="right" w:pos="4024"/>
        </w:tabs>
        <w:jc w:val="both"/>
        <w:rPr>
          <w:rFonts w:ascii="Verdana" w:hAnsi="Verdana" w:cs="Arial"/>
          <w:b/>
          <w:sz w:val="21"/>
          <w:szCs w:val="21"/>
        </w:rPr>
      </w:pPr>
      <w:r w:rsidRPr="001B005D">
        <w:rPr>
          <w:rFonts w:ascii="Verdana" w:hAnsi="Verdana" w:cs="Arial"/>
          <w:b/>
          <w:sz w:val="21"/>
          <w:szCs w:val="21"/>
        </w:rPr>
        <w:t xml:space="preserve">08 </w:t>
      </w:r>
      <w:r w:rsidRPr="001B005D">
        <w:rPr>
          <w:rFonts w:ascii="Verdana" w:hAnsi="Verdana" w:cs="Arial"/>
          <w:b/>
          <w:sz w:val="21"/>
          <w:szCs w:val="21"/>
        </w:rPr>
        <w:noBreakHyphen/>
        <w:t xml:space="preserve"> DAS PENALIDADES</w:t>
      </w:r>
    </w:p>
    <w:p w:rsidR="003214FB" w:rsidRPr="001B005D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1B005D" w:rsidRDefault="003214FB" w:rsidP="006D7146">
      <w:pPr>
        <w:tabs>
          <w:tab w:val="left" w:pos="1245"/>
        </w:tabs>
        <w:jc w:val="both"/>
        <w:rPr>
          <w:rFonts w:ascii="Verdana" w:hAnsi="Verdana"/>
          <w:sz w:val="21"/>
          <w:szCs w:val="21"/>
        </w:rPr>
      </w:pPr>
      <w:r w:rsidRPr="001B005D">
        <w:rPr>
          <w:rFonts w:ascii="Verdana" w:hAnsi="Verdana" w:cs="Arial"/>
          <w:sz w:val="21"/>
          <w:szCs w:val="21"/>
        </w:rPr>
        <w:t xml:space="preserve">I – Recusando-se a vencedora a assinatura da ata sem motivo justificado, caracterizará o descumprimento total da obrigação assumida, sujeitando-se </w:t>
      </w:r>
      <w:proofErr w:type="spellStart"/>
      <w:r w:rsidRPr="001B005D">
        <w:rPr>
          <w:rFonts w:ascii="Verdana" w:hAnsi="Verdana" w:cs="Arial"/>
          <w:sz w:val="21"/>
          <w:szCs w:val="21"/>
        </w:rPr>
        <w:t>á</w:t>
      </w:r>
      <w:proofErr w:type="spellEnd"/>
      <w:r w:rsidRPr="001B005D">
        <w:rPr>
          <w:rFonts w:ascii="Verdana" w:hAnsi="Verdana" w:cs="Arial"/>
          <w:sz w:val="21"/>
          <w:szCs w:val="21"/>
        </w:rPr>
        <w:t xml:space="preserve"> multa equivalente a 10% do valor de sua proposta, sem prejuízo da aplicação da sanção administrativa de suspensão temporária do direito de licitar pelo prazo de até cinco anos.</w:t>
      </w:r>
    </w:p>
    <w:p w:rsidR="003214FB" w:rsidRPr="001B005D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1B005D" w:rsidRDefault="003214FB" w:rsidP="006D7146">
      <w:pPr>
        <w:jc w:val="both"/>
        <w:rPr>
          <w:rFonts w:ascii="Verdana" w:hAnsi="Verdana"/>
          <w:sz w:val="21"/>
          <w:szCs w:val="21"/>
        </w:rPr>
      </w:pPr>
      <w:r w:rsidRPr="001B005D">
        <w:rPr>
          <w:rFonts w:ascii="Verdana" w:hAnsi="Verdana" w:cs="Arial"/>
          <w:sz w:val="21"/>
          <w:szCs w:val="21"/>
        </w:rPr>
        <w:t>II – Em caso de inexecução parcial ou total das condições fixadas no contrato, erros ou atrasos no cumprimento do contrato e quaisquer outras irregularidades, a Administração poderá, garantida a prévia defesa, aplicar ao contratado as seguintes sanções:</w:t>
      </w:r>
    </w:p>
    <w:p w:rsidR="003214FB" w:rsidRPr="001B005D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1B005D" w:rsidRDefault="003214FB" w:rsidP="006D7146">
      <w:pPr>
        <w:jc w:val="both"/>
        <w:rPr>
          <w:rFonts w:ascii="Verdana" w:hAnsi="Verdana"/>
          <w:sz w:val="21"/>
          <w:szCs w:val="21"/>
        </w:rPr>
      </w:pPr>
      <w:r w:rsidRPr="001B005D">
        <w:rPr>
          <w:rFonts w:ascii="Verdana" w:hAnsi="Verdana" w:cs="Arial"/>
          <w:sz w:val="21"/>
          <w:szCs w:val="21"/>
        </w:rPr>
        <w:t>A. Advertência;</w:t>
      </w:r>
    </w:p>
    <w:p w:rsidR="003214FB" w:rsidRPr="001B005D" w:rsidRDefault="003214FB" w:rsidP="006D7146">
      <w:pPr>
        <w:pStyle w:val="Recuodecorpodetexto34"/>
        <w:spacing w:after="0"/>
        <w:ind w:left="0"/>
        <w:jc w:val="both"/>
        <w:rPr>
          <w:rFonts w:ascii="Verdana" w:hAnsi="Verdana"/>
          <w:sz w:val="21"/>
          <w:szCs w:val="21"/>
        </w:rPr>
      </w:pPr>
    </w:p>
    <w:p w:rsidR="003214FB" w:rsidRPr="001B005D" w:rsidRDefault="003214FB" w:rsidP="006D7146">
      <w:pPr>
        <w:pStyle w:val="Recuodecorpodetexto34"/>
        <w:spacing w:after="0"/>
        <w:ind w:left="0"/>
        <w:jc w:val="both"/>
        <w:rPr>
          <w:rFonts w:ascii="Verdana" w:hAnsi="Verdana"/>
          <w:sz w:val="21"/>
          <w:szCs w:val="21"/>
        </w:rPr>
      </w:pPr>
      <w:r w:rsidRPr="001B005D">
        <w:rPr>
          <w:rFonts w:ascii="Verdana" w:hAnsi="Verdana" w:cs="Arial"/>
          <w:sz w:val="21"/>
          <w:szCs w:val="21"/>
        </w:rPr>
        <w:t>B. Multa de 0,3% (três décimos por cento) por dia, até o 10</w:t>
      </w:r>
      <w:r w:rsidRPr="001B005D">
        <w:rPr>
          <w:rFonts w:ascii="Verdana" w:hAnsi="Verdana" w:cs="Arial"/>
          <w:sz w:val="21"/>
          <w:szCs w:val="21"/>
          <w:u w:val="single"/>
          <w:vertAlign w:val="superscript"/>
        </w:rPr>
        <w:t>o</w:t>
      </w:r>
      <w:r w:rsidRPr="001B005D">
        <w:rPr>
          <w:rFonts w:ascii="Verdana" w:hAnsi="Verdana" w:cs="Arial"/>
          <w:sz w:val="21"/>
          <w:szCs w:val="21"/>
        </w:rPr>
        <w:t xml:space="preserve"> (décimo) dia de atraso, da entrega do produto, sobre o valor da parcela, por ocorrência;</w:t>
      </w:r>
    </w:p>
    <w:p w:rsidR="003214FB" w:rsidRPr="001B005D" w:rsidRDefault="003214FB" w:rsidP="006D7146">
      <w:pPr>
        <w:pStyle w:val="Recuodecorpodetexto34"/>
        <w:spacing w:after="0"/>
        <w:ind w:left="0"/>
        <w:jc w:val="both"/>
        <w:rPr>
          <w:rFonts w:ascii="Verdana" w:hAnsi="Verdana"/>
          <w:sz w:val="21"/>
          <w:szCs w:val="21"/>
        </w:rPr>
      </w:pPr>
    </w:p>
    <w:p w:rsidR="003214FB" w:rsidRPr="001B005D" w:rsidRDefault="003214FB" w:rsidP="006D7146">
      <w:pPr>
        <w:pStyle w:val="Recuodecorpodetexto34"/>
        <w:spacing w:after="0"/>
        <w:ind w:left="0"/>
        <w:jc w:val="both"/>
        <w:rPr>
          <w:rFonts w:ascii="Verdana" w:hAnsi="Verdana"/>
          <w:sz w:val="21"/>
          <w:szCs w:val="21"/>
        </w:rPr>
      </w:pPr>
      <w:r w:rsidRPr="001B005D">
        <w:rPr>
          <w:rFonts w:ascii="Verdana" w:hAnsi="Verdana" w:cs="Arial"/>
          <w:sz w:val="21"/>
          <w:szCs w:val="21"/>
        </w:rPr>
        <w:t>C. Multa de 20% (vinte por cento) sobre o valor do saldo do valor do contrato, no caso de atraso superior a 10 (dez) dias, com a consequente rescisão contratual, quando for o caso;</w:t>
      </w:r>
    </w:p>
    <w:p w:rsidR="003214FB" w:rsidRPr="001B005D" w:rsidRDefault="003214FB" w:rsidP="006D7146">
      <w:pPr>
        <w:pStyle w:val="Corpodetexto"/>
        <w:spacing w:after="0"/>
        <w:jc w:val="both"/>
        <w:rPr>
          <w:rFonts w:ascii="Verdana" w:hAnsi="Verdana"/>
          <w:sz w:val="21"/>
          <w:szCs w:val="21"/>
        </w:rPr>
      </w:pPr>
    </w:p>
    <w:p w:rsidR="003214FB" w:rsidRPr="001B005D" w:rsidRDefault="003214FB" w:rsidP="006D7146">
      <w:pPr>
        <w:pStyle w:val="Corpodetexto"/>
        <w:spacing w:after="0"/>
        <w:jc w:val="both"/>
        <w:rPr>
          <w:rFonts w:ascii="Verdana" w:hAnsi="Verdana"/>
          <w:sz w:val="21"/>
          <w:szCs w:val="21"/>
        </w:rPr>
      </w:pPr>
      <w:r w:rsidRPr="001B005D">
        <w:rPr>
          <w:rFonts w:ascii="Verdana" w:hAnsi="Verdana" w:cs="Arial"/>
          <w:sz w:val="21"/>
          <w:szCs w:val="21"/>
        </w:rPr>
        <w:t>D. Multa de 20% (vinte por cento) sobre o valor do contrato, nos casos:</w:t>
      </w:r>
    </w:p>
    <w:p w:rsidR="003214FB" w:rsidRPr="001B005D" w:rsidRDefault="003214FB" w:rsidP="006D7146">
      <w:pPr>
        <w:pStyle w:val="Corpodetexto"/>
        <w:spacing w:after="0"/>
        <w:jc w:val="both"/>
        <w:rPr>
          <w:rFonts w:ascii="Verdana" w:hAnsi="Verdana" w:cs="Arial"/>
          <w:sz w:val="21"/>
          <w:szCs w:val="21"/>
        </w:rPr>
      </w:pPr>
    </w:p>
    <w:p w:rsidR="003214FB" w:rsidRPr="001B005D" w:rsidRDefault="003214FB" w:rsidP="006D7146">
      <w:pPr>
        <w:pStyle w:val="Corpodetexto"/>
        <w:spacing w:after="0"/>
        <w:jc w:val="both"/>
        <w:rPr>
          <w:rFonts w:ascii="Verdana" w:hAnsi="Verdana"/>
          <w:sz w:val="21"/>
          <w:szCs w:val="21"/>
        </w:rPr>
      </w:pPr>
      <w:r w:rsidRPr="001B005D">
        <w:rPr>
          <w:rFonts w:ascii="Verdana" w:hAnsi="Verdana" w:cs="Arial"/>
          <w:sz w:val="21"/>
          <w:szCs w:val="21"/>
        </w:rPr>
        <w:t>a) inobservância do nível de qualidade dos fornecimentos;</w:t>
      </w:r>
    </w:p>
    <w:p w:rsidR="003214FB" w:rsidRPr="001B005D" w:rsidRDefault="003214FB" w:rsidP="006D7146">
      <w:pPr>
        <w:pStyle w:val="Corpodetexto"/>
        <w:spacing w:after="0"/>
        <w:jc w:val="both"/>
        <w:rPr>
          <w:rFonts w:ascii="Verdana" w:hAnsi="Verdana" w:cs="Arial"/>
          <w:sz w:val="21"/>
          <w:szCs w:val="21"/>
        </w:rPr>
      </w:pPr>
    </w:p>
    <w:p w:rsidR="003214FB" w:rsidRPr="001B005D" w:rsidRDefault="003214FB" w:rsidP="006D7146">
      <w:pPr>
        <w:pStyle w:val="Corpodetexto"/>
        <w:spacing w:after="0"/>
        <w:jc w:val="both"/>
        <w:rPr>
          <w:rFonts w:ascii="Verdana" w:hAnsi="Verdana"/>
          <w:sz w:val="21"/>
          <w:szCs w:val="21"/>
        </w:rPr>
      </w:pPr>
      <w:r w:rsidRPr="001B005D">
        <w:rPr>
          <w:rFonts w:ascii="Verdana" w:hAnsi="Verdana" w:cs="Arial"/>
          <w:sz w:val="21"/>
          <w:szCs w:val="21"/>
        </w:rPr>
        <w:t>b) transferência total ou parcial do contrato a terceiros;</w:t>
      </w:r>
    </w:p>
    <w:p w:rsidR="003214FB" w:rsidRPr="001B005D" w:rsidRDefault="003214FB" w:rsidP="006D7146">
      <w:pPr>
        <w:pStyle w:val="Corpodetexto"/>
        <w:spacing w:after="0"/>
        <w:jc w:val="both"/>
        <w:rPr>
          <w:rFonts w:ascii="Verdana" w:hAnsi="Verdana" w:cs="Arial"/>
          <w:sz w:val="21"/>
          <w:szCs w:val="21"/>
        </w:rPr>
      </w:pPr>
    </w:p>
    <w:p w:rsidR="003214FB" w:rsidRPr="001B005D" w:rsidRDefault="003214FB" w:rsidP="006D7146">
      <w:pPr>
        <w:pStyle w:val="Corpodetexto"/>
        <w:spacing w:after="0"/>
        <w:jc w:val="both"/>
        <w:rPr>
          <w:rFonts w:ascii="Verdana" w:hAnsi="Verdana"/>
          <w:sz w:val="21"/>
          <w:szCs w:val="21"/>
        </w:rPr>
      </w:pPr>
      <w:r w:rsidRPr="001B005D">
        <w:rPr>
          <w:rFonts w:ascii="Verdana" w:hAnsi="Verdana" w:cs="Arial"/>
          <w:sz w:val="21"/>
          <w:szCs w:val="21"/>
        </w:rPr>
        <w:t>c) subcontratação no todo ou em parte do objeto sem prévia autorização formal da Contratante;</w:t>
      </w:r>
    </w:p>
    <w:p w:rsidR="003214FB" w:rsidRPr="001B005D" w:rsidRDefault="003214FB" w:rsidP="006D7146">
      <w:pPr>
        <w:pStyle w:val="Corpodetexto"/>
        <w:spacing w:after="0"/>
        <w:jc w:val="both"/>
        <w:rPr>
          <w:rFonts w:ascii="Verdana" w:hAnsi="Verdana" w:cs="Arial"/>
          <w:sz w:val="21"/>
          <w:szCs w:val="21"/>
        </w:rPr>
      </w:pPr>
    </w:p>
    <w:p w:rsidR="003214FB" w:rsidRPr="001B005D" w:rsidRDefault="003214FB" w:rsidP="006D7146">
      <w:pPr>
        <w:pStyle w:val="Corpodetexto"/>
        <w:spacing w:after="0"/>
        <w:jc w:val="both"/>
        <w:rPr>
          <w:rFonts w:ascii="Verdana" w:hAnsi="Verdana"/>
          <w:sz w:val="21"/>
          <w:szCs w:val="21"/>
        </w:rPr>
      </w:pPr>
      <w:r w:rsidRPr="001B005D">
        <w:rPr>
          <w:rFonts w:ascii="Verdana" w:hAnsi="Verdana" w:cs="Arial"/>
          <w:sz w:val="21"/>
          <w:szCs w:val="21"/>
        </w:rPr>
        <w:t>d) descumprimento de cláusula contratual.</w:t>
      </w:r>
    </w:p>
    <w:p w:rsidR="003214FB" w:rsidRPr="001B005D" w:rsidRDefault="003214FB" w:rsidP="006D7146">
      <w:pPr>
        <w:tabs>
          <w:tab w:val="center" w:pos="2268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1B005D" w:rsidRDefault="003214FB" w:rsidP="006D7146">
      <w:pPr>
        <w:tabs>
          <w:tab w:val="center" w:pos="2268"/>
        </w:tabs>
        <w:jc w:val="both"/>
        <w:rPr>
          <w:rFonts w:ascii="Verdana" w:hAnsi="Verdana"/>
          <w:sz w:val="21"/>
          <w:szCs w:val="21"/>
        </w:rPr>
      </w:pPr>
      <w:r w:rsidRPr="001B005D">
        <w:rPr>
          <w:rFonts w:ascii="Verdana" w:hAnsi="Verdana" w:cs="Arial"/>
          <w:sz w:val="21"/>
          <w:szCs w:val="21"/>
        </w:rPr>
        <w:t xml:space="preserve">III – </w:t>
      </w:r>
      <w:r w:rsidRPr="001B005D">
        <w:rPr>
          <w:rFonts w:ascii="Verdana" w:hAnsi="Verdana" w:cs="Arial"/>
          <w:bCs/>
          <w:sz w:val="21"/>
          <w:szCs w:val="21"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:rsidR="003214FB" w:rsidRPr="001B005D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1B005D" w:rsidRDefault="003214FB" w:rsidP="006D7146">
      <w:pPr>
        <w:jc w:val="both"/>
        <w:rPr>
          <w:rFonts w:ascii="Verdana" w:hAnsi="Verdana"/>
          <w:sz w:val="21"/>
          <w:szCs w:val="21"/>
        </w:rPr>
      </w:pPr>
      <w:r w:rsidRPr="001B005D">
        <w:rPr>
          <w:rFonts w:ascii="Verdana" w:hAnsi="Verdana" w:cs="Arial"/>
          <w:sz w:val="21"/>
          <w:szCs w:val="21"/>
        </w:rPr>
        <w:lastRenderedPageBreak/>
        <w:t>IV – Declaração de inidoneidade para licitar ou contratar com a Administração Pública, enquanto perdurarem os motivos determinantes da punição ou até que o contratante promova sua reabilitação.</w:t>
      </w:r>
    </w:p>
    <w:p w:rsidR="003214FB" w:rsidRPr="001B005D" w:rsidRDefault="003214FB" w:rsidP="006D7146">
      <w:pPr>
        <w:pStyle w:val="Corpodetexto"/>
        <w:spacing w:after="0"/>
        <w:jc w:val="both"/>
        <w:rPr>
          <w:rFonts w:ascii="Verdana" w:hAnsi="Verdana" w:cs="Arial"/>
          <w:sz w:val="21"/>
          <w:szCs w:val="21"/>
        </w:rPr>
      </w:pPr>
    </w:p>
    <w:p w:rsidR="003214FB" w:rsidRPr="001B005D" w:rsidRDefault="003214FB" w:rsidP="006D7146">
      <w:pPr>
        <w:pStyle w:val="Corpodetexto"/>
        <w:spacing w:after="0"/>
        <w:jc w:val="both"/>
        <w:rPr>
          <w:rFonts w:ascii="Verdana" w:hAnsi="Verdana"/>
          <w:sz w:val="21"/>
          <w:szCs w:val="21"/>
        </w:rPr>
      </w:pPr>
      <w:r w:rsidRPr="001B005D">
        <w:rPr>
          <w:rFonts w:ascii="Verdana" w:hAnsi="Verdana" w:cs="Arial"/>
          <w:sz w:val="21"/>
          <w:szCs w:val="21"/>
        </w:rPr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:rsidR="003214FB" w:rsidRPr="001B005D" w:rsidRDefault="003214FB" w:rsidP="006D7146">
      <w:pPr>
        <w:pStyle w:val="Preformatted"/>
        <w:tabs>
          <w:tab w:val="left" w:pos="7230"/>
        </w:tabs>
        <w:jc w:val="both"/>
        <w:rPr>
          <w:rFonts w:ascii="Verdana" w:hAnsi="Verdana" w:cs="Arial"/>
          <w:b/>
          <w:strike/>
          <w:sz w:val="21"/>
          <w:szCs w:val="21"/>
          <w:highlight w:val="yellow"/>
        </w:rPr>
      </w:pPr>
    </w:p>
    <w:p w:rsidR="003214FB" w:rsidRPr="001B005D" w:rsidRDefault="003214FB" w:rsidP="006D7146">
      <w:pPr>
        <w:tabs>
          <w:tab w:val="right" w:pos="6019"/>
        </w:tabs>
        <w:jc w:val="both"/>
        <w:rPr>
          <w:rFonts w:ascii="Verdana" w:hAnsi="Verdana" w:cs="Arial"/>
          <w:b/>
          <w:sz w:val="21"/>
          <w:szCs w:val="21"/>
        </w:rPr>
      </w:pPr>
      <w:r w:rsidRPr="001B005D">
        <w:rPr>
          <w:rFonts w:ascii="Verdana" w:hAnsi="Verdana" w:cs="Arial"/>
          <w:b/>
          <w:sz w:val="21"/>
          <w:szCs w:val="21"/>
        </w:rPr>
        <w:t xml:space="preserve">09 </w:t>
      </w:r>
      <w:r w:rsidRPr="001B005D">
        <w:rPr>
          <w:rFonts w:ascii="Verdana" w:hAnsi="Verdana" w:cs="Arial"/>
          <w:b/>
          <w:sz w:val="21"/>
          <w:szCs w:val="21"/>
        </w:rPr>
        <w:noBreakHyphen/>
        <w:t xml:space="preserve"> DOS REAJUSTAMENTOS DE PREÇOS</w:t>
      </w:r>
    </w:p>
    <w:p w:rsidR="003214FB" w:rsidRPr="001B005D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1B005D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1B005D">
        <w:rPr>
          <w:rFonts w:ascii="Verdana" w:hAnsi="Verdana" w:cs="Arial"/>
          <w:sz w:val="21"/>
          <w:szCs w:val="21"/>
        </w:rPr>
        <w:t xml:space="preserve">I </w:t>
      </w:r>
      <w:r w:rsidRPr="001B005D">
        <w:rPr>
          <w:rFonts w:ascii="Verdana" w:hAnsi="Verdana" w:cs="Arial"/>
          <w:sz w:val="21"/>
          <w:szCs w:val="21"/>
        </w:rPr>
        <w:noBreakHyphen/>
        <w:t xml:space="preserve"> Considerado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D91D47" w:rsidRPr="001B005D">
        <w:rPr>
          <w:rFonts w:ascii="Verdana" w:hAnsi="Verdana" w:cs="Arial"/>
          <w:sz w:val="21"/>
          <w:szCs w:val="21"/>
        </w:rPr>
        <w:t>018/2019</w:t>
      </w:r>
      <w:r w:rsidRPr="001B005D">
        <w:rPr>
          <w:rFonts w:ascii="Verdana" w:hAnsi="Verdana" w:cs="Arial"/>
          <w:sz w:val="21"/>
          <w:szCs w:val="21"/>
        </w:rPr>
        <w:t>, que integra a presente Ata de Registro de Preços, ressalvados os casos de revisão de registro a que se refere o Decreto instituidor do Registro de preços.</w:t>
      </w:r>
    </w:p>
    <w:p w:rsidR="003214FB" w:rsidRPr="001B005D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1B005D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1B005D">
        <w:rPr>
          <w:rFonts w:ascii="Verdana" w:hAnsi="Verdana" w:cs="Arial"/>
          <w:sz w:val="21"/>
          <w:szCs w:val="21"/>
        </w:rPr>
        <w:t xml:space="preserve">II </w:t>
      </w:r>
      <w:r w:rsidRPr="001B005D">
        <w:rPr>
          <w:rFonts w:ascii="Verdana" w:hAnsi="Verdana" w:cs="Arial"/>
          <w:sz w:val="21"/>
          <w:szCs w:val="21"/>
        </w:rPr>
        <w:noBreakHyphen/>
        <w:t xml:space="preserve"> Fica ressalvada a possibilidade de alteração das condições para a concessão de reajustes em face da superveniência de normas federais aplicáveis à espécie.</w:t>
      </w:r>
    </w:p>
    <w:p w:rsidR="003214FB" w:rsidRPr="001B005D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1B005D" w:rsidRDefault="003214FB" w:rsidP="006D7146">
      <w:pPr>
        <w:jc w:val="both"/>
        <w:rPr>
          <w:rFonts w:ascii="Verdana" w:hAnsi="Verdana" w:cs="Arial"/>
          <w:b/>
          <w:sz w:val="21"/>
          <w:szCs w:val="21"/>
        </w:rPr>
      </w:pPr>
      <w:r w:rsidRPr="001B005D">
        <w:rPr>
          <w:rFonts w:ascii="Verdana" w:hAnsi="Verdana" w:cs="Arial"/>
          <w:b/>
          <w:sz w:val="21"/>
          <w:szCs w:val="21"/>
        </w:rPr>
        <w:t xml:space="preserve">10 </w:t>
      </w:r>
      <w:r w:rsidRPr="001B005D">
        <w:rPr>
          <w:rFonts w:ascii="Verdana" w:hAnsi="Verdana" w:cs="Arial"/>
          <w:b/>
          <w:sz w:val="21"/>
          <w:szCs w:val="21"/>
        </w:rPr>
        <w:noBreakHyphen/>
        <w:t xml:space="preserve"> DAS CONDIÇÕES DE RECEBIMENTO DO OBJETO DA ATA DE REGISTRO DE PREÇOS</w:t>
      </w:r>
    </w:p>
    <w:p w:rsidR="003214FB" w:rsidRPr="001B005D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1B005D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1B005D">
        <w:rPr>
          <w:rFonts w:ascii="Verdana" w:hAnsi="Verdana" w:cs="Arial"/>
          <w:sz w:val="21"/>
          <w:szCs w:val="21"/>
        </w:rPr>
        <w:t xml:space="preserve">I </w:t>
      </w:r>
      <w:r w:rsidRPr="001B005D">
        <w:rPr>
          <w:rFonts w:ascii="Verdana" w:hAnsi="Verdana" w:cs="Arial"/>
          <w:sz w:val="21"/>
          <w:szCs w:val="21"/>
        </w:rPr>
        <w:noBreakHyphen/>
        <w:t xml:space="preserve"> O objeto desta Ata de Registro de preços será recebido pela unidade requisitante consoante o disposto no art.73, II “a” e “b”, da Lei Federal 8.666/93.e demais normas pertinentes.</w:t>
      </w:r>
    </w:p>
    <w:p w:rsidR="003214FB" w:rsidRPr="001B005D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1B005D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1B005D">
        <w:rPr>
          <w:rFonts w:ascii="Verdana" w:hAnsi="Verdana" w:cs="Arial"/>
          <w:sz w:val="21"/>
          <w:szCs w:val="21"/>
        </w:rPr>
        <w:t xml:space="preserve">II </w:t>
      </w:r>
      <w:r w:rsidRPr="001B005D">
        <w:rPr>
          <w:rFonts w:ascii="Verdana" w:hAnsi="Verdana" w:cs="Arial"/>
          <w:sz w:val="21"/>
          <w:szCs w:val="21"/>
        </w:rPr>
        <w:noBreakHyphen/>
        <w:t xml:space="preserve"> A cada fornecimento serão emitidos recibos, nos termos do art. 73, II, “a” e “b”, da Lei Federal 8.666/93.</w:t>
      </w:r>
    </w:p>
    <w:p w:rsidR="003214FB" w:rsidRPr="001B005D" w:rsidRDefault="003214FB" w:rsidP="006D7146">
      <w:pPr>
        <w:tabs>
          <w:tab w:val="right" w:pos="8512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1B005D" w:rsidRDefault="003214FB" w:rsidP="006D7146">
      <w:pPr>
        <w:tabs>
          <w:tab w:val="right" w:pos="8512"/>
        </w:tabs>
        <w:jc w:val="both"/>
        <w:rPr>
          <w:rFonts w:ascii="Verdana" w:hAnsi="Verdana" w:cs="Arial"/>
          <w:b/>
          <w:sz w:val="21"/>
          <w:szCs w:val="21"/>
        </w:rPr>
      </w:pPr>
      <w:r w:rsidRPr="001B005D">
        <w:rPr>
          <w:rFonts w:ascii="Verdana" w:hAnsi="Verdana" w:cs="Arial"/>
          <w:b/>
          <w:sz w:val="21"/>
          <w:szCs w:val="21"/>
        </w:rPr>
        <w:t xml:space="preserve">11 </w:t>
      </w:r>
      <w:r w:rsidRPr="001B005D">
        <w:rPr>
          <w:rFonts w:ascii="Verdana" w:hAnsi="Verdana" w:cs="Arial"/>
          <w:b/>
          <w:sz w:val="21"/>
          <w:szCs w:val="21"/>
        </w:rPr>
        <w:noBreakHyphen/>
        <w:t xml:space="preserve"> DO CANCELAMENTO DA ATA DE REGISTRO DE PREÇOS</w:t>
      </w:r>
    </w:p>
    <w:p w:rsidR="003214FB" w:rsidRPr="001B005D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1B005D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1B005D">
        <w:rPr>
          <w:rFonts w:ascii="Verdana" w:hAnsi="Verdana" w:cs="Arial"/>
          <w:sz w:val="21"/>
          <w:szCs w:val="21"/>
        </w:rPr>
        <w:t xml:space="preserve">I </w:t>
      </w:r>
      <w:r w:rsidRPr="001B005D">
        <w:rPr>
          <w:rFonts w:ascii="Verdana" w:hAnsi="Verdana" w:cs="Arial"/>
          <w:sz w:val="21"/>
          <w:szCs w:val="21"/>
        </w:rPr>
        <w:noBreakHyphen/>
        <w:t xml:space="preserve"> A presente Ata de Registro de Preços poderá ser cancelada, de pleno direito:</w:t>
      </w:r>
    </w:p>
    <w:p w:rsidR="003214FB" w:rsidRPr="001B005D" w:rsidRDefault="003214FB" w:rsidP="006D7146">
      <w:pPr>
        <w:tabs>
          <w:tab w:val="left" w:pos="226"/>
        </w:tabs>
        <w:jc w:val="both"/>
        <w:rPr>
          <w:rFonts w:ascii="Verdana" w:hAnsi="Verdana" w:cs="Arial"/>
          <w:b/>
          <w:sz w:val="21"/>
          <w:szCs w:val="21"/>
        </w:rPr>
      </w:pPr>
    </w:p>
    <w:p w:rsidR="003214FB" w:rsidRPr="001B005D" w:rsidRDefault="003214FB" w:rsidP="006D7146">
      <w:pPr>
        <w:tabs>
          <w:tab w:val="left" w:pos="226"/>
        </w:tabs>
        <w:jc w:val="both"/>
        <w:rPr>
          <w:rFonts w:ascii="Verdana" w:hAnsi="Verdana" w:cs="Arial"/>
          <w:b/>
          <w:sz w:val="21"/>
          <w:szCs w:val="21"/>
        </w:rPr>
      </w:pPr>
      <w:r w:rsidRPr="001B005D">
        <w:rPr>
          <w:rFonts w:ascii="Verdana" w:hAnsi="Verdana" w:cs="Arial"/>
          <w:b/>
          <w:sz w:val="21"/>
          <w:szCs w:val="21"/>
        </w:rPr>
        <w:t>Pela Administração, quando:</w:t>
      </w:r>
    </w:p>
    <w:p w:rsidR="003214FB" w:rsidRPr="001B005D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1B005D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  <w:r w:rsidRPr="001B005D">
        <w:rPr>
          <w:rFonts w:ascii="Verdana" w:hAnsi="Verdana" w:cs="Arial"/>
          <w:sz w:val="21"/>
          <w:szCs w:val="21"/>
        </w:rPr>
        <w:t xml:space="preserve">A </w:t>
      </w:r>
      <w:r w:rsidRPr="001B005D">
        <w:rPr>
          <w:rFonts w:ascii="Verdana" w:hAnsi="Verdana" w:cs="Arial"/>
          <w:sz w:val="21"/>
          <w:szCs w:val="21"/>
        </w:rPr>
        <w:noBreakHyphen/>
        <w:t xml:space="preserve"> </w:t>
      </w:r>
      <w:proofErr w:type="spellStart"/>
      <w:r w:rsidRPr="001B005D">
        <w:rPr>
          <w:rFonts w:ascii="Verdana" w:hAnsi="Verdana" w:cs="Arial"/>
          <w:sz w:val="21"/>
          <w:szCs w:val="21"/>
        </w:rPr>
        <w:t>a</w:t>
      </w:r>
      <w:proofErr w:type="spellEnd"/>
      <w:r w:rsidRPr="001B005D">
        <w:rPr>
          <w:rFonts w:ascii="Verdana" w:hAnsi="Verdana" w:cs="Arial"/>
          <w:sz w:val="21"/>
          <w:szCs w:val="21"/>
        </w:rPr>
        <w:t xml:space="preserve"> detentora não cumprir as obrigações constantes desta Ata de Registro de Preços;</w:t>
      </w:r>
    </w:p>
    <w:p w:rsidR="003214FB" w:rsidRPr="001B005D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1B005D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  <w:r w:rsidRPr="001B005D">
        <w:rPr>
          <w:rFonts w:ascii="Verdana" w:hAnsi="Verdana" w:cs="Arial"/>
          <w:sz w:val="21"/>
          <w:szCs w:val="21"/>
        </w:rPr>
        <w:t xml:space="preserve">B </w:t>
      </w:r>
      <w:r w:rsidRPr="001B005D">
        <w:rPr>
          <w:rFonts w:ascii="Verdana" w:hAnsi="Verdana" w:cs="Arial"/>
          <w:sz w:val="21"/>
          <w:szCs w:val="21"/>
        </w:rPr>
        <w:noBreakHyphen/>
        <w:t xml:space="preserve"> a detentora não retirar qualquer Ordem de Fornecimento, no prazo estabelecido, e a Administração não aceitar sua justificativa;</w:t>
      </w:r>
    </w:p>
    <w:p w:rsidR="003214FB" w:rsidRPr="001B005D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1B005D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  <w:r w:rsidRPr="001B005D">
        <w:rPr>
          <w:rFonts w:ascii="Verdana" w:hAnsi="Verdana" w:cs="Arial"/>
          <w:sz w:val="21"/>
          <w:szCs w:val="21"/>
        </w:rPr>
        <w:t xml:space="preserve">C </w:t>
      </w:r>
      <w:r w:rsidRPr="001B005D">
        <w:rPr>
          <w:rFonts w:ascii="Verdana" w:hAnsi="Verdana" w:cs="Arial"/>
          <w:sz w:val="21"/>
          <w:szCs w:val="21"/>
        </w:rPr>
        <w:noBreakHyphen/>
        <w:t xml:space="preserve"> a detentora der causa a rescisão administrativa de contrato decorrente de registro de preços, a critério da Administração;</w:t>
      </w:r>
    </w:p>
    <w:p w:rsidR="003214FB" w:rsidRPr="001B005D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1B005D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  <w:r w:rsidRPr="001B005D">
        <w:rPr>
          <w:rFonts w:ascii="Verdana" w:hAnsi="Verdana" w:cs="Arial"/>
          <w:sz w:val="21"/>
          <w:szCs w:val="21"/>
        </w:rPr>
        <w:t xml:space="preserve">D </w:t>
      </w:r>
      <w:r w:rsidRPr="001B005D">
        <w:rPr>
          <w:rFonts w:ascii="Verdana" w:hAnsi="Verdana" w:cs="Arial"/>
          <w:sz w:val="21"/>
          <w:szCs w:val="21"/>
        </w:rPr>
        <w:noBreakHyphen/>
        <w:t xml:space="preserve"> em qualquer das hipóteses de inexecução total ou parcial de contrato decorrente de registro de preços, se assim for decidido pela Administração;</w:t>
      </w:r>
    </w:p>
    <w:p w:rsidR="003214FB" w:rsidRPr="001B005D" w:rsidRDefault="003214FB" w:rsidP="006D7146">
      <w:pPr>
        <w:tabs>
          <w:tab w:val="right" w:pos="8371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1B005D" w:rsidRDefault="003214FB" w:rsidP="006D7146">
      <w:pPr>
        <w:tabs>
          <w:tab w:val="right" w:pos="8371"/>
        </w:tabs>
        <w:jc w:val="both"/>
        <w:rPr>
          <w:rFonts w:ascii="Verdana" w:hAnsi="Verdana" w:cs="Arial"/>
          <w:sz w:val="21"/>
          <w:szCs w:val="21"/>
        </w:rPr>
      </w:pPr>
      <w:r w:rsidRPr="001B005D">
        <w:rPr>
          <w:rFonts w:ascii="Verdana" w:hAnsi="Verdana" w:cs="Arial"/>
          <w:sz w:val="21"/>
          <w:szCs w:val="21"/>
        </w:rPr>
        <w:t xml:space="preserve">E </w:t>
      </w:r>
      <w:r w:rsidRPr="001B005D">
        <w:rPr>
          <w:rFonts w:ascii="Verdana" w:hAnsi="Verdana" w:cs="Arial"/>
          <w:sz w:val="21"/>
          <w:szCs w:val="21"/>
        </w:rPr>
        <w:noBreakHyphen/>
        <w:t xml:space="preserve"> os preços registrados se apresentarem superiores aos praticados no mercado;</w:t>
      </w:r>
    </w:p>
    <w:p w:rsidR="003214FB" w:rsidRPr="001B005D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1B005D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  <w:r w:rsidRPr="001B005D">
        <w:rPr>
          <w:rFonts w:ascii="Verdana" w:hAnsi="Verdana" w:cs="Arial"/>
          <w:sz w:val="21"/>
          <w:szCs w:val="21"/>
        </w:rPr>
        <w:t xml:space="preserve">F </w:t>
      </w:r>
      <w:r w:rsidRPr="001B005D">
        <w:rPr>
          <w:rFonts w:ascii="Verdana" w:hAnsi="Verdana" w:cs="Arial"/>
          <w:sz w:val="21"/>
          <w:szCs w:val="21"/>
        </w:rPr>
        <w:noBreakHyphen/>
        <w:t xml:space="preserve"> por razões de interesse público devidamente demonstradas e justificadas pela Administração;</w:t>
      </w:r>
    </w:p>
    <w:p w:rsidR="003214FB" w:rsidRPr="001B005D" w:rsidRDefault="003214FB" w:rsidP="006D7146">
      <w:pPr>
        <w:pStyle w:val="Recuodecorpodetexto"/>
        <w:ind w:firstLine="0"/>
        <w:rPr>
          <w:rFonts w:ascii="Verdana" w:hAnsi="Verdana"/>
          <w:sz w:val="21"/>
          <w:szCs w:val="21"/>
        </w:rPr>
      </w:pPr>
    </w:p>
    <w:p w:rsidR="003214FB" w:rsidRPr="001B005D" w:rsidRDefault="003214FB" w:rsidP="006D7146">
      <w:pPr>
        <w:pStyle w:val="Recuodecorpodetexto"/>
        <w:ind w:firstLine="0"/>
        <w:rPr>
          <w:rFonts w:ascii="Verdana" w:hAnsi="Verdana"/>
          <w:sz w:val="21"/>
          <w:szCs w:val="21"/>
        </w:rPr>
      </w:pPr>
      <w:r w:rsidRPr="001B005D">
        <w:rPr>
          <w:rFonts w:ascii="Verdana" w:hAnsi="Verdana"/>
          <w:sz w:val="21"/>
          <w:szCs w:val="21"/>
        </w:rPr>
        <w:t xml:space="preserve">G </w:t>
      </w:r>
      <w:r w:rsidRPr="001B005D">
        <w:rPr>
          <w:rFonts w:ascii="Verdana" w:hAnsi="Verdana"/>
          <w:sz w:val="21"/>
          <w:szCs w:val="21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:rsidR="003214FB" w:rsidRPr="001B005D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1B005D">
        <w:rPr>
          <w:rFonts w:ascii="Verdana" w:hAnsi="Verdana" w:cs="Arial"/>
          <w:sz w:val="21"/>
          <w:szCs w:val="21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:rsidR="003214FB" w:rsidRPr="001B005D" w:rsidRDefault="003214FB" w:rsidP="006D7146">
      <w:pPr>
        <w:pStyle w:val="Recuodecorpodetexto23"/>
        <w:spacing w:after="0" w:line="240" w:lineRule="auto"/>
        <w:ind w:left="0"/>
        <w:jc w:val="both"/>
        <w:rPr>
          <w:rFonts w:ascii="Verdana" w:hAnsi="Verdana"/>
          <w:sz w:val="21"/>
          <w:szCs w:val="21"/>
        </w:rPr>
      </w:pPr>
    </w:p>
    <w:p w:rsidR="003214FB" w:rsidRPr="001B005D" w:rsidRDefault="003214FB" w:rsidP="006D7146">
      <w:pPr>
        <w:pStyle w:val="Recuodecorpodetexto23"/>
        <w:spacing w:after="0" w:line="240" w:lineRule="auto"/>
        <w:ind w:left="0"/>
        <w:jc w:val="both"/>
        <w:rPr>
          <w:rFonts w:ascii="Verdana" w:hAnsi="Verdana" w:cs="Arial"/>
          <w:sz w:val="21"/>
          <w:szCs w:val="21"/>
        </w:rPr>
      </w:pPr>
      <w:r w:rsidRPr="001B005D">
        <w:rPr>
          <w:rFonts w:ascii="Verdana" w:hAnsi="Verdana" w:cs="Arial"/>
          <w:b/>
          <w:sz w:val="21"/>
          <w:szCs w:val="21"/>
        </w:rPr>
        <w:t>Pelas detentoras, quando</w:t>
      </w:r>
      <w:r w:rsidRPr="001B005D">
        <w:rPr>
          <w:rFonts w:ascii="Verdana" w:hAnsi="Verdana" w:cs="Arial"/>
          <w:sz w:val="21"/>
          <w:szCs w:val="21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:rsidR="003214FB" w:rsidRPr="001B005D" w:rsidRDefault="003214FB" w:rsidP="006D7146">
      <w:pPr>
        <w:pStyle w:val="Recuodecorpodetexto23"/>
        <w:spacing w:after="0" w:line="240" w:lineRule="auto"/>
        <w:ind w:left="0"/>
        <w:jc w:val="both"/>
        <w:rPr>
          <w:rFonts w:ascii="Verdana" w:hAnsi="Verdana"/>
          <w:sz w:val="21"/>
          <w:szCs w:val="21"/>
        </w:rPr>
      </w:pPr>
    </w:p>
    <w:p w:rsidR="003214FB" w:rsidRPr="001B005D" w:rsidRDefault="003214FB" w:rsidP="006D7146">
      <w:pPr>
        <w:tabs>
          <w:tab w:val="left" w:pos="717"/>
        </w:tabs>
        <w:jc w:val="both"/>
        <w:rPr>
          <w:rFonts w:ascii="Verdana" w:hAnsi="Verdana" w:cs="Arial"/>
          <w:sz w:val="21"/>
          <w:szCs w:val="21"/>
        </w:rPr>
      </w:pPr>
      <w:r w:rsidRPr="001B005D">
        <w:rPr>
          <w:rFonts w:ascii="Verdana" w:hAnsi="Verdana" w:cs="Arial"/>
          <w:sz w:val="21"/>
          <w:szCs w:val="21"/>
        </w:rPr>
        <w:t xml:space="preserve">A </w:t>
      </w:r>
      <w:r w:rsidRPr="001B005D">
        <w:rPr>
          <w:rFonts w:ascii="Verdana" w:hAnsi="Verdana" w:cs="Arial"/>
          <w:sz w:val="21"/>
          <w:szCs w:val="21"/>
        </w:rPr>
        <w:noBreakHyphen/>
        <w:t xml:space="preserve"> </w:t>
      </w:r>
      <w:proofErr w:type="spellStart"/>
      <w:r w:rsidRPr="001B005D">
        <w:rPr>
          <w:rFonts w:ascii="Verdana" w:hAnsi="Verdana" w:cs="Arial"/>
          <w:sz w:val="21"/>
          <w:szCs w:val="21"/>
        </w:rPr>
        <w:t>a</w:t>
      </w:r>
      <w:proofErr w:type="spellEnd"/>
      <w:r w:rsidRPr="001B005D">
        <w:rPr>
          <w:rFonts w:ascii="Verdana" w:hAnsi="Verdana" w:cs="Arial"/>
          <w:sz w:val="21"/>
          <w:szCs w:val="21"/>
        </w:rPr>
        <w:t xml:space="preserve">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:rsidR="003214FB" w:rsidRPr="001B005D" w:rsidRDefault="003214FB" w:rsidP="006D7146">
      <w:pPr>
        <w:tabs>
          <w:tab w:val="right" w:pos="6945"/>
        </w:tabs>
        <w:jc w:val="both"/>
        <w:rPr>
          <w:rFonts w:ascii="Verdana" w:hAnsi="Verdana" w:cs="Arial"/>
          <w:b/>
          <w:sz w:val="21"/>
          <w:szCs w:val="21"/>
        </w:rPr>
      </w:pPr>
    </w:p>
    <w:p w:rsidR="003214FB" w:rsidRPr="001B005D" w:rsidRDefault="003214FB" w:rsidP="006D7146">
      <w:pPr>
        <w:tabs>
          <w:tab w:val="right" w:pos="6945"/>
        </w:tabs>
        <w:jc w:val="both"/>
        <w:rPr>
          <w:rFonts w:ascii="Verdana" w:hAnsi="Verdana" w:cs="Arial"/>
          <w:b/>
          <w:sz w:val="21"/>
          <w:szCs w:val="21"/>
        </w:rPr>
      </w:pPr>
      <w:r w:rsidRPr="001B005D">
        <w:rPr>
          <w:rFonts w:ascii="Verdana" w:hAnsi="Verdana" w:cs="Arial"/>
          <w:b/>
          <w:sz w:val="21"/>
          <w:szCs w:val="21"/>
        </w:rPr>
        <w:t xml:space="preserve">12 </w:t>
      </w:r>
      <w:r w:rsidRPr="001B005D">
        <w:rPr>
          <w:rFonts w:ascii="Verdana" w:hAnsi="Verdana" w:cs="Arial"/>
          <w:b/>
          <w:sz w:val="21"/>
          <w:szCs w:val="21"/>
        </w:rPr>
        <w:noBreakHyphen/>
        <w:t xml:space="preserve"> DA AUTORIZAÇÃO PARA FORNECIMENTO</w:t>
      </w:r>
    </w:p>
    <w:p w:rsidR="003214FB" w:rsidRPr="001B005D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1B005D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1B005D">
        <w:rPr>
          <w:rFonts w:ascii="Verdana" w:hAnsi="Verdana" w:cs="Arial"/>
          <w:sz w:val="21"/>
          <w:szCs w:val="21"/>
        </w:rPr>
        <w:t>I</w:t>
      </w:r>
      <w:r w:rsidRPr="001B005D">
        <w:rPr>
          <w:rFonts w:ascii="Verdana" w:hAnsi="Verdana" w:cs="Arial"/>
          <w:b/>
          <w:sz w:val="21"/>
          <w:szCs w:val="21"/>
        </w:rPr>
        <w:t xml:space="preserve"> </w:t>
      </w:r>
      <w:r w:rsidRPr="001B005D">
        <w:rPr>
          <w:rFonts w:ascii="Verdana" w:hAnsi="Verdana" w:cs="Arial"/>
          <w:b/>
          <w:sz w:val="21"/>
          <w:szCs w:val="21"/>
        </w:rPr>
        <w:noBreakHyphen/>
      </w:r>
      <w:r w:rsidRPr="001B005D">
        <w:rPr>
          <w:rFonts w:ascii="Verdana" w:hAnsi="Verdana" w:cs="Arial"/>
          <w:sz w:val="21"/>
          <w:szCs w:val="21"/>
        </w:rPr>
        <w:t xml:space="preserve"> As aquisições do objeto da presente Ata de Registro de Preços serão autorizadas, caso a caso, pelo Secretário requisitante.</w:t>
      </w:r>
    </w:p>
    <w:p w:rsidR="003214FB" w:rsidRPr="001B005D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1B005D" w:rsidRDefault="003214FB" w:rsidP="006D7146">
      <w:pPr>
        <w:jc w:val="both"/>
        <w:rPr>
          <w:rFonts w:ascii="Verdana" w:hAnsi="Verdana" w:cs="Arial"/>
          <w:b/>
          <w:sz w:val="21"/>
          <w:szCs w:val="21"/>
        </w:rPr>
      </w:pPr>
      <w:r w:rsidRPr="001B005D">
        <w:rPr>
          <w:rFonts w:ascii="Verdana" w:hAnsi="Verdana" w:cs="Arial"/>
          <w:b/>
          <w:sz w:val="21"/>
          <w:szCs w:val="21"/>
        </w:rPr>
        <w:t>13- DAS DISPOSIÇÕES FINAIS</w:t>
      </w:r>
    </w:p>
    <w:p w:rsidR="003214FB" w:rsidRPr="001B005D" w:rsidRDefault="003214FB" w:rsidP="006D7146">
      <w:pPr>
        <w:pStyle w:val="Corpodetexto"/>
        <w:tabs>
          <w:tab w:val="left" w:pos="50"/>
          <w:tab w:val="right" w:leader="dot" w:pos="8981"/>
          <w:tab w:val="right" w:pos="9111"/>
        </w:tabs>
        <w:spacing w:after="0"/>
        <w:jc w:val="both"/>
        <w:rPr>
          <w:rFonts w:ascii="Verdana" w:hAnsi="Verdana" w:cs="Arial"/>
          <w:sz w:val="21"/>
          <w:szCs w:val="21"/>
        </w:rPr>
      </w:pPr>
    </w:p>
    <w:p w:rsidR="003214FB" w:rsidRPr="001B005D" w:rsidRDefault="003214FB" w:rsidP="006D7146">
      <w:pPr>
        <w:pStyle w:val="Corpodetexto"/>
        <w:tabs>
          <w:tab w:val="left" w:pos="50"/>
          <w:tab w:val="right" w:leader="dot" w:pos="8981"/>
          <w:tab w:val="right" w:pos="9111"/>
        </w:tabs>
        <w:spacing w:after="0"/>
        <w:jc w:val="both"/>
        <w:rPr>
          <w:rFonts w:ascii="Verdana" w:hAnsi="Verdana" w:cs="Arial"/>
          <w:sz w:val="21"/>
          <w:szCs w:val="21"/>
        </w:rPr>
      </w:pPr>
      <w:r w:rsidRPr="001B005D">
        <w:rPr>
          <w:rFonts w:ascii="Verdana" w:hAnsi="Verdana" w:cs="Arial"/>
          <w:sz w:val="21"/>
          <w:szCs w:val="21"/>
        </w:rPr>
        <w:t xml:space="preserve">14.1. Integram esta Ata, o edital do Pregão nº </w:t>
      </w:r>
      <w:r w:rsidR="00D91D47" w:rsidRPr="001B005D">
        <w:rPr>
          <w:rFonts w:ascii="Verdana" w:hAnsi="Verdana" w:cs="Arial"/>
          <w:sz w:val="21"/>
          <w:szCs w:val="21"/>
        </w:rPr>
        <w:t>018/2019</w:t>
      </w:r>
      <w:r w:rsidRPr="001B005D">
        <w:rPr>
          <w:rFonts w:ascii="Verdana" w:hAnsi="Verdana" w:cs="Arial"/>
          <w:sz w:val="21"/>
          <w:szCs w:val="21"/>
        </w:rPr>
        <w:t xml:space="preserve"> e as propostas das empresas classificadas no certame supranumerado.</w:t>
      </w:r>
    </w:p>
    <w:p w:rsidR="003214FB" w:rsidRPr="001B005D" w:rsidRDefault="003214FB" w:rsidP="006D7146">
      <w:pPr>
        <w:tabs>
          <w:tab w:val="right" w:pos="9112"/>
        </w:tabs>
        <w:jc w:val="both"/>
        <w:rPr>
          <w:rFonts w:ascii="Verdana" w:hAnsi="Verdana"/>
          <w:sz w:val="21"/>
          <w:szCs w:val="21"/>
        </w:rPr>
      </w:pPr>
    </w:p>
    <w:p w:rsidR="003214FB" w:rsidRPr="001B005D" w:rsidRDefault="003214FB" w:rsidP="006D7146">
      <w:pPr>
        <w:tabs>
          <w:tab w:val="right" w:pos="9112"/>
        </w:tabs>
        <w:jc w:val="both"/>
        <w:rPr>
          <w:rFonts w:ascii="Verdana" w:hAnsi="Verdana" w:cs="Arial"/>
          <w:sz w:val="21"/>
          <w:szCs w:val="21"/>
        </w:rPr>
      </w:pPr>
      <w:r w:rsidRPr="001B005D">
        <w:rPr>
          <w:rFonts w:ascii="Verdana" w:hAnsi="Verdana" w:cs="Arial"/>
          <w:sz w:val="21"/>
          <w:szCs w:val="21"/>
        </w:rPr>
        <w:t>14.2. Fica eleito o foro desta Comarca de Pitangui/MG para dirimir quaisquer questões decorrentes da utilização da presente Ata.</w:t>
      </w:r>
    </w:p>
    <w:p w:rsidR="003214FB" w:rsidRPr="001B005D" w:rsidRDefault="003214FB" w:rsidP="006D7146">
      <w:pPr>
        <w:tabs>
          <w:tab w:val="right" w:pos="9112"/>
        </w:tabs>
        <w:jc w:val="both"/>
        <w:rPr>
          <w:rFonts w:ascii="Verdana" w:hAnsi="Verdana"/>
          <w:sz w:val="21"/>
          <w:szCs w:val="21"/>
        </w:rPr>
      </w:pPr>
    </w:p>
    <w:p w:rsidR="003214FB" w:rsidRPr="001B005D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1B005D">
        <w:rPr>
          <w:rFonts w:ascii="Verdana" w:hAnsi="Verdana" w:cs="Arial"/>
          <w:sz w:val="21"/>
          <w:szCs w:val="21"/>
        </w:rPr>
        <w:t>14.3. Os casos omissos serão resolvidos de acordo com a Lei Federal 8.666/93, Lei 10.520/02 e demais normas aplicáveis. Subsidiariamente, aplicar-se-ão os princípios gerais de Direito.</w:t>
      </w:r>
    </w:p>
    <w:p w:rsidR="003214FB" w:rsidRPr="001B005D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1B005D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1B005D">
        <w:rPr>
          <w:rFonts w:ascii="Verdana" w:hAnsi="Verdana" w:cs="Arial"/>
          <w:sz w:val="21"/>
          <w:szCs w:val="21"/>
        </w:rPr>
        <w:t xml:space="preserve">Papagaios, </w:t>
      </w:r>
      <w:r w:rsidR="001F15EB" w:rsidRPr="001B005D">
        <w:rPr>
          <w:rFonts w:ascii="Verdana" w:hAnsi="Verdana" w:cs="Arial"/>
          <w:sz w:val="21"/>
          <w:szCs w:val="21"/>
        </w:rPr>
        <w:t>15 de abril de 2019</w:t>
      </w:r>
      <w:r w:rsidRPr="001B005D">
        <w:rPr>
          <w:rFonts w:ascii="Verdana" w:hAnsi="Verdana" w:cs="Arial"/>
          <w:sz w:val="21"/>
          <w:szCs w:val="21"/>
        </w:rPr>
        <w:t>.</w:t>
      </w:r>
    </w:p>
    <w:p w:rsidR="003214FB" w:rsidRPr="001B005D" w:rsidRDefault="003214FB" w:rsidP="006D7146">
      <w:pPr>
        <w:pStyle w:val="Corpodetexto"/>
        <w:spacing w:after="0"/>
        <w:jc w:val="both"/>
        <w:rPr>
          <w:rFonts w:ascii="Verdana" w:hAnsi="Verdana" w:cs="Arial"/>
          <w:sz w:val="21"/>
          <w:szCs w:val="21"/>
        </w:rPr>
      </w:pPr>
    </w:p>
    <w:p w:rsidR="003214FB" w:rsidRPr="001B005D" w:rsidRDefault="003214FB" w:rsidP="006D7146">
      <w:pPr>
        <w:pStyle w:val="Corpodetexto"/>
        <w:spacing w:after="0"/>
        <w:jc w:val="both"/>
        <w:rPr>
          <w:rFonts w:ascii="Verdana" w:hAnsi="Verdana" w:cs="Arial"/>
          <w:sz w:val="21"/>
          <w:szCs w:val="21"/>
        </w:rPr>
      </w:pPr>
    </w:p>
    <w:p w:rsidR="001F15EB" w:rsidRPr="001B005D" w:rsidRDefault="001F15EB" w:rsidP="001F15EB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  <w:r w:rsidRPr="001B005D">
        <w:rPr>
          <w:rFonts w:ascii="Verdana" w:hAnsi="Verdana" w:cs="Arial"/>
          <w:sz w:val="21"/>
          <w:szCs w:val="21"/>
        </w:rPr>
        <w:t>Município de Papagaios/MG</w:t>
      </w:r>
    </w:p>
    <w:p w:rsidR="001F15EB" w:rsidRPr="001B005D" w:rsidRDefault="001F15EB" w:rsidP="001F15EB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  <w:r w:rsidRPr="001B005D">
        <w:rPr>
          <w:rFonts w:ascii="Verdana" w:hAnsi="Verdana" w:cs="Arial"/>
          <w:sz w:val="21"/>
          <w:szCs w:val="21"/>
        </w:rPr>
        <w:t xml:space="preserve">Mário Reis </w:t>
      </w:r>
      <w:proofErr w:type="spellStart"/>
      <w:r w:rsidRPr="001B005D">
        <w:rPr>
          <w:rFonts w:ascii="Verdana" w:hAnsi="Verdana" w:cs="Arial"/>
          <w:sz w:val="21"/>
          <w:szCs w:val="21"/>
        </w:rPr>
        <w:t>Filgueiras</w:t>
      </w:r>
      <w:proofErr w:type="spellEnd"/>
    </w:p>
    <w:p w:rsidR="001F15EB" w:rsidRPr="001B005D" w:rsidRDefault="001F15EB" w:rsidP="001F15EB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</w:p>
    <w:p w:rsidR="001F15EB" w:rsidRPr="001B005D" w:rsidRDefault="001F15EB" w:rsidP="001F15EB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</w:p>
    <w:p w:rsidR="001F15EB" w:rsidRPr="001B005D" w:rsidRDefault="001F15EB" w:rsidP="001F15EB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</w:p>
    <w:p w:rsidR="001F15EB" w:rsidRPr="001B005D" w:rsidRDefault="001F15EB" w:rsidP="001F15EB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  <w:r w:rsidRPr="001B005D">
        <w:rPr>
          <w:rFonts w:ascii="Verdana" w:hAnsi="Verdana" w:cs="Arial"/>
          <w:sz w:val="21"/>
          <w:szCs w:val="21"/>
        </w:rPr>
        <w:t xml:space="preserve">ARJ Informática e Acessórios </w:t>
      </w:r>
      <w:proofErr w:type="spellStart"/>
      <w:r w:rsidRPr="001B005D">
        <w:rPr>
          <w:rFonts w:ascii="Verdana" w:hAnsi="Verdana" w:cs="Arial"/>
          <w:sz w:val="21"/>
          <w:szCs w:val="21"/>
        </w:rPr>
        <w:t>Eireli</w:t>
      </w:r>
      <w:proofErr w:type="spellEnd"/>
      <w:r w:rsidRPr="001B005D">
        <w:rPr>
          <w:rFonts w:ascii="Verdana" w:hAnsi="Verdana" w:cs="Arial"/>
          <w:sz w:val="21"/>
          <w:szCs w:val="21"/>
        </w:rPr>
        <w:t xml:space="preserve"> ME</w:t>
      </w:r>
    </w:p>
    <w:p w:rsidR="001F15EB" w:rsidRPr="001B005D" w:rsidRDefault="001F15EB" w:rsidP="001F15EB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  <w:r w:rsidRPr="001B005D">
        <w:rPr>
          <w:rFonts w:ascii="Verdana" w:hAnsi="Verdana" w:cs="Arial"/>
          <w:sz w:val="21"/>
          <w:szCs w:val="21"/>
        </w:rPr>
        <w:t>CNPJ/MF 27.379.480/0001-08</w:t>
      </w:r>
      <w:bookmarkStart w:id="0" w:name="_GoBack"/>
      <w:bookmarkEnd w:id="0"/>
    </w:p>
    <w:sectPr w:rsidR="001F15EB" w:rsidRPr="001B005D" w:rsidSect="00320A16">
      <w:headerReference w:type="default" r:id="rId7"/>
      <w:footerReference w:type="default" r:id="rId8"/>
      <w:pgSz w:w="11906" w:h="16838" w:code="9"/>
      <w:pgMar w:top="1892" w:right="1416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5996" w:rsidRDefault="006C5996" w:rsidP="00E00126">
      <w:r>
        <w:separator/>
      </w:r>
    </w:p>
  </w:endnote>
  <w:endnote w:type="continuationSeparator" w:id="0">
    <w:p w:rsidR="006C5996" w:rsidRDefault="006C5996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OpenSymbol">
    <w:altName w:val="Arial Unicode MS"/>
    <w:charset w:val="80"/>
    <w:family w:val="auto"/>
    <w:pitch w:val="default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700">
    <w:altName w:val="Museo Sans 700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123" w:rsidRPr="00320A16" w:rsidRDefault="000A7123" w:rsidP="00320A16">
    <w:pPr>
      <w:pStyle w:val="Rodap"/>
      <w:ind w:left="-142"/>
      <w:jc w:val="center"/>
      <w:rPr>
        <w:sz w:val="20"/>
        <w:szCs w:val="20"/>
      </w:rPr>
    </w:pPr>
    <w:r w:rsidRPr="00320A16">
      <w:rPr>
        <w:sz w:val="20"/>
        <w:szCs w:val="20"/>
      </w:rPr>
      <w:t>AV. FRANCISCO VALADARES DA FONSECA, 250 PABX (37)3274-1260 – CENTRO – 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5996" w:rsidRDefault="006C5996" w:rsidP="00E00126">
      <w:r>
        <w:separator/>
      </w:r>
    </w:p>
  </w:footnote>
  <w:footnote w:type="continuationSeparator" w:id="0">
    <w:p w:rsidR="006C5996" w:rsidRDefault="006C5996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0A7123" w:rsidTr="00E33182">
      <w:trPr>
        <w:trHeight w:val="781"/>
      </w:trPr>
      <w:tc>
        <w:tcPr>
          <w:tcW w:w="2127" w:type="dxa"/>
          <w:vMerge w:val="restart"/>
          <w:vAlign w:val="center"/>
        </w:tcPr>
        <w:p w:rsidR="000A7123" w:rsidRDefault="000A7123" w:rsidP="00E00126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1312" behindDoc="0" locked="0" layoutInCell="1" allowOverlap="1" wp14:anchorId="64E313B5" wp14:editId="7677E948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:rsidR="000A7123" w:rsidRPr="000015CB" w:rsidRDefault="000A7123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0A7123" w:rsidTr="000015CB">
      <w:trPr>
        <w:trHeight w:val="785"/>
      </w:trPr>
      <w:tc>
        <w:tcPr>
          <w:tcW w:w="2127" w:type="dxa"/>
          <w:vMerge/>
        </w:tcPr>
        <w:p w:rsidR="000A7123" w:rsidRDefault="000A7123">
          <w:pPr>
            <w:pStyle w:val="Cabealho"/>
          </w:pPr>
        </w:p>
      </w:tc>
      <w:tc>
        <w:tcPr>
          <w:tcW w:w="8930" w:type="dxa"/>
        </w:tcPr>
        <w:p w:rsidR="000A7123" w:rsidRPr="002936D7" w:rsidRDefault="000A7123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0A7123" w:rsidRDefault="000A712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1" layoutInCell="1" allowOverlap="1" wp14:anchorId="288C61AE" wp14:editId="2C8C1BA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889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mas_Marca_dágua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1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43C442D4"/>
    <w:lvl w:ilvl="0">
      <w:start w:val="1"/>
      <w:numFmt w:val="decimal"/>
      <w:lvlText w:val="%1."/>
      <w:legacy w:legacy="1" w:legacySpace="0" w:legacyIndent="1134"/>
      <w:lvlJc w:val="left"/>
      <w:pPr>
        <w:ind w:left="1134" w:hanging="1134"/>
      </w:pPr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pStyle w:val="Ttulo4"/>
      <w:lvlText w:val="%1.%2.%3.%4"/>
      <w:legacy w:legacy="1" w:legacySpace="144" w:legacyIndent="0"/>
      <w:lvlJc w:val="left"/>
    </w:lvl>
    <w:lvl w:ilvl="4">
      <w:start w:val="1"/>
      <w:numFmt w:val="decimal"/>
      <w:pStyle w:val="Ttulo5"/>
      <w:lvlText w:val="%1.%2.%3.%4.%5"/>
      <w:legacy w:legacy="1" w:legacySpace="144" w:legacyIndent="0"/>
      <w:lvlJc w:val="left"/>
    </w:lvl>
    <w:lvl w:ilvl="5">
      <w:start w:val="1"/>
      <w:numFmt w:val="decimal"/>
      <w:pStyle w:val="Ttulo6"/>
      <w:lvlText w:val="%1.%2.%3.%4.%5.%6"/>
      <w:legacy w:legacy="1" w:legacySpace="144" w:legacyIndent="0"/>
      <w:lvlJc w:val="left"/>
    </w:lvl>
    <w:lvl w:ilvl="6">
      <w:start w:val="1"/>
      <w:numFmt w:val="decimal"/>
      <w:pStyle w:val="Ttulo7"/>
      <w:lvlText w:val="%1.%2.%3.%4.%5.%6.%7"/>
      <w:legacy w:legacy="1" w:legacySpace="144" w:legacyIndent="0"/>
      <w:lvlJc w:val="left"/>
    </w:lvl>
    <w:lvl w:ilvl="7">
      <w:start w:val="1"/>
      <w:numFmt w:val="decimal"/>
      <w:pStyle w:val="Ttulo8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Ttu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2676325"/>
    <w:multiLevelType w:val="hybridMultilevel"/>
    <w:tmpl w:val="7D129F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1952DB"/>
    <w:multiLevelType w:val="hybridMultilevel"/>
    <w:tmpl w:val="CDF250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BC1E74"/>
    <w:multiLevelType w:val="hybridMultilevel"/>
    <w:tmpl w:val="243690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855FAB"/>
    <w:multiLevelType w:val="multilevel"/>
    <w:tmpl w:val="EF1E0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B44879"/>
    <w:multiLevelType w:val="hybridMultilevel"/>
    <w:tmpl w:val="0882E7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8"/>
  </w:num>
  <w:num w:numId="5">
    <w:abstractNumId w:val="4"/>
  </w:num>
  <w:num w:numId="6">
    <w:abstractNumId w:val="5"/>
  </w:num>
  <w:num w:numId="7">
    <w:abstractNumId w:val="7"/>
  </w:num>
  <w:num w:numId="8">
    <w:abstractNumId w:val="6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126"/>
    <w:rsid w:val="000015CB"/>
    <w:rsid w:val="000103DB"/>
    <w:rsid w:val="00016A97"/>
    <w:rsid w:val="00025604"/>
    <w:rsid w:val="00045E72"/>
    <w:rsid w:val="00057E99"/>
    <w:rsid w:val="000810C5"/>
    <w:rsid w:val="00090E79"/>
    <w:rsid w:val="000974E5"/>
    <w:rsid w:val="000A7123"/>
    <w:rsid w:val="000F2E3E"/>
    <w:rsid w:val="001062A7"/>
    <w:rsid w:val="0011310E"/>
    <w:rsid w:val="001463D3"/>
    <w:rsid w:val="001B005D"/>
    <w:rsid w:val="001B2493"/>
    <w:rsid w:val="001C236C"/>
    <w:rsid w:val="001D244A"/>
    <w:rsid w:val="001F15EB"/>
    <w:rsid w:val="002431AA"/>
    <w:rsid w:val="00264466"/>
    <w:rsid w:val="0027735F"/>
    <w:rsid w:val="00277514"/>
    <w:rsid w:val="00287689"/>
    <w:rsid w:val="002936D7"/>
    <w:rsid w:val="0029479C"/>
    <w:rsid w:val="002C7E36"/>
    <w:rsid w:val="002F68A3"/>
    <w:rsid w:val="0030551D"/>
    <w:rsid w:val="00320A16"/>
    <w:rsid w:val="003214FB"/>
    <w:rsid w:val="00323714"/>
    <w:rsid w:val="00386875"/>
    <w:rsid w:val="003951DD"/>
    <w:rsid w:val="003D7DC7"/>
    <w:rsid w:val="003F02A6"/>
    <w:rsid w:val="003F5678"/>
    <w:rsid w:val="00407D55"/>
    <w:rsid w:val="00410E45"/>
    <w:rsid w:val="00455796"/>
    <w:rsid w:val="0046368B"/>
    <w:rsid w:val="00476D4B"/>
    <w:rsid w:val="004A012E"/>
    <w:rsid w:val="004B5890"/>
    <w:rsid w:val="004F6027"/>
    <w:rsid w:val="00506805"/>
    <w:rsid w:val="00513AE8"/>
    <w:rsid w:val="005235F1"/>
    <w:rsid w:val="005320BA"/>
    <w:rsid w:val="005639A2"/>
    <w:rsid w:val="00580C35"/>
    <w:rsid w:val="00596F67"/>
    <w:rsid w:val="00636501"/>
    <w:rsid w:val="00647F9B"/>
    <w:rsid w:val="00650EF7"/>
    <w:rsid w:val="006A4CAB"/>
    <w:rsid w:val="006B3C89"/>
    <w:rsid w:val="006C5996"/>
    <w:rsid w:val="006D7146"/>
    <w:rsid w:val="006E0C58"/>
    <w:rsid w:val="006E1F77"/>
    <w:rsid w:val="006E4F98"/>
    <w:rsid w:val="006E7555"/>
    <w:rsid w:val="007020E9"/>
    <w:rsid w:val="00710506"/>
    <w:rsid w:val="00713D0C"/>
    <w:rsid w:val="00722A59"/>
    <w:rsid w:val="00737405"/>
    <w:rsid w:val="00790095"/>
    <w:rsid w:val="0079173B"/>
    <w:rsid w:val="007A60F7"/>
    <w:rsid w:val="007B099B"/>
    <w:rsid w:val="007B2225"/>
    <w:rsid w:val="007E1E17"/>
    <w:rsid w:val="007F586D"/>
    <w:rsid w:val="008257EF"/>
    <w:rsid w:val="00834053"/>
    <w:rsid w:val="00861C73"/>
    <w:rsid w:val="00866C86"/>
    <w:rsid w:val="008835B4"/>
    <w:rsid w:val="00892F8B"/>
    <w:rsid w:val="008A0A66"/>
    <w:rsid w:val="008A51F1"/>
    <w:rsid w:val="008B5F41"/>
    <w:rsid w:val="008D0A2B"/>
    <w:rsid w:val="0097482B"/>
    <w:rsid w:val="009A279D"/>
    <w:rsid w:val="009C7035"/>
    <w:rsid w:val="009C7BE7"/>
    <w:rsid w:val="009D4EF2"/>
    <w:rsid w:val="009E6215"/>
    <w:rsid w:val="00A43F8E"/>
    <w:rsid w:val="00A50A15"/>
    <w:rsid w:val="00A71783"/>
    <w:rsid w:val="00AB4166"/>
    <w:rsid w:val="00AC6D3E"/>
    <w:rsid w:val="00B23595"/>
    <w:rsid w:val="00B45296"/>
    <w:rsid w:val="00B53D45"/>
    <w:rsid w:val="00B63A37"/>
    <w:rsid w:val="00BE777A"/>
    <w:rsid w:val="00C0181F"/>
    <w:rsid w:val="00C07112"/>
    <w:rsid w:val="00C12241"/>
    <w:rsid w:val="00C20EE0"/>
    <w:rsid w:val="00C828B3"/>
    <w:rsid w:val="00CC2B55"/>
    <w:rsid w:val="00D33AE5"/>
    <w:rsid w:val="00D520F1"/>
    <w:rsid w:val="00D559F6"/>
    <w:rsid w:val="00D63541"/>
    <w:rsid w:val="00D75DD1"/>
    <w:rsid w:val="00D91D47"/>
    <w:rsid w:val="00D9523C"/>
    <w:rsid w:val="00DA41A2"/>
    <w:rsid w:val="00E00126"/>
    <w:rsid w:val="00E2158B"/>
    <w:rsid w:val="00E3064C"/>
    <w:rsid w:val="00E33182"/>
    <w:rsid w:val="00E512AF"/>
    <w:rsid w:val="00E672E4"/>
    <w:rsid w:val="00E80347"/>
    <w:rsid w:val="00EC28D8"/>
    <w:rsid w:val="00F4320D"/>
    <w:rsid w:val="00FB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8B25A95-3E30-4487-B3FC-321AC2386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F41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8B5F41"/>
    <w:pPr>
      <w:keepNext/>
      <w:numPr>
        <w:numId w:val="1"/>
      </w:numPr>
      <w:autoSpaceDE w:val="0"/>
      <w:jc w:val="center"/>
      <w:outlineLvl w:val="0"/>
    </w:pPr>
    <w:rPr>
      <w:rFonts w:ascii="Arial" w:hAnsi="Arial"/>
      <w:color w:val="000000"/>
      <w:sz w:val="28"/>
      <w:szCs w:val="20"/>
      <w:lang w:val="x-none"/>
    </w:rPr>
  </w:style>
  <w:style w:type="paragraph" w:styleId="Ttulo2">
    <w:name w:val="heading 2"/>
    <w:basedOn w:val="Normal"/>
    <w:next w:val="Normal"/>
    <w:link w:val="Ttulo2Char"/>
    <w:qFormat/>
    <w:rsid w:val="008B5F41"/>
    <w:pPr>
      <w:keepNext/>
      <w:numPr>
        <w:ilvl w:val="1"/>
        <w:numId w:val="1"/>
      </w:numPr>
      <w:spacing w:before="240" w:after="60"/>
      <w:outlineLvl w:val="1"/>
    </w:pPr>
    <w:rPr>
      <w:b/>
      <w:bCs/>
      <w:i/>
      <w:iCs/>
      <w:sz w:val="28"/>
      <w:szCs w:val="28"/>
      <w:lang w:val="x-none"/>
    </w:rPr>
  </w:style>
  <w:style w:type="paragraph" w:styleId="Ttulo3">
    <w:name w:val="heading 3"/>
    <w:basedOn w:val="Normal"/>
    <w:next w:val="Normal"/>
    <w:link w:val="Ttulo3Char"/>
    <w:qFormat/>
    <w:rsid w:val="008B5F41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8B5F41"/>
    <w:pPr>
      <w:keepNext/>
      <w:numPr>
        <w:ilvl w:val="3"/>
        <w:numId w:val="3"/>
      </w:numPr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autoRedefine/>
    <w:qFormat/>
    <w:rsid w:val="008B5F41"/>
    <w:pPr>
      <w:keepNext/>
      <w:keepLines/>
      <w:numPr>
        <w:ilvl w:val="4"/>
        <w:numId w:val="3"/>
      </w:numPr>
      <w:tabs>
        <w:tab w:val="left" w:pos="1270"/>
      </w:tabs>
      <w:suppressAutoHyphens w:val="0"/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/>
      <w:b/>
      <w:color w:val="000000"/>
      <w:kern w:val="0"/>
      <w:sz w:val="28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8B5F41"/>
    <w:pPr>
      <w:keepNext/>
      <w:numPr>
        <w:ilvl w:val="5"/>
        <w:numId w:val="3"/>
      </w:numPr>
      <w:tabs>
        <w:tab w:val="num" w:pos="1152"/>
      </w:tabs>
      <w:ind w:left="1152" w:hanging="1152"/>
      <w:outlineLvl w:val="5"/>
    </w:pPr>
    <w:rPr>
      <w:rFonts w:ascii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8B5F41"/>
    <w:pPr>
      <w:numPr>
        <w:ilvl w:val="6"/>
        <w:numId w:val="3"/>
      </w:numPr>
      <w:tabs>
        <w:tab w:val="num" w:pos="1296"/>
      </w:tabs>
      <w:spacing w:before="240" w:after="60"/>
      <w:ind w:left="1296" w:hanging="1296"/>
      <w:outlineLvl w:val="6"/>
    </w:pPr>
  </w:style>
  <w:style w:type="paragraph" w:styleId="Ttulo8">
    <w:name w:val="heading 8"/>
    <w:basedOn w:val="Normal"/>
    <w:next w:val="Normal"/>
    <w:link w:val="Ttulo8Char"/>
    <w:qFormat/>
    <w:rsid w:val="008B5F41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01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00126"/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E00126"/>
  </w:style>
  <w:style w:type="table" w:styleId="Tabelacomgrade">
    <w:name w:val="Table Grid"/>
    <w:basedOn w:val="Tabelanormal"/>
    <w:uiPriority w:val="59"/>
    <w:rsid w:val="00E00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rsid w:val="008B5F41"/>
    <w:rPr>
      <w:rFonts w:ascii="Arial" w:eastAsia="Times New Roman" w:hAnsi="Arial" w:cs="Times New Roman"/>
      <w:color w:val="000000"/>
      <w:kern w:val="1"/>
      <w:sz w:val="28"/>
      <w:szCs w:val="20"/>
      <w:lang w:val="x-none" w:eastAsia="ar-SA"/>
    </w:rPr>
  </w:style>
  <w:style w:type="character" w:customStyle="1" w:styleId="Ttulo2Char">
    <w:name w:val="Título 2 Char"/>
    <w:basedOn w:val="Fontepargpadro"/>
    <w:link w:val="Ttulo2"/>
    <w:rsid w:val="008B5F41"/>
    <w:rPr>
      <w:rFonts w:ascii="Times New Roman" w:eastAsia="Times New Roman" w:hAnsi="Times New Roman" w:cs="Times New Roman"/>
      <w:b/>
      <w:bCs/>
      <w:i/>
      <w:iCs/>
      <w:kern w:val="1"/>
      <w:sz w:val="28"/>
      <w:szCs w:val="28"/>
      <w:lang w:val="x-none" w:eastAsia="ar-SA"/>
    </w:rPr>
  </w:style>
  <w:style w:type="character" w:customStyle="1" w:styleId="Ttulo3Char">
    <w:name w:val="Título 3 Char"/>
    <w:basedOn w:val="Fontepargpadro"/>
    <w:link w:val="Ttulo3"/>
    <w:rsid w:val="008B5F41"/>
    <w:rPr>
      <w:rFonts w:ascii="Times New Roman" w:eastAsia="Times New Roman" w:hAnsi="Times New Roman" w:cs="Arial"/>
      <w:b/>
      <w:bCs/>
      <w:kern w:val="1"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rsid w:val="008B5F41"/>
    <w:rPr>
      <w:rFonts w:ascii="Times New Roman" w:eastAsia="Times New Roman" w:hAnsi="Times New Roman" w:cs="Times New Roman"/>
      <w:b/>
      <w:bCs/>
      <w:kern w:val="1"/>
      <w:sz w:val="28"/>
      <w:szCs w:val="28"/>
      <w:lang w:eastAsia="ar-SA"/>
    </w:rPr>
  </w:style>
  <w:style w:type="character" w:customStyle="1" w:styleId="Ttulo5Char">
    <w:name w:val="Título 5 Char"/>
    <w:basedOn w:val="Fontepargpadro"/>
    <w:link w:val="Ttulo5"/>
    <w:rsid w:val="008B5F41"/>
    <w:rPr>
      <w:rFonts w:ascii="Garamond" w:eastAsia="Times New Roman" w:hAnsi="Garamond" w:cs="Times New Roman"/>
      <w:b/>
      <w:color w:val="000000"/>
      <w:sz w:val="28"/>
      <w:szCs w:val="24"/>
      <w:lang w:val="x-none" w:eastAsia="x-none"/>
    </w:rPr>
  </w:style>
  <w:style w:type="character" w:customStyle="1" w:styleId="Ttulo6Char">
    <w:name w:val="Título 6 Char"/>
    <w:basedOn w:val="Fontepargpadro"/>
    <w:link w:val="Ttulo6"/>
    <w:rsid w:val="008B5F41"/>
    <w:rPr>
      <w:rFonts w:ascii="Arial" w:eastAsia="Times New Roman" w:hAnsi="Arial" w:cs="Arial"/>
      <w:b/>
      <w:bCs/>
      <w:kern w:val="1"/>
      <w:lang w:eastAsia="ar-SA"/>
    </w:rPr>
  </w:style>
  <w:style w:type="character" w:customStyle="1" w:styleId="Ttulo7Char">
    <w:name w:val="Título 7 Char"/>
    <w:basedOn w:val="Fontepargpadro"/>
    <w:link w:val="Ttulo7"/>
    <w:rsid w:val="008B5F41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rsid w:val="008B5F41"/>
    <w:rPr>
      <w:rFonts w:ascii="Times New Roman" w:eastAsia="Times New Roman" w:hAnsi="Times New Roman" w:cs="Times New Roman"/>
      <w:i/>
      <w:iCs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8B5F41"/>
  </w:style>
  <w:style w:type="character" w:customStyle="1" w:styleId="WW-Absatz-Standardschriftart">
    <w:name w:val="WW-Absatz-Standardschriftart"/>
    <w:rsid w:val="008B5F41"/>
  </w:style>
  <w:style w:type="character" w:customStyle="1" w:styleId="WW-Absatz-Standardschriftart1">
    <w:name w:val="WW-Absatz-Standardschriftart1"/>
    <w:rsid w:val="008B5F41"/>
  </w:style>
  <w:style w:type="character" w:customStyle="1" w:styleId="WW-Absatz-Standardschriftart11">
    <w:name w:val="WW-Absatz-Standardschriftart11"/>
    <w:rsid w:val="008B5F41"/>
  </w:style>
  <w:style w:type="character" w:customStyle="1" w:styleId="WW-Absatz-Standardschriftart111">
    <w:name w:val="WW-Absatz-Standardschriftart111"/>
    <w:rsid w:val="008B5F41"/>
  </w:style>
  <w:style w:type="character" w:customStyle="1" w:styleId="WW-Absatz-Standardschriftart1111">
    <w:name w:val="WW-Absatz-Standardschriftart1111"/>
    <w:rsid w:val="008B5F41"/>
  </w:style>
  <w:style w:type="character" w:customStyle="1" w:styleId="WW-Absatz-Standardschriftart11111">
    <w:name w:val="WW-Absatz-Standardschriftart11111"/>
    <w:rsid w:val="008B5F41"/>
  </w:style>
  <w:style w:type="character" w:customStyle="1" w:styleId="WW-Absatz-Standardschriftart111111">
    <w:name w:val="WW-Absatz-Standardschriftart111111"/>
    <w:rsid w:val="008B5F41"/>
  </w:style>
  <w:style w:type="character" w:customStyle="1" w:styleId="Fontepargpadro8">
    <w:name w:val="Fonte parág. padrão8"/>
    <w:rsid w:val="008B5F41"/>
  </w:style>
  <w:style w:type="character" w:customStyle="1" w:styleId="WW-Absatz-Standardschriftart1111111">
    <w:name w:val="WW-Absatz-Standardschriftart1111111"/>
    <w:rsid w:val="008B5F41"/>
  </w:style>
  <w:style w:type="character" w:customStyle="1" w:styleId="WW-Absatz-Standardschriftart11111111">
    <w:name w:val="WW-Absatz-Standardschriftart11111111"/>
    <w:rsid w:val="008B5F41"/>
  </w:style>
  <w:style w:type="character" w:customStyle="1" w:styleId="WW-Absatz-Standardschriftart111111111">
    <w:name w:val="WW-Absatz-Standardschriftart111111111"/>
    <w:rsid w:val="008B5F41"/>
  </w:style>
  <w:style w:type="character" w:customStyle="1" w:styleId="WW-Absatz-Standardschriftart1111111111">
    <w:name w:val="WW-Absatz-Standardschriftart1111111111"/>
    <w:rsid w:val="008B5F41"/>
  </w:style>
  <w:style w:type="character" w:customStyle="1" w:styleId="WW-Absatz-Standardschriftart11111111111">
    <w:name w:val="WW-Absatz-Standardschriftart11111111111"/>
    <w:rsid w:val="008B5F41"/>
  </w:style>
  <w:style w:type="character" w:customStyle="1" w:styleId="WW-Absatz-Standardschriftart111111111111">
    <w:name w:val="WW-Absatz-Standardschriftart111111111111"/>
    <w:rsid w:val="008B5F41"/>
  </w:style>
  <w:style w:type="character" w:customStyle="1" w:styleId="WW-Absatz-Standardschriftart1111111111111">
    <w:name w:val="WW-Absatz-Standardschriftart1111111111111"/>
    <w:rsid w:val="008B5F41"/>
  </w:style>
  <w:style w:type="character" w:customStyle="1" w:styleId="WW-Absatz-Standardschriftart11111111111111">
    <w:name w:val="WW-Absatz-Standardschriftart11111111111111"/>
    <w:rsid w:val="008B5F41"/>
  </w:style>
  <w:style w:type="character" w:customStyle="1" w:styleId="WW-Absatz-Standardschriftart111111111111111">
    <w:name w:val="WW-Absatz-Standardschriftart111111111111111"/>
    <w:rsid w:val="008B5F41"/>
  </w:style>
  <w:style w:type="character" w:customStyle="1" w:styleId="WW-Absatz-Standardschriftart1111111111111111">
    <w:name w:val="WW-Absatz-Standardschriftart1111111111111111"/>
    <w:rsid w:val="008B5F41"/>
  </w:style>
  <w:style w:type="character" w:customStyle="1" w:styleId="Fontepargpadro7">
    <w:name w:val="Fonte parág. padrão7"/>
    <w:rsid w:val="008B5F41"/>
  </w:style>
  <w:style w:type="character" w:customStyle="1" w:styleId="WW8Num4z1">
    <w:name w:val="WW8Num4z1"/>
    <w:rsid w:val="008B5F41"/>
    <w:rPr>
      <w:b w:val="0"/>
    </w:rPr>
  </w:style>
  <w:style w:type="character" w:customStyle="1" w:styleId="WW-Absatz-Standardschriftart11111111111111111">
    <w:name w:val="WW-Absatz-Standardschriftart11111111111111111"/>
    <w:rsid w:val="008B5F41"/>
  </w:style>
  <w:style w:type="character" w:customStyle="1" w:styleId="WW-Absatz-Standardschriftart111111111111111111">
    <w:name w:val="WW-Absatz-Standardschriftart111111111111111111"/>
    <w:rsid w:val="008B5F41"/>
  </w:style>
  <w:style w:type="character" w:customStyle="1" w:styleId="WW-Absatz-Standardschriftart1111111111111111111">
    <w:name w:val="WW-Absatz-Standardschriftart1111111111111111111"/>
    <w:rsid w:val="008B5F41"/>
  </w:style>
  <w:style w:type="character" w:customStyle="1" w:styleId="WW-Absatz-Standardschriftart11111111111111111111">
    <w:name w:val="WW-Absatz-Standardschriftart11111111111111111111"/>
    <w:rsid w:val="008B5F41"/>
  </w:style>
  <w:style w:type="character" w:customStyle="1" w:styleId="WW-Absatz-Standardschriftart111111111111111111111">
    <w:name w:val="WW-Absatz-Standardschriftart111111111111111111111"/>
    <w:rsid w:val="008B5F41"/>
  </w:style>
  <w:style w:type="character" w:customStyle="1" w:styleId="WW-Absatz-Standardschriftart1111111111111111111111">
    <w:name w:val="WW-Absatz-Standardschriftart1111111111111111111111"/>
    <w:rsid w:val="008B5F41"/>
  </w:style>
  <w:style w:type="character" w:customStyle="1" w:styleId="WW-Absatz-Standardschriftart11111111111111111111111">
    <w:name w:val="WW-Absatz-Standardschriftart11111111111111111111111"/>
    <w:rsid w:val="008B5F41"/>
  </w:style>
  <w:style w:type="character" w:customStyle="1" w:styleId="WW-Absatz-Standardschriftart111111111111111111111111">
    <w:name w:val="WW-Absatz-Standardschriftart111111111111111111111111"/>
    <w:rsid w:val="008B5F41"/>
  </w:style>
  <w:style w:type="character" w:customStyle="1" w:styleId="WW-Absatz-Standardschriftart1111111111111111111111111">
    <w:name w:val="WW-Absatz-Standardschriftart1111111111111111111111111"/>
    <w:rsid w:val="008B5F41"/>
  </w:style>
  <w:style w:type="character" w:customStyle="1" w:styleId="WW-Absatz-Standardschriftart11111111111111111111111111">
    <w:name w:val="WW-Absatz-Standardschriftart11111111111111111111111111"/>
    <w:rsid w:val="008B5F41"/>
  </w:style>
  <w:style w:type="character" w:customStyle="1" w:styleId="WW-Absatz-Standardschriftart111111111111111111111111111">
    <w:name w:val="WW-Absatz-Standardschriftart111111111111111111111111111"/>
    <w:rsid w:val="008B5F41"/>
  </w:style>
  <w:style w:type="character" w:customStyle="1" w:styleId="WW-Absatz-Standardschriftart1111111111111111111111111111">
    <w:name w:val="WW-Absatz-Standardschriftart1111111111111111111111111111"/>
    <w:rsid w:val="008B5F41"/>
  </w:style>
  <w:style w:type="character" w:customStyle="1" w:styleId="WW-Absatz-Standardschriftart11111111111111111111111111111">
    <w:name w:val="WW-Absatz-Standardschriftart11111111111111111111111111111"/>
    <w:rsid w:val="008B5F41"/>
  </w:style>
  <w:style w:type="character" w:customStyle="1" w:styleId="WW-Absatz-Standardschriftart111111111111111111111111111111">
    <w:name w:val="WW-Absatz-Standardschriftart111111111111111111111111111111"/>
    <w:rsid w:val="008B5F41"/>
  </w:style>
  <w:style w:type="character" w:customStyle="1" w:styleId="WW-Absatz-Standardschriftart1111111111111111111111111111111">
    <w:name w:val="WW-Absatz-Standardschriftart1111111111111111111111111111111"/>
    <w:rsid w:val="008B5F41"/>
  </w:style>
  <w:style w:type="character" w:customStyle="1" w:styleId="WW-Absatz-Standardschriftart11111111111111111111111111111111">
    <w:name w:val="WW-Absatz-Standardschriftart11111111111111111111111111111111"/>
    <w:rsid w:val="008B5F41"/>
  </w:style>
  <w:style w:type="character" w:customStyle="1" w:styleId="WW-Absatz-Standardschriftart111111111111111111111111111111111">
    <w:name w:val="WW-Absatz-Standardschriftart111111111111111111111111111111111"/>
    <w:rsid w:val="008B5F41"/>
  </w:style>
  <w:style w:type="character" w:customStyle="1" w:styleId="WW-Absatz-Standardschriftart1111111111111111111111111111111111">
    <w:name w:val="WW-Absatz-Standardschriftart1111111111111111111111111111111111"/>
    <w:rsid w:val="008B5F41"/>
  </w:style>
  <w:style w:type="character" w:customStyle="1" w:styleId="WW-Absatz-Standardschriftart11111111111111111111111111111111111">
    <w:name w:val="WW-Absatz-Standardschriftart11111111111111111111111111111111111"/>
    <w:rsid w:val="008B5F41"/>
  </w:style>
  <w:style w:type="character" w:customStyle="1" w:styleId="WW-Absatz-Standardschriftart111111111111111111111111111111111111">
    <w:name w:val="WW-Absatz-Standardschriftart111111111111111111111111111111111111"/>
    <w:rsid w:val="008B5F41"/>
  </w:style>
  <w:style w:type="character" w:customStyle="1" w:styleId="WW-Absatz-Standardschriftart1111111111111111111111111111111111111">
    <w:name w:val="WW-Absatz-Standardschriftart1111111111111111111111111111111111111"/>
    <w:rsid w:val="008B5F41"/>
  </w:style>
  <w:style w:type="character" w:customStyle="1" w:styleId="WW-Absatz-Standardschriftart11111111111111111111111111111111111111">
    <w:name w:val="WW-Absatz-Standardschriftart11111111111111111111111111111111111111"/>
    <w:rsid w:val="008B5F41"/>
  </w:style>
  <w:style w:type="character" w:customStyle="1" w:styleId="WW-Absatz-Standardschriftart111111111111111111111111111111111111111">
    <w:name w:val="WW-Absatz-Standardschriftart111111111111111111111111111111111111111"/>
    <w:rsid w:val="008B5F41"/>
  </w:style>
  <w:style w:type="character" w:customStyle="1" w:styleId="WW-Absatz-Standardschriftart1111111111111111111111111111111111111111">
    <w:name w:val="WW-Absatz-Standardschriftart1111111111111111111111111111111111111111"/>
    <w:rsid w:val="008B5F41"/>
  </w:style>
  <w:style w:type="character" w:customStyle="1" w:styleId="WW-Absatz-Standardschriftart11111111111111111111111111111111111111111">
    <w:name w:val="WW-Absatz-Standardschriftart11111111111111111111111111111111111111111"/>
    <w:rsid w:val="008B5F41"/>
  </w:style>
  <w:style w:type="character" w:customStyle="1" w:styleId="WW-Absatz-Standardschriftart111111111111111111111111111111111111111111">
    <w:name w:val="WW-Absatz-Standardschriftart111111111111111111111111111111111111111111"/>
    <w:rsid w:val="008B5F41"/>
  </w:style>
  <w:style w:type="character" w:customStyle="1" w:styleId="WW-Absatz-Standardschriftart1111111111111111111111111111111111111111111">
    <w:name w:val="WW-Absatz-Standardschriftart1111111111111111111111111111111111111111111"/>
    <w:rsid w:val="008B5F41"/>
  </w:style>
  <w:style w:type="character" w:customStyle="1" w:styleId="WW-Absatz-Standardschriftart11111111111111111111111111111111111111111111">
    <w:name w:val="WW-Absatz-Standardschriftart11111111111111111111111111111111111111111111"/>
    <w:rsid w:val="008B5F41"/>
  </w:style>
  <w:style w:type="character" w:customStyle="1" w:styleId="WW-Absatz-Standardschriftart111111111111111111111111111111111111111111111">
    <w:name w:val="WW-Absatz-Standardschriftart111111111111111111111111111111111111111111111"/>
    <w:rsid w:val="008B5F41"/>
  </w:style>
  <w:style w:type="character" w:customStyle="1" w:styleId="WW-Absatz-Standardschriftart1111111111111111111111111111111111111111111111">
    <w:name w:val="WW-Absatz-Standardschriftart1111111111111111111111111111111111111111111111"/>
    <w:rsid w:val="008B5F41"/>
  </w:style>
  <w:style w:type="character" w:customStyle="1" w:styleId="WW-Absatz-Standardschriftart11111111111111111111111111111111111111111111111">
    <w:name w:val="WW-Absatz-Standardschriftart11111111111111111111111111111111111111111111111"/>
    <w:rsid w:val="008B5F41"/>
  </w:style>
  <w:style w:type="character" w:customStyle="1" w:styleId="WW-Absatz-Standardschriftart111111111111111111111111111111111111111111111111">
    <w:name w:val="WW-Absatz-Standardschriftart111111111111111111111111111111111111111111111111"/>
    <w:rsid w:val="008B5F41"/>
  </w:style>
  <w:style w:type="character" w:customStyle="1" w:styleId="WW-Absatz-Standardschriftart1111111111111111111111111111111111111111111111111">
    <w:name w:val="WW-Absatz-Standardschriftart1111111111111111111111111111111111111111111111111"/>
    <w:rsid w:val="008B5F41"/>
  </w:style>
  <w:style w:type="character" w:customStyle="1" w:styleId="Fontepargpadro6">
    <w:name w:val="Fonte parág. padrão6"/>
    <w:rsid w:val="008B5F41"/>
  </w:style>
  <w:style w:type="character" w:customStyle="1" w:styleId="WW-Absatz-Standardschriftart11111111111111111111111111111111111111111111111111">
    <w:name w:val="WW-Absatz-Standardschriftart11111111111111111111111111111111111111111111111111"/>
    <w:rsid w:val="008B5F41"/>
  </w:style>
  <w:style w:type="character" w:customStyle="1" w:styleId="Fontepargpadro5">
    <w:name w:val="Fonte parág. padrão5"/>
    <w:rsid w:val="008B5F41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8B5F41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8B5F41"/>
  </w:style>
  <w:style w:type="character" w:customStyle="1" w:styleId="Fontepargpadro4">
    <w:name w:val="Fonte parág. padrão4"/>
    <w:rsid w:val="008B5F41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8B5F41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8B5F41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8B5F41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8B5F41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8B5F41"/>
  </w:style>
  <w:style w:type="character" w:customStyle="1" w:styleId="Fontepargpadro3">
    <w:name w:val="Fonte parág. padrão3"/>
    <w:rsid w:val="008B5F41"/>
  </w:style>
  <w:style w:type="character" w:customStyle="1" w:styleId="Fontepargpadro2">
    <w:name w:val="Fonte parág. padrão2"/>
    <w:rsid w:val="008B5F41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8B5F41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8B5F4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8B5F4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8B5F4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8B5F41"/>
  </w:style>
  <w:style w:type="character" w:customStyle="1" w:styleId="Fontepargpadro1">
    <w:name w:val="Fonte parág. padrão1"/>
    <w:rsid w:val="008B5F41"/>
  </w:style>
  <w:style w:type="character" w:styleId="Hyperlink">
    <w:name w:val="Hyperlink"/>
    <w:uiPriority w:val="99"/>
    <w:semiHidden/>
    <w:rsid w:val="008B5F41"/>
    <w:rPr>
      <w:strike w:val="0"/>
      <w:dstrike w:val="0"/>
      <w:color w:val="000099"/>
      <w:u w:val="none"/>
    </w:rPr>
  </w:style>
  <w:style w:type="character" w:styleId="HiperlinkVisitado">
    <w:name w:val="FollowedHyperlink"/>
    <w:semiHidden/>
    <w:rsid w:val="008B5F41"/>
    <w:rPr>
      <w:color w:val="800080"/>
      <w:u w:val="single"/>
    </w:rPr>
  </w:style>
  <w:style w:type="character" w:customStyle="1" w:styleId="Marcas">
    <w:name w:val="Marcas"/>
    <w:rsid w:val="008B5F41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8B5F41"/>
  </w:style>
  <w:style w:type="character" w:customStyle="1" w:styleId="conteudodestaquepeqlaranja1">
    <w:name w:val="conteudo_destaque_peq_laranja1"/>
    <w:rsid w:val="008B5F41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uiPriority w:val="22"/>
    <w:qFormat/>
    <w:rsid w:val="008B5F41"/>
    <w:rPr>
      <w:b/>
      <w:bCs/>
    </w:rPr>
  </w:style>
  <w:style w:type="paragraph" w:customStyle="1" w:styleId="Captulo">
    <w:name w:val="Capítulo"/>
    <w:basedOn w:val="Normal"/>
    <w:next w:val="Corpodetexto"/>
    <w:rsid w:val="008B5F4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link w:val="CorpodetextoChar"/>
    <w:rsid w:val="008B5F4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B5F41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Lista">
    <w:name w:val="List"/>
    <w:basedOn w:val="Corpodetexto"/>
    <w:semiHidden/>
    <w:rsid w:val="008B5F41"/>
    <w:rPr>
      <w:rFonts w:cs="Tahoma"/>
    </w:rPr>
  </w:style>
  <w:style w:type="paragraph" w:customStyle="1" w:styleId="Legenda8">
    <w:name w:val="Legenda8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8B5F41"/>
    <w:pPr>
      <w:suppressLineNumbers/>
    </w:pPr>
    <w:rPr>
      <w:rFonts w:cs="Tahoma"/>
    </w:rPr>
  </w:style>
  <w:style w:type="paragraph" w:customStyle="1" w:styleId="Legenda7">
    <w:name w:val="Legenda7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6">
    <w:name w:val="Legenda6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5">
    <w:name w:val="Legenda5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4">
    <w:name w:val="Legenda4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3">
    <w:name w:val="Legenda3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2">
    <w:name w:val="Legenda2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1">
    <w:name w:val="Legenda1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Contedodatabela">
    <w:name w:val="Conteúdo da tabela"/>
    <w:basedOn w:val="Normal"/>
    <w:rsid w:val="008B5F41"/>
    <w:pPr>
      <w:suppressLineNumbers/>
    </w:pPr>
  </w:style>
  <w:style w:type="paragraph" w:customStyle="1" w:styleId="Ttulodatabela">
    <w:name w:val="Título da tabela"/>
    <w:basedOn w:val="Contedodatabela"/>
    <w:rsid w:val="008B5F41"/>
    <w:pPr>
      <w:jc w:val="center"/>
    </w:pPr>
    <w:rPr>
      <w:b/>
      <w:bCs/>
    </w:rPr>
  </w:style>
  <w:style w:type="paragraph" w:customStyle="1" w:styleId="Corpodetexto21">
    <w:name w:val="Corpo de texto 21"/>
    <w:basedOn w:val="Normal"/>
    <w:rsid w:val="008B5F41"/>
    <w:pPr>
      <w:jc w:val="both"/>
    </w:pPr>
    <w:rPr>
      <w:sz w:val="28"/>
      <w:szCs w:val="20"/>
    </w:rPr>
  </w:style>
  <w:style w:type="paragraph" w:styleId="Recuodecorpodetexto">
    <w:name w:val="Body Text Indent"/>
    <w:basedOn w:val="Normal"/>
    <w:link w:val="RecuodecorpodetextoChar"/>
    <w:semiHidden/>
    <w:rsid w:val="008B5F41"/>
    <w:pPr>
      <w:ind w:firstLine="144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8B5F41"/>
    <w:rPr>
      <w:rFonts w:ascii="Arial" w:eastAsia="Times New Roman" w:hAnsi="Arial" w:cs="Arial"/>
      <w:kern w:val="1"/>
      <w:sz w:val="24"/>
      <w:szCs w:val="24"/>
      <w:lang w:eastAsia="ar-SA"/>
    </w:rPr>
  </w:style>
  <w:style w:type="paragraph" w:customStyle="1" w:styleId="Corpodetexto31">
    <w:name w:val="Corpo de texto 31"/>
    <w:basedOn w:val="Normal"/>
    <w:rsid w:val="008B5F41"/>
    <w:pPr>
      <w:spacing w:line="360" w:lineRule="auto"/>
      <w:jc w:val="center"/>
    </w:pPr>
    <w:rPr>
      <w:sz w:val="28"/>
    </w:rPr>
  </w:style>
  <w:style w:type="paragraph" w:customStyle="1" w:styleId="p5">
    <w:name w:val="p5"/>
    <w:basedOn w:val="Normal"/>
    <w:rsid w:val="008B5F41"/>
    <w:pPr>
      <w:widowControl w:val="0"/>
      <w:tabs>
        <w:tab w:val="left" w:pos="-17092"/>
      </w:tabs>
      <w:spacing w:line="380" w:lineRule="atLeast"/>
      <w:ind w:left="1440" w:firstLine="4608"/>
      <w:jc w:val="both"/>
    </w:pPr>
    <w:rPr>
      <w:szCs w:val="20"/>
    </w:rPr>
  </w:style>
  <w:style w:type="paragraph" w:customStyle="1" w:styleId="Corpodetexto22">
    <w:name w:val="Corpo de texto 22"/>
    <w:basedOn w:val="Normal"/>
    <w:rsid w:val="008B5F41"/>
    <w:pPr>
      <w:spacing w:line="360" w:lineRule="auto"/>
      <w:jc w:val="both"/>
    </w:pPr>
    <w:rPr>
      <w:rFonts w:ascii="Arial" w:hAnsi="Arial"/>
    </w:rPr>
  </w:style>
  <w:style w:type="paragraph" w:customStyle="1" w:styleId="Textoembloco1">
    <w:name w:val="Texto em bloco1"/>
    <w:basedOn w:val="Normal"/>
    <w:rsid w:val="008B5F41"/>
    <w:pPr>
      <w:autoSpaceDE w:val="0"/>
      <w:spacing w:before="100" w:after="100"/>
      <w:ind w:left="720" w:right="720"/>
      <w:jc w:val="both"/>
    </w:pPr>
    <w:rPr>
      <w:rFonts w:ascii="Arial" w:hAnsi="Arial" w:cs="Arial"/>
      <w:color w:val="000000"/>
    </w:rPr>
  </w:style>
  <w:style w:type="paragraph" w:customStyle="1" w:styleId="Corpodetexto220">
    <w:name w:val="Corpo de texto 22"/>
    <w:basedOn w:val="Normal"/>
    <w:rsid w:val="008B5F41"/>
    <w:pPr>
      <w:jc w:val="both"/>
    </w:pPr>
    <w:rPr>
      <w:rFonts w:cs="Arial"/>
    </w:rPr>
  </w:style>
  <w:style w:type="paragraph" w:customStyle="1" w:styleId="Recuodecorpodetexto32">
    <w:name w:val="Recuo de corpo de texto 32"/>
    <w:basedOn w:val="Normal"/>
    <w:rsid w:val="008B5F41"/>
    <w:pPr>
      <w:spacing w:after="120"/>
      <w:ind w:left="283"/>
    </w:pPr>
    <w:rPr>
      <w:sz w:val="16"/>
      <w:szCs w:val="16"/>
    </w:rPr>
  </w:style>
  <w:style w:type="paragraph" w:customStyle="1" w:styleId="Textoembloco2">
    <w:name w:val="Texto em bloco2"/>
    <w:basedOn w:val="Normal"/>
    <w:rsid w:val="008B5F41"/>
    <w:pPr>
      <w:spacing w:before="100" w:after="100"/>
      <w:ind w:left="720" w:right="720"/>
      <w:jc w:val="both"/>
    </w:pPr>
    <w:rPr>
      <w:rFonts w:cs="Arial"/>
      <w:b/>
      <w:bCs/>
    </w:rPr>
  </w:style>
  <w:style w:type="paragraph" w:customStyle="1" w:styleId="Recuodecorpodetexto21">
    <w:name w:val="Recuo de corpo de texto 21"/>
    <w:basedOn w:val="Normal"/>
    <w:rsid w:val="008B5F41"/>
    <w:pPr>
      <w:spacing w:after="120" w:line="480" w:lineRule="auto"/>
      <w:ind w:left="283"/>
    </w:pPr>
  </w:style>
  <w:style w:type="paragraph" w:customStyle="1" w:styleId="BodyText21">
    <w:name w:val="Body Text 21"/>
    <w:basedOn w:val="Normal"/>
    <w:rsid w:val="008B5F41"/>
    <w:pPr>
      <w:jc w:val="both"/>
    </w:pPr>
    <w:rPr>
      <w:rFonts w:ascii="Arial" w:hAnsi="Arial" w:cs="Arial"/>
      <w:sz w:val="22"/>
      <w:szCs w:val="20"/>
    </w:rPr>
  </w:style>
  <w:style w:type="paragraph" w:customStyle="1" w:styleId="Recuodecorpodetexto31">
    <w:name w:val="Recuo de corpo de texto 31"/>
    <w:basedOn w:val="Normal"/>
    <w:rsid w:val="008B5F41"/>
    <w:pPr>
      <w:spacing w:after="120"/>
      <w:ind w:left="283"/>
    </w:pPr>
    <w:rPr>
      <w:sz w:val="16"/>
      <w:szCs w:val="16"/>
    </w:rPr>
  </w:style>
  <w:style w:type="paragraph" w:customStyle="1" w:styleId="Resumo">
    <w:name w:val="Resumo"/>
    <w:basedOn w:val="Normal"/>
    <w:qFormat/>
    <w:rsid w:val="008B5F41"/>
    <w:pPr>
      <w:tabs>
        <w:tab w:val="left" w:pos="1270"/>
      </w:tabs>
      <w:autoSpaceDE w:val="0"/>
      <w:spacing w:after="120"/>
      <w:ind w:firstLine="567"/>
    </w:pPr>
    <w:rPr>
      <w:rFonts w:ascii="Arial" w:hAnsi="Arial" w:cs="Arial"/>
      <w:color w:val="000000"/>
    </w:rPr>
  </w:style>
  <w:style w:type="paragraph" w:customStyle="1" w:styleId="WW-Padro">
    <w:name w:val="WW-Padrão"/>
    <w:qFormat/>
    <w:rsid w:val="008B5F41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val="en-US" w:eastAsia="ar-SA"/>
    </w:rPr>
  </w:style>
  <w:style w:type="paragraph" w:customStyle="1" w:styleId="A010178">
    <w:name w:val="_A010178"/>
    <w:rsid w:val="008B5F41"/>
    <w:pPr>
      <w:suppressAutoHyphens/>
      <w:spacing w:after="0" w:line="240" w:lineRule="auto"/>
      <w:jc w:val="both"/>
    </w:pPr>
    <w:rPr>
      <w:rFonts w:ascii="Times New Roman" w:eastAsia="Arial" w:hAnsi="Times New Roman" w:cs="Times New Roman"/>
      <w:color w:val="000000"/>
      <w:kern w:val="1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rsid w:val="008B5F41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rsid w:val="008B5F41"/>
    <w:pPr>
      <w:spacing w:after="120"/>
      <w:ind w:left="283"/>
    </w:pPr>
    <w:rPr>
      <w:sz w:val="16"/>
      <w:szCs w:val="16"/>
    </w:rPr>
  </w:style>
  <w:style w:type="paragraph" w:customStyle="1" w:styleId="TextoBoletim">
    <w:name w:val="TextoBoletim"/>
    <w:basedOn w:val="Normal"/>
    <w:qFormat/>
    <w:rsid w:val="008B5F41"/>
    <w:pPr>
      <w:keepLines/>
      <w:tabs>
        <w:tab w:val="left" w:pos="1843"/>
      </w:tabs>
      <w:spacing w:after="120"/>
      <w:ind w:firstLine="567"/>
      <w:jc w:val="both"/>
    </w:pPr>
    <w:rPr>
      <w:rFonts w:ascii="Arial" w:hAnsi="Arial" w:cs="Arial"/>
      <w:b/>
      <w:szCs w:val="20"/>
    </w:rPr>
  </w:style>
  <w:style w:type="paragraph" w:customStyle="1" w:styleId="Corpodetexto32">
    <w:name w:val="Corpo de texto 32"/>
    <w:basedOn w:val="Normal"/>
    <w:rsid w:val="008B5F41"/>
    <w:pPr>
      <w:widowControl w:val="0"/>
      <w:tabs>
        <w:tab w:val="left" w:pos="2993"/>
      </w:tabs>
      <w:autoSpaceDE w:val="0"/>
      <w:jc w:val="center"/>
    </w:pPr>
    <w:rPr>
      <w:b/>
      <w:i/>
      <w:iCs/>
      <w:u w:val="single"/>
      <w:lang w:val="pt-PT"/>
    </w:rPr>
  </w:style>
  <w:style w:type="paragraph" w:styleId="Ttulo">
    <w:name w:val="Title"/>
    <w:basedOn w:val="Normal"/>
    <w:next w:val="Subttulo"/>
    <w:link w:val="TtuloChar"/>
    <w:qFormat/>
    <w:rsid w:val="008B5F41"/>
    <w:pPr>
      <w:jc w:val="center"/>
    </w:pPr>
    <w:rPr>
      <w:rFonts w:ascii="Arial" w:hAnsi="Arial" w:cs="Arial"/>
      <w:b/>
      <w:bCs/>
      <w:sz w:val="28"/>
    </w:rPr>
  </w:style>
  <w:style w:type="character" w:customStyle="1" w:styleId="TtuloChar">
    <w:name w:val="Título Char"/>
    <w:basedOn w:val="Fontepargpadro"/>
    <w:link w:val="Ttulo"/>
    <w:rsid w:val="008B5F41"/>
    <w:rPr>
      <w:rFonts w:ascii="Arial" w:eastAsia="Times New Roman" w:hAnsi="Arial" w:cs="Arial"/>
      <w:b/>
      <w:bCs/>
      <w:kern w:val="1"/>
      <w:sz w:val="28"/>
      <w:szCs w:val="24"/>
      <w:lang w:eastAsia="ar-SA"/>
    </w:rPr>
  </w:style>
  <w:style w:type="paragraph" w:styleId="Subttulo">
    <w:name w:val="Subtitle"/>
    <w:basedOn w:val="Captulo"/>
    <w:next w:val="Corpodetexto"/>
    <w:link w:val="SubttuloChar"/>
    <w:qFormat/>
    <w:rsid w:val="008B5F41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8B5F41"/>
    <w:rPr>
      <w:rFonts w:ascii="Arial" w:eastAsia="Lucida Sans Unicode" w:hAnsi="Arial" w:cs="Tahoma"/>
      <w:i/>
      <w:iCs/>
      <w:kern w:val="1"/>
      <w:sz w:val="28"/>
      <w:szCs w:val="28"/>
      <w:lang w:eastAsia="ar-SA"/>
    </w:rPr>
  </w:style>
  <w:style w:type="paragraph" w:customStyle="1" w:styleId="Recuodecorpodetexto22">
    <w:name w:val="Recuo de corpo de texto 22"/>
    <w:basedOn w:val="Normal"/>
    <w:rsid w:val="008B5F41"/>
    <w:pPr>
      <w:suppressAutoHyphens w:val="0"/>
      <w:spacing w:after="120" w:line="480" w:lineRule="auto"/>
      <w:ind w:left="283"/>
    </w:pPr>
  </w:style>
  <w:style w:type="paragraph" w:customStyle="1" w:styleId="Corpodetexto23">
    <w:name w:val="Corpo de texto 23"/>
    <w:basedOn w:val="Normal"/>
    <w:rsid w:val="008B5F41"/>
    <w:pPr>
      <w:spacing w:line="360" w:lineRule="auto"/>
    </w:pPr>
    <w:rPr>
      <w:rFonts w:ascii="Arial" w:hAnsi="Arial"/>
    </w:rPr>
  </w:style>
  <w:style w:type="paragraph" w:customStyle="1" w:styleId="Recuodecorpodetexto34">
    <w:name w:val="Recuo de corpo de texto 34"/>
    <w:basedOn w:val="Normal"/>
    <w:qFormat/>
    <w:rsid w:val="008B5F41"/>
    <w:pPr>
      <w:spacing w:after="120"/>
      <w:ind w:left="283"/>
    </w:pPr>
    <w:rPr>
      <w:sz w:val="16"/>
      <w:szCs w:val="16"/>
    </w:rPr>
  </w:style>
  <w:style w:type="paragraph" w:customStyle="1" w:styleId="CAIXINHA">
    <w:name w:val="CAIXINHA"/>
    <w:basedOn w:val="Normal"/>
    <w:rsid w:val="008B5F41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240" w:after="240"/>
      <w:jc w:val="center"/>
    </w:pPr>
    <w:rPr>
      <w:rFonts w:ascii="Tahoma" w:hAnsi="Tahoma" w:cs="Tahoma"/>
      <w:b/>
      <w:bCs/>
      <w:iCs/>
      <w:szCs w:val="20"/>
    </w:rPr>
  </w:style>
  <w:style w:type="paragraph" w:customStyle="1" w:styleId="TituloBoletim2">
    <w:name w:val="Titulo_Boletim2"/>
    <w:basedOn w:val="Ttulo2"/>
    <w:rsid w:val="008B5F41"/>
    <w:pPr>
      <w:numPr>
        <w:ilvl w:val="0"/>
        <w:numId w:val="0"/>
      </w:numPr>
      <w:spacing w:after="24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rsid w:val="008B5F41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8B5F41"/>
    <w:pPr>
      <w:spacing w:before="280" w:after="280"/>
      <w:ind w:left="720" w:right="720"/>
      <w:jc w:val="both"/>
    </w:pPr>
    <w:rPr>
      <w:rFonts w:ascii="Arial" w:hAnsi="Arial" w:cs="Arial"/>
      <w:b/>
      <w:bCs/>
      <w:szCs w:val="20"/>
    </w:rPr>
  </w:style>
  <w:style w:type="paragraph" w:customStyle="1" w:styleId="Corpodetexto33">
    <w:name w:val="Corpo de texto 33"/>
    <w:basedOn w:val="Normal"/>
    <w:rsid w:val="008B5F41"/>
    <w:pPr>
      <w:spacing w:after="120"/>
    </w:pPr>
    <w:rPr>
      <w:sz w:val="16"/>
      <w:szCs w:val="16"/>
    </w:rPr>
  </w:style>
  <w:style w:type="paragraph" w:customStyle="1" w:styleId="Recuodecorpodetexto23">
    <w:name w:val="Recuo de corpo de texto 23"/>
    <w:basedOn w:val="Normal"/>
    <w:qFormat/>
    <w:rsid w:val="008B5F41"/>
    <w:pPr>
      <w:spacing w:after="120" w:line="480" w:lineRule="auto"/>
      <w:ind w:left="283"/>
    </w:pPr>
  </w:style>
  <w:style w:type="paragraph" w:customStyle="1" w:styleId="Texto">
    <w:name w:val="Texto"/>
    <w:basedOn w:val="Normal"/>
    <w:rsid w:val="008B5F41"/>
    <w:pPr>
      <w:keepLines/>
      <w:tabs>
        <w:tab w:val="left" w:pos="13713"/>
      </w:tabs>
      <w:autoSpaceDE w:val="0"/>
      <w:spacing w:after="120"/>
      <w:ind w:left="1843" w:firstLine="567"/>
    </w:pPr>
    <w:rPr>
      <w:rFonts w:ascii="Tahoma" w:hAnsi="Tahoma" w:cs="Tahoma"/>
      <w:color w:val="000000"/>
      <w:sz w:val="18"/>
    </w:rPr>
  </w:style>
  <w:style w:type="paragraph" w:customStyle="1" w:styleId="Recuodocorpodetexto">
    <w:name w:val="Recuo do corpo de texto"/>
    <w:basedOn w:val="WW-Padro"/>
    <w:qFormat/>
    <w:rsid w:val="008B5F41"/>
    <w:pPr>
      <w:ind w:left="709" w:firstLine="1"/>
    </w:pPr>
  </w:style>
  <w:style w:type="paragraph" w:customStyle="1" w:styleId="Preformatted">
    <w:name w:val="Preformatted"/>
    <w:basedOn w:val="Normal"/>
    <w:qFormat/>
    <w:rsid w:val="008B5F4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TextoRodape">
    <w:name w:val="TextoRodape"/>
    <w:basedOn w:val="Rodap"/>
    <w:rsid w:val="008B5F41"/>
    <w:pPr>
      <w:tabs>
        <w:tab w:val="center" w:pos="4320"/>
        <w:tab w:val="right" w:pos="8640"/>
      </w:tabs>
    </w:pPr>
    <w:rPr>
      <w:rFonts w:ascii="Tahoma" w:hAnsi="Tahoma" w:cs="Tahoma"/>
      <w:color w:val="808080"/>
      <w:sz w:val="16"/>
      <w:szCs w:val="16"/>
    </w:rPr>
  </w:style>
  <w:style w:type="paragraph" w:customStyle="1" w:styleId="Contedo1">
    <w:name w:val="Conteúdo 1"/>
    <w:basedOn w:val="WW-Padro"/>
    <w:next w:val="WW-Padro"/>
    <w:rsid w:val="008B5F41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rsid w:val="008B5F41"/>
    <w:pPr>
      <w:ind w:left="567"/>
    </w:pPr>
  </w:style>
  <w:style w:type="paragraph" w:customStyle="1" w:styleId="western">
    <w:name w:val="western"/>
    <w:basedOn w:val="Normal"/>
    <w:rsid w:val="008B5F41"/>
    <w:pPr>
      <w:suppressAutoHyphens w:val="0"/>
      <w:spacing w:before="100" w:beforeAutospacing="1" w:after="119"/>
    </w:pPr>
    <w:rPr>
      <w:kern w:val="0"/>
      <w:lang w:eastAsia="pt-BR"/>
    </w:rPr>
  </w:style>
  <w:style w:type="character" w:customStyle="1" w:styleId="apple-converted-space">
    <w:name w:val="apple-converted-space"/>
    <w:basedOn w:val="Fontepargpadro"/>
    <w:rsid w:val="008B5F41"/>
  </w:style>
  <w:style w:type="paragraph" w:customStyle="1" w:styleId="Padro">
    <w:name w:val="Padrão"/>
    <w:qFormat/>
    <w:rsid w:val="008B5F4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3214F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214FB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LinkdaInternet">
    <w:name w:val="Link da Internet"/>
    <w:uiPriority w:val="99"/>
    <w:semiHidden/>
    <w:rsid w:val="003214FB"/>
    <w:rPr>
      <w:strike w:val="0"/>
      <w:dstrike w:val="0"/>
      <w:color w:val="000099"/>
      <w:u w:val="none"/>
    </w:rPr>
  </w:style>
  <w:style w:type="paragraph" w:styleId="NormalWeb">
    <w:name w:val="Normal (Web)"/>
    <w:basedOn w:val="Normal"/>
    <w:uiPriority w:val="99"/>
    <w:unhideWhenUsed/>
    <w:rsid w:val="00E2158B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PargrafodaLista">
    <w:name w:val="List Paragraph"/>
    <w:basedOn w:val="Normal"/>
    <w:uiPriority w:val="34"/>
    <w:qFormat/>
    <w:rsid w:val="003951DD"/>
    <w:pPr>
      <w:ind w:left="720"/>
      <w:contextualSpacing/>
    </w:pPr>
  </w:style>
  <w:style w:type="paragraph" w:styleId="SemEspaamento">
    <w:name w:val="No Spacing"/>
    <w:uiPriority w:val="1"/>
    <w:qFormat/>
    <w:rsid w:val="00722A5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Default">
    <w:name w:val="Default"/>
    <w:rsid w:val="008A0A66"/>
    <w:pPr>
      <w:autoSpaceDE w:val="0"/>
      <w:autoSpaceDN w:val="0"/>
      <w:adjustRightInd w:val="0"/>
      <w:spacing w:after="0" w:line="240" w:lineRule="auto"/>
    </w:pPr>
    <w:rPr>
      <w:rFonts w:ascii="Museo Sans 700" w:hAnsi="Museo Sans 700" w:cs="Museo Sans 700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8A0A66"/>
    <w:pPr>
      <w:spacing w:line="121" w:lineRule="atLeast"/>
    </w:pPr>
    <w:rPr>
      <w:rFonts w:cstheme="minorBidi"/>
      <w:color w:val="auto"/>
    </w:rPr>
  </w:style>
  <w:style w:type="character" w:customStyle="1" w:styleId="CorpodetextoChar1">
    <w:name w:val="Corpo de texto Char1"/>
    <w:basedOn w:val="Fontepargpadro"/>
    <w:rsid w:val="001F15EB"/>
    <w:rPr>
      <w:rFonts w:ascii="Times New Roman" w:eastAsia="Times New Roman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5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2435</Words>
  <Characters>13155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CTB1 - Sandra</dc:creator>
  <cp:lastModifiedBy>LICITAÇÃO MÁRCIA</cp:lastModifiedBy>
  <cp:revision>8</cp:revision>
  <cp:lastPrinted>2018-04-04T19:43:00Z</cp:lastPrinted>
  <dcterms:created xsi:type="dcterms:W3CDTF">2019-04-15T13:29:00Z</dcterms:created>
  <dcterms:modified xsi:type="dcterms:W3CDTF">2019-04-15T13:41:00Z</dcterms:modified>
</cp:coreProperties>
</file>