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925" w:rsidRPr="00255344" w:rsidRDefault="00961925" w:rsidP="00961925">
      <w:pPr>
        <w:pageBreakBefore/>
        <w:spacing w:line="200" w:lineRule="atLeast"/>
        <w:jc w:val="both"/>
        <w:rPr>
          <w:rFonts w:ascii="Verdana" w:hAnsi="Verdana"/>
          <w:b/>
          <w:color w:val="000000"/>
          <w:sz w:val="23"/>
          <w:szCs w:val="23"/>
        </w:rPr>
      </w:pPr>
      <w:r w:rsidRPr="00255344">
        <w:rPr>
          <w:rFonts w:ascii="Verdana" w:hAnsi="Verdana"/>
          <w:b/>
          <w:color w:val="000000"/>
          <w:sz w:val="23"/>
          <w:szCs w:val="23"/>
        </w:rPr>
        <w:t xml:space="preserve">PROCESSO LICITATÓRIO Nº </w:t>
      </w:r>
      <w:r w:rsidR="002B7728" w:rsidRPr="00255344">
        <w:rPr>
          <w:rFonts w:ascii="Verdana" w:hAnsi="Verdana"/>
          <w:b/>
          <w:color w:val="000000"/>
          <w:sz w:val="23"/>
          <w:szCs w:val="23"/>
        </w:rPr>
        <w:t>135/2018</w:t>
      </w:r>
    </w:p>
    <w:p w:rsidR="00961925" w:rsidRPr="00255344" w:rsidRDefault="00961925" w:rsidP="00961925">
      <w:pPr>
        <w:spacing w:line="200" w:lineRule="atLeast"/>
        <w:jc w:val="both"/>
        <w:rPr>
          <w:rFonts w:ascii="Verdana" w:hAnsi="Verdana"/>
          <w:b/>
          <w:color w:val="000000"/>
          <w:sz w:val="23"/>
          <w:szCs w:val="23"/>
        </w:rPr>
      </w:pPr>
      <w:r w:rsidRPr="00255344">
        <w:rPr>
          <w:rFonts w:ascii="Verdana" w:hAnsi="Verdana"/>
          <w:b/>
          <w:color w:val="000000"/>
          <w:sz w:val="23"/>
          <w:szCs w:val="23"/>
        </w:rPr>
        <w:t xml:space="preserve">PREGÃO PRESENCIAL Nº </w:t>
      </w:r>
      <w:r w:rsidR="002B7728" w:rsidRPr="00255344">
        <w:rPr>
          <w:rFonts w:ascii="Verdana" w:hAnsi="Verdana"/>
          <w:b/>
          <w:color w:val="000000"/>
          <w:sz w:val="23"/>
          <w:szCs w:val="23"/>
        </w:rPr>
        <w:t>078/2018</w:t>
      </w:r>
    </w:p>
    <w:p w:rsidR="00961925" w:rsidRPr="00255344" w:rsidRDefault="00961925" w:rsidP="00961925">
      <w:pPr>
        <w:spacing w:line="200" w:lineRule="atLeast"/>
        <w:jc w:val="both"/>
        <w:rPr>
          <w:rFonts w:ascii="Verdana" w:hAnsi="Verdana"/>
          <w:b/>
          <w:color w:val="000000"/>
          <w:sz w:val="23"/>
          <w:szCs w:val="23"/>
        </w:rPr>
      </w:pPr>
    </w:p>
    <w:p w:rsidR="00961925" w:rsidRPr="00255344" w:rsidRDefault="00961925" w:rsidP="00961925">
      <w:pPr>
        <w:pStyle w:val="Ttulo1"/>
        <w:keepNext w:val="0"/>
        <w:spacing w:line="200" w:lineRule="atLeast"/>
        <w:jc w:val="both"/>
        <w:rPr>
          <w:rFonts w:ascii="Verdana" w:hAnsi="Verdana"/>
          <w:b/>
          <w:sz w:val="23"/>
          <w:szCs w:val="23"/>
          <w:u w:val="single"/>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ATA DE REGISTRO DE PREÇOS Nº </w:t>
      </w:r>
      <w:r w:rsidR="00EE128B" w:rsidRPr="00255344">
        <w:rPr>
          <w:rFonts w:ascii="Verdana" w:hAnsi="Verdana"/>
          <w:color w:val="000000"/>
          <w:sz w:val="23"/>
          <w:szCs w:val="23"/>
        </w:rPr>
        <w:t>060</w:t>
      </w:r>
      <w:r w:rsidR="006C3979" w:rsidRPr="00255344">
        <w:rPr>
          <w:rFonts w:ascii="Verdana" w:hAnsi="Verdana"/>
          <w:color w:val="000000"/>
          <w:sz w:val="23"/>
          <w:szCs w:val="23"/>
        </w:rPr>
        <w:t>/2018</w:t>
      </w:r>
      <w:r w:rsidRPr="00255344">
        <w:rPr>
          <w:rFonts w:ascii="Verdana" w:hAnsi="Verdana"/>
          <w:color w:val="000000"/>
          <w:sz w:val="23"/>
          <w:szCs w:val="23"/>
        </w:rPr>
        <w:t>.</w:t>
      </w: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PREGÃO Nº </w:t>
      </w:r>
      <w:r w:rsidR="002B7728" w:rsidRPr="00255344">
        <w:rPr>
          <w:rFonts w:ascii="Verdana" w:hAnsi="Verdana"/>
          <w:color w:val="000000"/>
          <w:sz w:val="23"/>
          <w:szCs w:val="23"/>
        </w:rPr>
        <w:t>078/2018</w:t>
      </w:r>
      <w:r w:rsidRPr="00255344">
        <w:rPr>
          <w:rFonts w:ascii="Verdana" w:hAnsi="Verdana"/>
          <w:color w:val="000000"/>
          <w:sz w:val="23"/>
          <w:szCs w:val="23"/>
        </w:rPr>
        <w:t>.</w:t>
      </w: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PROCESSO Nº </w:t>
      </w:r>
      <w:r w:rsidR="002B7728" w:rsidRPr="00255344">
        <w:rPr>
          <w:rFonts w:ascii="Verdana" w:hAnsi="Verdana"/>
          <w:color w:val="000000"/>
          <w:sz w:val="23"/>
          <w:szCs w:val="23"/>
        </w:rPr>
        <w:t>135/2018</w:t>
      </w:r>
      <w:r w:rsidRPr="00255344">
        <w:rPr>
          <w:rFonts w:ascii="Verdana" w:hAnsi="Verdana"/>
          <w:color w:val="000000"/>
          <w:sz w:val="23"/>
          <w:szCs w:val="23"/>
        </w:rPr>
        <w:t>.</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VALIDADE: 12 meses.</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jc w:val="both"/>
        <w:rPr>
          <w:rFonts w:ascii="Verdana" w:hAnsi="Verdana"/>
          <w:color w:val="000000"/>
          <w:sz w:val="23"/>
          <w:szCs w:val="23"/>
        </w:rPr>
      </w:pPr>
    </w:p>
    <w:p w:rsidR="00961925" w:rsidRPr="00255344" w:rsidRDefault="00961925" w:rsidP="00961925">
      <w:pPr>
        <w:pStyle w:val="Corpodetexto"/>
        <w:tabs>
          <w:tab w:val="left" w:pos="4156"/>
          <w:tab w:val="left" w:pos="5426"/>
        </w:tabs>
        <w:spacing w:after="0"/>
        <w:jc w:val="both"/>
        <w:rPr>
          <w:rFonts w:ascii="Verdana" w:hAnsi="Verdana" w:cs="Arial"/>
          <w:color w:val="000000"/>
          <w:sz w:val="23"/>
          <w:szCs w:val="23"/>
        </w:rPr>
      </w:pPr>
      <w:r w:rsidRPr="00255344">
        <w:rPr>
          <w:rFonts w:ascii="Verdana" w:hAnsi="Verdana" w:cs="Arial"/>
          <w:color w:val="000000"/>
          <w:sz w:val="23"/>
          <w:szCs w:val="23"/>
        </w:rPr>
        <w:t xml:space="preserve">Aos </w:t>
      </w:r>
      <w:r w:rsidR="00E9646E" w:rsidRPr="00255344">
        <w:rPr>
          <w:rFonts w:ascii="Verdana" w:hAnsi="Verdana" w:cs="Arial"/>
          <w:color w:val="000000"/>
          <w:sz w:val="23"/>
          <w:szCs w:val="23"/>
        </w:rPr>
        <w:t xml:space="preserve">09 (nove) </w:t>
      </w:r>
      <w:r w:rsidRPr="00255344">
        <w:rPr>
          <w:rFonts w:ascii="Verdana" w:hAnsi="Verdana" w:cs="Arial"/>
          <w:color w:val="000000"/>
          <w:sz w:val="23"/>
          <w:szCs w:val="23"/>
        </w:rPr>
        <w:t>dias do mês de</w:t>
      </w:r>
      <w:r w:rsidR="00E9646E" w:rsidRPr="00255344">
        <w:rPr>
          <w:rFonts w:ascii="Verdana" w:hAnsi="Verdana" w:cs="Arial"/>
          <w:color w:val="000000"/>
          <w:sz w:val="23"/>
          <w:szCs w:val="23"/>
        </w:rPr>
        <w:t xml:space="preserve"> janeiro de 2019</w:t>
      </w:r>
      <w:r w:rsidRPr="00255344">
        <w:rPr>
          <w:rFonts w:ascii="Verdana" w:hAnsi="Verdana" w:cs="Arial"/>
          <w:color w:val="000000"/>
          <w:sz w:val="23"/>
          <w:szCs w:val="23"/>
        </w:rPr>
        <w:t xml:space="preserve">, na sala de licitações, na sede da Prefeitura Municipal, situada na </w:t>
      </w:r>
      <w:r w:rsidR="00E9646E" w:rsidRPr="00255344">
        <w:rPr>
          <w:rFonts w:ascii="Verdana" w:hAnsi="Verdana" w:cs="Arial"/>
          <w:color w:val="000000"/>
          <w:sz w:val="23"/>
          <w:szCs w:val="23"/>
        </w:rPr>
        <w:t>Avenida Francisco Valadares da Fonseca, nº. 250, bairro Vasco Lopes, Papagaios/MG, CEP 35.669-000</w:t>
      </w:r>
      <w:r w:rsidRPr="00255344">
        <w:rPr>
          <w:rFonts w:ascii="Verdana" w:hAnsi="Verdana" w:cs="Arial"/>
          <w:color w:val="000000"/>
          <w:sz w:val="23"/>
          <w:szCs w:val="23"/>
        </w:rPr>
        <w:t>, o Exm</w:t>
      </w:r>
      <w:r w:rsidR="00E9646E" w:rsidRPr="00255344">
        <w:rPr>
          <w:rFonts w:ascii="Verdana" w:hAnsi="Verdana" w:cs="Arial"/>
          <w:color w:val="000000"/>
          <w:sz w:val="23"/>
          <w:szCs w:val="23"/>
        </w:rPr>
        <w:t xml:space="preserve">o. Sr. Prefeito Municipal, Sr. Mário Reis </w:t>
      </w:r>
      <w:proofErr w:type="spellStart"/>
      <w:r w:rsidR="00E9646E" w:rsidRPr="00255344">
        <w:rPr>
          <w:rFonts w:ascii="Verdana" w:hAnsi="Verdana" w:cs="Arial"/>
          <w:color w:val="000000"/>
          <w:sz w:val="23"/>
          <w:szCs w:val="23"/>
        </w:rPr>
        <w:t>Filgueiras</w:t>
      </w:r>
      <w:proofErr w:type="spellEnd"/>
      <w:r w:rsidR="00E9646E" w:rsidRPr="00255344">
        <w:rPr>
          <w:rFonts w:ascii="Verdana" w:hAnsi="Verdana" w:cs="Arial"/>
          <w:color w:val="000000"/>
          <w:sz w:val="23"/>
          <w:szCs w:val="23"/>
        </w:rPr>
        <w:t>,</w:t>
      </w:r>
      <w:r w:rsidRPr="00255344">
        <w:rPr>
          <w:rFonts w:ascii="Verdana" w:hAnsi="Verdana" w:cs="Arial"/>
          <w:color w:val="000000"/>
          <w:sz w:val="23"/>
          <w:szCs w:val="23"/>
        </w:rPr>
        <w:t xml:space="preserve"> nos termos do art. 15 da Lei Federal 8.666/93, da Lei 10.250/02, das demais normas legais aplicáveis, em face da classificação das propostas apresentadas no PREGÃO PARA REGISTRO DE PREÇOS Nº </w:t>
      </w:r>
      <w:r w:rsidR="002B7728" w:rsidRPr="00255344">
        <w:rPr>
          <w:rFonts w:ascii="Verdana" w:hAnsi="Verdana" w:cs="Arial"/>
          <w:color w:val="000000"/>
          <w:sz w:val="23"/>
          <w:szCs w:val="23"/>
        </w:rPr>
        <w:t>078/2018</w:t>
      </w:r>
      <w:r w:rsidRPr="00255344">
        <w:rPr>
          <w:rFonts w:ascii="Verdana" w:hAnsi="Verdana" w:cs="Arial"/>
          <w:color w:val="000000"/>
          <w:sz w:val="23"/>
          <w:szCs w:val="23"/>
        </w:rPr>
        <w:t xml:space="preserve"> por deliberação do pregoeiro oficial e equipe de apoio, e por ele homologada conforme processo nº </w:t>
      </w:r>
      <w:r w:rsidR="002B7728" w:rsidRPr="00255344">
        <w:rPr>
          <w:rFonts w:ascii="Verdana" w:hAnsi="Verdana" w:cs="Arial"/>
          <w:color w:val="000000"/>
          <w:sz w:val="23"/>
          <w:szCs w:val="23"/>
        </w:rPr>
        <w:t>135/2018</w:t>
      </w:r>
      <w:r w:rsidRPr="00255344">
        <w:rPr>
          <w:rFonts w:ascii="Verdana" w:hAnsi="Verdana" w:cs="Arial"/>
          <w:color w:val="000000"/>
          <w:sz w:val="23"/>
          <w:szCs w:val="23"/>
        </w:rPr>
        <w:t xml:space="preserve"> RESOLVE registrar os preços para os fornecimentos constantes nos anexos desta ata, beneficiário </w:t>
      </w:r>
      <w:r w:rsidR="00255344" w:rsidRPr="00255344">
        <w:rPr>
          <w:rFonts w:ascii="Verdana" w:hAnsi="Verdana" w:cs="Arial"/>
          <w:b/>
          <w:color w:val="000000"/>
          <w:sz w:val="23"/>
          <w:szCs w:val="23"/>
        </w:rPr>
        <w:t>EMIGE MATERIAIS ODONTOLOGICOS LTDA</w:t>
      </w:r>
      <w:r w:rsidR="00255344" w:rsidRPr="00255344">
        <w:rPr>
          <w:rFonts w:ascii="Verdana" w:hAnsi="Verdana" w:cs="Arial"/>
          <w:color w:val="000000"/>
          <w:sz w:val="23"/>
          <w:szCs w:val="23"/>
        </w:rPr>
        <w:t xml:space="preserve">, </w:t>
      </w:r>
      <w:r w:rsidRPr="00255344">
        <w:rPr>
          <w:rFonts w:ascii="Verdana" w:hAnsi="Verdana" w:cs="Arial"/>
          <w:color w:val="000000"/>
          <w:sz w:val="23"/>
          <w:szCs w:val="23"/>
        </w:rPr>
        <w:t xml:space="preserve">localizado na </w:t>
      </w:r>
      <w:r w:rsidR="00255344" w:rsidRPr="00255344">
        <w:rPr>
          <w:rFonts w:ascii="Verdana" w:hAnsi="Verdana" w:cs="Arial"/>
          <w:color w:val="000000"/>
          <w:sz w:val="23"/>
          <w:szCs w:val="23"/>
        </w:rPr>
        <w:t>Rua Ere, nº. 34, bairro Prado, Belo Horizonte/MG, CEP 30.411-052</w:t>
      </w:r>
      <w:r w:rsidRPr="00255344">
        <w:rPr>
          <w:rFonts w:ascii="Verdana" w:hAnsi="Verdana" w:cs="Arial"/>
          <w:color w:val="000000"/>
          <w:sz w:val="23"/>
          <w:szCs w:val="23"/>
        </w:rPr>
        <w:t xml:space="preserve">, cujo CNPJ é </w:t>
      </w:r>
      <w:r w:rsidR="00255344" w:rsidRPr="00255344">
        <w:rPr>
          <w:rFonts w:ascii="Verdana" w:hAnsi="Verdana" w:cs="Arial"/>
          <w:color w:val="000000"/>
          <w:sz w:val="23"/>
          <w:szCs w:val="23"/>
        </w:rPr>
        <w:t>71.505.564/0001-21</w:t>
      </w:r>
      <w:r w:rsidRPr="00255344">
        <w:rPr>
          <w:rFonts w:ascii="Verdana" w:hAnsi="Verdana" w:cs="Arial"/>
          <w:color w:val="000000"/>
          <w:sz w:val="23"/>
          <w:szCs w:val="23"/>
        </w:rPr>
        <w:t xml:space="preserve">, neste ato representado por </w:t>
      </w:r>
      <w:proofErr w:type="spellStart"/>
      <w:r w:rsidR="00255344" w:rsidRPr="00255344">
        <w:rPr>
          <w:rFonts w:ascii="Verdana" w:hAnsi="Verdana" w:cs="Arial"/>
          <w:color w:val="000000"/>
          <w:sz w:val="23"/>
          <w:szCs w:val="23"/>
        </w:rPr>
        <w:t>Tarciane</w:t>
      </w:r>
      <w:proofErr w:type="spellEnd"/>
      <w:r w:rsidR="00255344" w:rsidRPr="00255344">
        <w:rPr>
          <w:rFonts w:ascii="Verdana" w:hAnsi="Verdana" w:cs="Arial"/>
          <w:color w:val="000000"/>
          <w:sz w:val="23"/>
          <w:szCs w:val="23"/>
        </w:rPr>
        <w:t xml:space="preserve"> Vilaça Figueiredo, inscrita no CPF/MF 871.200.116-34</w:t>
      </w:r>
      <w:r w:rsidRPr="00255344">
        <w:rPr>
          <w:rFonts w:ascii="Verdana" w:hAnsi="Verdana" w:cs="Arial"/>
          <w:color w:val="000000"/>
          <w:sz w:val="23"/>
          <w:szCs w:val="23"/>
        </w:rPr>
        <w:t>, conforme quadro abaixo:</w:t>
      </w:r>
    </w:p>
    <w:p w:rsidR="00961925" w:rsidRDefault="00961925" w:rsidP="00961925">
      <w:pPr>
        <w:pStyle w:val="Corpodetexto"/>
        <w:tabs>
          <w:tab w:val="left" w:pos="4156"/>
          <w:tab w:val="left" w:pos="5426"/>
        </w:tabs>
        <w:spacing w:after="0"/>
        <w:jc w:val="both"/>
        <w:rPr>
          <w:rFonts w:ascii="Verdana" w:hAnsi="Verdana" w:cs="Arial"/>
          <w:color w:val="000000"/>
          <w:sz w:val="23"/>
          <w:szCs w:val="23"/>
        </w:rPr>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0"/>
        <w:gridCol w:w="2119"/>
        <w:gridCol w:w="855"/>
        <w:gridCol w:w="1129"/>
        <w:gridCol w:w="1067"/>
        <w:gridCol w:w="936"/>
        <w:gridCol w:w="1050"/>
        <w:gridCol w:w="936"/>
        <w:gridCol w:w="1068"/>
      </w:tblGrid>
      <w:tr w:rsidR="008702B7" w:rsidRPr="008702B7" w:rsidTr="00F27DCE">
        <w:trPr>
          <w:trHeight w:val="20"/>
        </w:trPr>
        <w:tc>
          <w:tcPr>
            <w:tcW w:w="570" w:type="dxa"/>
            <w:vMerge w:val="restart"/>
            <w:shd w:val="clear" w:color="auto" w:fill="auto"/>
            <w:vAlign w:val="center"/>
            <w:hideMark/>
          </w:tcPr>
          <w:p w:rsidR="008702B7" w:rsidRPr="008702B7" w:rsidRDefault="008702B7" w:rsidP="008702B7">
            <w:pPr>
              <w:rPr>
                <w:rFonts w:ascii="Verdana" w:hAnsi="Verdana" w:cs="Times New Roman"/>
                <w:b/>
                <w:bCs/>
                <w:color w:val="000000"/>
                <w:sz w:val="15"/>
                <w:szCs w:val="15"/>
              </w:rPr>
            </w:pPr>
            <w:r w:rsidRPr="008702B7">
              <w:rPr>
                <w:rFonts w:ascii="Verdana" w:hAnsi="Verdana" w:cs="Times New Roman"/>
                <w:b/>
                <w:bCs/>
                <w:color w:val="000000"/>
                <w:sz w:val="15"/>
                <w:szCs w:val="15"/>
              </w:rPr>
              <w:t>ITEM</w:t>
            </w:r>
          </w:p>
        </w:tc>
        <w:tc>
          <w:tcPr>
            <w:tcW w:w="2119" w:type="dxa"/>
            <w:vMerge w:val="restart"/>
            <w:shd w:val="clear" w:color="auto" w:fill="auto"/>
            <w:vAlign w:val="center"/>
            <w:hideMark/>
          </w:tcPr>
          <w:p w:rsidR="008702B7" w:rsidRPr="008702B7" w:rsidRDefault="008702B7" w:rsidP="008702B7">
            <w:pPr>
              <w:jc w:val="center"/>
              <w:rPr>
                <w:rFonts w:ascii="Verdana" w:hAnsi="Verdana" w:cs="Times New Roman"/>
                <w:b/>
                <w:bCs/>
                <w:color w:val="000000"/>
                <w:sz w:val="15"/>
                <w:szCs w:val="15"/>
              </w:rPr>
            </w:pPr>
            <w:r w:rsidRPr="008702B7">
              <w:rPr>
                <w:rFonts w:ascii="Verdana" w:hAnsi="Verdana" w:cs="Times New Roman"/>
                <w:b/>
                <w:bCs/>
                <w:color w:val="000000"/>
                <w:sz w:val="15"/>
                <w:szCs w:val="15"/>
              </w:rPr>
              <w:t>DESCRIÇÃO DO ITEM</w:t>
            </w:r>
          </w:p>
        </w:tc>
        <w:tc>
          <w:tcPr>
            <w:tcW w:w="7041" w:type="dxa"/>
            <w:gridSpan w:val="7"/>
            <w:shd w:val="clear" w:color="auto" w:fill="auto"/>
            <w:vAlign w:val="center"/>
            <w:hideMark/>
          </w:tcPr>
          <w:p w:rsidR="008702B7" w:rsidRPr="008702B7" w:rsidRDefault="008702B7" w:rsidP="008702B7">
            <w:pPr>
              <w:jc w:val="center"/>
              <w:rPr>
                <w:rFonts w:ascii="Verdana" w:hAnsi="Verdana" w:cs="Times New Roman"/>
                <w:b/>
                <w:bCs/>
                <w:color w:val="000000"/>
                <w:sz w:val="15"/>
                <w:szCs w:val="15"/>
              </w:rPr>
            </w:pPr>
            <w:r w:rsidRPr="008702B7">
              <w:rPr>
                <w:rFonts w:ascii="Verdana" w:hAnsi="Verdana" w:cs="Times New Roman"/>
                <w:b/>
                <w:bCs/>
                <w:color w:val="000000"/>
                <w:sz w:val="15"/>
                <w:szCs w:val="15"/>
              </w:rPr>
              <w:t>QUANTIDADE/ VALOR</w:t>
            </w:r>
          </w:p>
        </w:tc>
      </w:tr>
      <w:tr w:rsidR="00F27DCE" w:rsidRPr="008702B7" w:rsidTr="00F27DCE">
        <w:trPr>
          <w:trHeight w:val="20"/>
        </w:trPr>
        <w:tc>
          <w:tcPr>
            <w:tcW w:w="570" w:type="dxa"/>
            <w:vMerge/>
            <w:vAlign w:val="center"/>
            <w:hideMark/>
          </w:tcPr>
          <w:p w:rsidR="008702B7" w:rsidRPr="008702B7" w:rsidRDefault="008702B7" w:rsidP="008702B7">
            <w:pPr>
              <w:rPr>
                <w:rFonts w:ascii="Verdana" w:hAnsi="Verdana" w:cs="Times New Roman"/>
                <w:b/>
                <w:bCs/>
                <w:color w:val="000000"/>
                <w:sz w:val="15"/>
                <w:szCs w:val="15"/>
              </w:rPr>
            </w:pPr>
          </w:p>
        </w:tc>
        <w:tc>
          <w:tcPr>
            <w:tcW w:w="2119" w:type="dxa"/>
            <w:vMerge/>
            <w:vAlign w:val="center"/>
            <w:hideMark/>
          </w:tcPr>
          <w:p w:rsidR="008702B7" w:rsidRPr="008702B7" w:rsidRDefault="008702B7" w:rsidP="008702B7">
            <w:pPr>
              <w:rPr>
                <w:rFonts w:ascii="Verdana" w:hAnsi="Verdana" w:cs="Times New Roman"/>
                <w:b/>
                <w:bCs/>
                <w:color w:val="000000"/>
                <w:sz w:val="15"/>
                <w:szCs w:val="15"/>
              </w:rPr>
            </w:pPr>
          </w:p>
        </w:tc>
        <w:tc>
          <w:tcPr>
            <w:tcW w:w="3051" w:type="dxa"/>
            <w:gridSpan w:val="3"/>
            <w:shd w:val="clear" w:color="000000" w:fill="BFBFBF"/>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Órgão gerenciador</w:t>
            </w:r>
          </w:p>
        </w:tc>
        <w:tc>
          <w:tcPr>
            <w:tcW w:w="1986" w:type="dxa"/>
            <w:gridSpan w:val="2"/>
            <w:shd w:val="clear" w:color="000000" w:fill="BFBFBF"/>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Total a ser registrada e limite por adesão</w:t>
            </w:r>
          </w:p>
        </w:tc>
        <w:tc>
          <w:tcPr>
            <w:tcW w:w="2004" w:type="dxa"/>
            <w:gridSpan w:val="2"/>
            <w:shd w:val="clear" w:color="000000" w:fill="BFBFBF"/>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Limite decorrente de adesões</w:t>
            </w:r>
          </w:p>
        </w:tc>
      </w:tr>
      <w:tr w:rsidR="008702B7" w:rsidRPr="008702B7" w:rsidTr="00F27DCE">
        <w:trPr>
          <w:trHeight w:val="182"/>
        </w:trPr>
        <w:tc>
          <w:tcPr>
            <w:tcW w:w="570" w:type="dxa"/>
            <w:vMerge/>
            <w:vAlign w:val="center"/>
            <w:hideMark/>
          </w:tcPr>
          <w:p w:rsidR="008702B7" w:rsidRPr="008702B7" w:rsidRDefault="008702B7" w:rsidP="008702B7">
            <w:pPr>
              <w:rPr>
                <w:rFonts w:ascii="Verdana" w:hAnsi="Verdana" w:cs="Times New Roman"/>
                <w:b/>
                <w:bCs/>
                <w:color w:val="000000"/>
                <w:sz w:val="15"/>
                <w:szCs w:val="15"/>
              </w:rPr>
            </w:pPr>
          </w:p>
        </w:tc>
        <w:tc>
          <w:tcPr>
            <w:tcW w:w="2119" w:type="dxa"/>
            <w:vMerge/>
            <w:vAlign w:val="center"/>
            <w:hideMark/>
          </w:tcPr>
          <w:p w:rsidR="008702B7" w:rsidRPr="008702B7" w:rsidRDefault="008702B7" w:rsidP="008702B7">
            <w:pPr>
              <w:rPr>
                <w:rFonts w:ascii="Verdana" w:hAnsi="Verdana" w:cs="Times New Roman"/>
                <w:b/>
                <w:bCs/>
                <w:color w:val="000000"/>
                <w:sz w:val="15"/>
                <w:szCs w:val="15"/>
              </w:rPr>
            </w:pPr>
          </w:p>
        </w:tc>
        <w:tc>
          <w:tcPr>
            <w:tcW w:w="855" w:type="dxa"/>
            <w:vMerge w:val="restart"/>
            <w:shd w:val="clear" w:color="000000" w:fill="D9D9D9"/>
            <w:vAlign w:val="center"/>
            <w:hideMark/>
          </w:tcPr>
          <w:p w:rsidR="008702B7" w:rsidRPr="008702B7" w:rsidRDefault="008702B7" w:rsidP="008702B7">
            <w:pPr>
              <w:jc w:val="center"/>
              <w:rPr>
                <w:rFonts w:ascii="Verdana" w:hAnsi="Verdana" w:cs="Times New Roman"/>
                <w:color w:val="000000"/>
                <w:sz w:val="15"/>
                <w:szCs w:val="15"/>
              </w:rPr>
            </w:pPr>
            <w:proofErr w:type="spellStart"/>
            <w:r w:rsidRPr="008702B7">
              <w:rPr>
                <w:rFonts w:ascii="Verdana" w:hAnsi="Verdana" w:cs="Times New Roman"/>
                <w:color w:val="000000"/>
                <w:sz w:val="15"/>
                <w:szCs w:val="15"/>
              </w:rPr>
              <w:t>Qtde</w:t>
            </w:r>
            <w:proofErr w:type="spellEnd"/>
            <w:r w:rsidRPr="008702B7">
              <w:rPr>
                <w:rFonts w:ascii="Verdana" w:hAnsi="Verdana" w:cs="Times New Roman"/>
                <w:color w:val="000000"/>
                <w:sz w:val="15"/>
                <w:szCs w:val="15"/>
              </w:rPr>
              <w:t xml:space="preserve"> Estimada</w:t>
            </w:r>
          </w:p>
        </w:tc>
        <w:tc>
          <w:tcPr>
            <w:tcW w:w="1129" w:type="dxa"/>
            <w:vMerge w:val="restart"/>
            <w:shd w:val="clear" w:color="000000" w:fill="D9D9D9"/>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 xml:space="preserve"> Valor Unitário </w:t>
            </w:r>
          </w:p>
        </w:tc>
        <w:tc>
          <w:tcPr>
            <w:tcW w:w="1067" w:type="dxa"/>
            <w:vMerge w:val="restart"/>
            <w:shd w:val="clear" w:color="000000" w:fill="D9D9D9"/>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Valor Total</w:t>
            </w:r>
          </w:p>
        </w:tc>
        <w:tc>
          <w:tcPr>
            <w:tcW w:w="936" w:type="dxa"/>
            <w:vMerge w:val="restart"/>
            <w:shd w:val="clear" w:color="000000" w:fill="D9D9D9"/>
            <w:vAlign w:val="center"/>
            <w:hideMark/>
          </w:tcPr>
          <w:p w:rsidR="008702B7" w:rsidRPr="008702B7" w:rsidRDefault="008702B7" w:rsidP="008702B7">
            <w:pPr>
              <w:jc w:val="center"/>
              <w:rPr>
                <w:rFonts w:ascii="Verdana" w:hAnsi="Verdana" w:cs="Times New Roman"/>
                <w:color w:val="000000"/>
                <w:sz w:val="15"/>
                <w:szCs w:val="15"/>
              </w:rPr>
            </w:pPr>
            <w:proofErr w:type="spellStart"/>
            <w:r w:rsidRPr="008702B7">
              <w:rPr>
                <w:rFonts w:ascii="Verdana" w:hAnsi="Verdana" w:cs="Times New Roman"/>
                <w:color w:val="000000"/>
                <w:sz w:val="15"/>
                <w:szCs w:val="15"/>
              </w:rPr>
              <w:t>Qtde</w:t>
            </w:r>
            <w:proofErr w:type="spellEnd"/>
            <w:r w:rsidRPr="008702B7">
              <w:rPr>
                <w:rFonts w:ascii="Verdana" w:hAnsi="Verdana" w:cs="Times New Roman"/>
                <w:color w:val="000000"/>
                <w:sz w:val="15"/>
                <w:szCs w:val="15"/>
              </w:rPr>
              <w:t>. Estimada</w:t>
            </w:r>
          </w:p>
        </w:tc>
        <w:tc>
          <w:tcPr>
            <w:tcW w:w="1050" w:type="dxa"/>
            <w:vMerge w:val="restart"/>
            <w:shd w:val="clear" w:color="000000" w:fill="D9D9D9"/>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Valor Total</w:t>
            </w:r>
          </w:p>
        </w:tc>
        <w:tc>
          <w:tcPr>
            <w:tcW w:w="936" w:type="dxa"/>
            <w:vMerge w:val="restart"/>
            <w:shd w:val="clear" w:color="000000" w:fill="D9D9D9"/>
            <w:vAlign w:val="center"/>
            <w:hideMark/>
          </w:tcPr>
          <w:p w:rsidR="008702B7" w:rsidRPr="008702B7" w:rsidRDefault="008702B7" w:rsidP="008702B7">
            <w:pPr>
              <w:jc w:val="center"/>
              <w:rPr>
                <w:rFonts w:ascii="Verdana" w:hAnsi="Verdana" w:cs="Times New Roman"/>
                <w:color w:val="000000"/>
                <w:sz w:val="15"/>
                <w:szCs w:val="15"/>
              </w:rPr>
            </w:pPr>
            <w:proofErr w:type="spellStart"/>
            <w:r w:rsidRPr="008702B7">
              <w:rPr>
                <w:rFonts w:ascii="Verdana" w:hAnsi="Verdana" w:cs="Times New Roman"/>
                <w:color w:val="000000"/>
                <w:sz w:val="15"/>
                <w:szCs w:val="15"/>
              </w:rPr>
              <w:t>Qtde</w:t>
            </w:r>
            <w:proofErr w:type="spellEnd"/>
            <w:r w:rsidRPr="008702B7">
              <w:rPr>
                <w:rFonts w:ascii="Verdana" w:hAnsi="Verdana" w:cs="Times New Roman"/>
                <w:color w:val="000000"/>
                <w:sz w:val="15"/>
                <w:szCs w:val="15"/>
              </w:rPr>
              <w:t>. Estimada</w:t>
            </w:r>
          </w:p>
        </w:tc>
        <w:tc>
          <w:tcPr>
            <w:tcW w:w="1068" w:type="dxa"/>
            <w:vMerge w:val="restart"/>
            <w:shd w:val="clear" w:color="000000" w:fill="D9D9D9"/>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Valor Total</w:t>
            </w:r>
          </w:p>
        </w:tc>
      </w:tr>
      <w:tr w:rsidR="00F27DCE" w:rsidRPr="008702B7" w:rsidTr="00F27DCE">
        <w:trPr>
          <w:trHeight w:val="182"/>
        </w:trPr>
        <w:tc>
          <w:tcPr>
            <w:tcW w:w="570" w:type="dxa"/>
            <w:vMerge/>
            <w:vAlign w:val="center"/>
            <w:hideMark/>
          </w:tcPr>
          <w:p w:rsidR="008702B7" w:rsidRPr="008702B7" w:rsidRDefault="008702B7" w:rsidP="008702B7">
            <w:pPr>
              <w:rPr>
                <w:rFonts w:ascii="Verdana" w:hAnsi="Verdana" w:cs="Times New Roman"/>
                <w:b/>
                <w:bCs/>
                <w:color w:val="000000"/>
                <w:sz w:val="15"/>
                <w:szCs w:val="15"/>
              </w:rPr>
            </w:pPr>
          </w:p>
        </w:tc>
        <w:tc>
          <w:tcPr>
            <w:tcW w:w="2119" w:type="dxa"/>
            <w:vMerge/>
            <w:vAlign w:val="center"/>
            <w:hideMark/>
          </w:tcPr>
          <w:p w:rsidR="008702B7" w:rsidRPr="008702B7" w:rsidRDefault="008702B7" w:rsidP="008702B7">
            <w:pPr>
              <w:rPr>
                <w:rFonts w:ascii="Verdana" w:hAnsi="Verdana" w:cs="Times New Roman"/>
                <w:b/>
                <w:bCs/>
                <w:color w:val="000000"/>
                <w:sz w:val="15"/>
                <w:szCs w:val="15"/>
              </w:rPr>
            </w:pPr>
          </w:p>
        </w:tc>
        <w:tc>
          <w:tcPr>
            <w:tcW w:w="855" w:type="dxa"/>
            <w:vMerge/>
            <w:vAlign w:val="center"/>
            <w:hideMark/>
          </w:tcPr>
          <w:p w:rsidR="008702B7" w:rsidRPr="008702B7" w:rsidRDefault="008702B7" w:rsidP="008702B7">
            <w:pPr>
              <w:rPr>
                <w:rFonts w:ascii="Verdana" w:hAnsi="Verdana" w:cs="Times New Roman"/>
                <w:color w:val="000000"/>
                <w:sz w:val="15"/>
                <w:szCs w:val="15"/>
              </w:rPr>
            </w:pPr>
          </w:p>
        </w:tc>
        <w:tc>
          <w:tcPr>
            <w:tcW w:w="1129" w:type="dxa"/>
            <w:vMerge/>
            <w:vAlign w:val="center"/>
            <w:hideMark/>
          </w:tcPr>
          <w:p w:rsidR="008702B7" w:rsidRPr="008702B7" w:rsidRDefault="008702B7" w:rsidP="008702B7">
            <w:pPr>
              <w:rPr>
                <w:rFonts w:ascii="Verdana" w:hAnsi="Verdana" w:cs="Times New Roman"/>
                <w:color w:val="000000"/>
                <w:sz w:val="15"/>
                <w:szCs w:val="15"/>
              </w:rPr>
            </w:pPr>
          </w:p>
        </w:tc>
        <w:tc>
          <w:tcPr>
            <w:tcW w:w="1067" w:type="dxa"/>
            <w:vMerge/>
            <w:vAlign w:val="center"/>
            <w:hideMark/>
          </w:tcPr>
          <w:p w:rsidR="008702B7" w:rsidRPr="008702B7" w:rsidRDefault="008702B7" w:rsidP="008702B7">
            <w:pPr>
              <w:rPr>
                <w:rFonts w:ascii="Verdana" w:hAnsi="Verdana" w:cs="Times New Roman"/>
                <w:color w:val="000000"/>
                <w:sz w:val="15"/>
                <w:szCs w:val="15"/>
              </w:rPr>
            </w:pPr>
          </w:p>
        </w:tc>
        <w:tc>
          <w:tcPr>
            <w:tcW w:w="936" w:type="dxa"/>
            <w:vMerge/>
            <w:vAlign w:val="center"/>
            <w:hideMark/>
          </w:tcPr>
          <w:p w:rsidR="008702B7" w:rsidRPr="008702B7" w:rsidRDefault="008702B7" w:rsidP="008702B7">
            <w:pPr>
              <w:rPr>
                <w:rFonts w:ascii="Verdana" w:hAnsi="Verdana" w:cs="Times New Roman"/>
                <w:color w:val="000000"/>
                <w:sz w:val="15"/>
                <w:szCs w:val="15"/>
              </w:rPr>
            </w:pPr>
          </w:p>
        </w:tc>
        <w:tc>
          <w:tcPr>
            <w:tcW w:w="1050" w:type="dxa"/>
            <w:vMerge/>
            <w:vAlign w:val="center"/>
            <w:hideMark/>
          </w:tcPr>
          <w:p w:rsidR="008702B7" w:rsidRPr="008702B7" w:rsidRDefault="008702B7" w:rsidP="008702B7">
            <w:pPr>
              <w:rPr>
                <w:rFonts w:ascii="Verdana" w:hAnsi="Verdana" w:cs="Times New Roman"/>
                <w:color w:val="000000"/>
                <w:sz w:val="15"/>
                <w:szCs w:val="15"/>
              </w:rPr>
            </w:pPr>
          </w:p>
        </w:tc>
        <w:tc>
          <w:tcPr>
            <w:tcW w:w="936" w:type="dxa"/>
            <w:vMerge/>
            <w:vAlign w:val="center"/>
            <w:hideMark/>
          </w:tcPr>
          <w:p w:rsidR="008702B7" w:rsidRPr="008702B7" w:rsidRDefault="008702B7" w:rsidP="008702B7">
            <w:pPr>
              <w:rPr>
                <w:rFonts w:ascii="Verdana" w:hAnsi="Verdana" w:cs="Times New Roman"/>
                <w:color w:val="000000"/>
                <w:sz w:val="15"/>
                <w:szCs w:val="15"/>
              </w:rPr>
            </w:pPr>
          </w:p>
        </w:tc>
        <w:tc>
          <w:tcPr>
            <w:tcW w:w="1068" w:type="dxa"/>
            <w:vMerge/>
            <w:vAlign w:val="center"/>
            <w:hideMark/>
          </w:tcPr>
          <w:p w:rsidR="008702B7" w:rsidRPr="008702B7" w:rsidRDefault="008702B7" w:rsidP="008702B7">
            <w:pPr>
              <w:rPr>
                <w:rFonts w:ascii="Verdana" w:hAnsi="Verdana" w:cs="Times New Roman"/>
                <w:color w:val="000000"/>
                <w:sz w:val="15"/>
                <w:szCs w:val="15"/>
              </w:rPr>
            </w:pP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Ácido condicionador de dentina composto por ácido </w:t>
            </w:r>
            <w:proofErr w:type="spellStart"/>
            <w:r w:rsidRPr="008702B7">
              <w:rPr>
                <w:rFonts w:ascii="Verdana" w:hAnsi="Verdana" w:cs="Times New Roman"/>
                <w:color w:val="000000"/>
                <w:sz w:val="15"/>
                <w:szCs w:val="15"/>
              </w:rPr>
              <w:t>poliacrlíco</w:t>
            </w:r>
            <w:proofErr w:type="spellEnd"/>
            <w:r w:rsidRPr="008702B7">
              <w:rPr>
                <w:rFonts w:ascii="Verdana" w:hAnsi="Verdana" w:cs="Times New Roman"/>
                <w:color w:val="000000"/>
                <w:sz w:val="15"/>
                <w:szCs w:val="15"/>
              </w:rPr>
              <w:t xml:space="preserve"> a 11,5%, glicerina, álcool anidro, éter </w:t>
            </w:r>
            <w:proofErr w:type="spellStart"/>
            <w:r w:rsidRPr="008702B7">
              <w:rPr>
                <w:rFonts w:ascii="Verdana" w:hAnsi="Verdana" w:cs="Times New Roman"/>
                <w:color w:val="000000"/>
                <w:sz w:val="15"/>
                <w:szCs w:val="15"/>
              </w:rPr>
              <w:t>monometilícodehidroquinona</w:t>
            </w:r>
            <w:proofErr w:type="spellEnd"/>
            <w:r w:rsidRPr="008702B7">
              <w:rPr>
                <w:rFonts w:ascii="Verdana" w:hAnsi="Verdana" w:cs="Times New Roman"/>
                <w:color w:val="000000"/>
                <w:sz w:val="15"/>
                <w:szCs w:val="15"/>
              </w:rPr>
              <w:t xml:space="preserve"> e água destilada. Vidro com 15ml</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16,80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840,00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840,00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4.200,00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2</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Ácido fosfórico a 37% +</w:t>
            </w:r>
            <w:proofErr w:type="spellStart"/>
            <w:r w:rsidRPr="008702B7">
              <w:rPr>
                <w:rFonts w:ascii="Verdana" w:hAnsi="Verdana" w:cs="Times New Roman"/>
                <w:color w:val="000000"/>
                <w:sz w:val="15"/>
                <w:szCs w:val="15"/>
              </w:rPr>
              <w:t>clorexidina</w:t>
            </w:r>
            <w:proofErr w:type="spellEnd"/>
            <w:r w:rsidRPr="008702B7">
              <w:rPr>
                <w:rFonts w:ascii="Verdana" w:hAnsi="Verdana" w:cs="Times New Roman"/>
                <w:color w:val="000000"/>
                <w:sz w:val="15"/>
                <w:szCs w:val="15"/>
              </w:rPr>
              <w:t xml:space="preserve"> a 2% (seringa)-</w:t>
            </w:r>
            <w:proofErr w:type="spellStart"/>
            <w:r w:rsidRPr="008702B7">
              <w:rPr>
                <w:rFonts w:ascii="Verdana" w:hAnsi="Verdana" w:cs="Times New Roman"/>
                <w:color w:val="000000"/>
                <w:sz w:val="15"/>
                <w:szCs w:val="15"/>
              </w:rPr>
              <w:t>diclonato</w:t>
            </w:r>
            <w:proofErr w:type="spellEnd"/>
            <w:r w:rsidRPr="008702B7">
              <w:rPr>
                <w:rFonts w:ascii="Verdana" w:hAnsi="Verdana" w:cs="Times New Roman"/>
                <w:color w:val="000000"/>
                <w:sz w:val="15"/>
                <w:szCs w:val="15"/>
              </w:rPr>
              <w:t xml:space="preserve"> de </w:t>
            </w:r>
            <w:proofErr w:type="spellStart"/>
            <w:r w:rsidRPr="008702B7">
              <w:rPr>
                <w:rFonts w:ascii="Verdana" w:hAnsi="Verdana" w:cs="Times New Roman"/>
                <w:color w:val="000000"/>
                <w:sz w:val="15"/>
                <w:szCs w:val="15"/>
              </w:rPr>
              <w:t>clorexidina</w:t>
            </w:r>
            <w:proofErr w:type="spellEnd"/>
            <w:r w:rsidRPr="008702B7">
              <w:rPr>
                <w:rFonts w:ascii="Verdana" w:hAnsi="Verdana" w:cs="Times New Roman"/>
                <w:color w:val="000000"/>
                <w:sz w:val="15"/>
                <w:szCs w:val="15"/>
              </w:rPr>
              <w:t xml:space="preserve">, </w:t>
            </w:r>
            <w:proofErr w:type="spellStart"/>
            <w:r w:rsidRPr="008702B7">
              <w:rPr>
                <w:rFonts w:ascii="Verdana" w:hAnsi="Verdana" w:cs="Times New Roman"/>
                <w:color w:val="000000"/>
                <w:sz w:val="15"/>
                <w:szCs w:val="15"/>
              </w:rPr>
              <w:t>espessante</w:t>
            </w:r>
            <w:proofErr w:type="spellEnd"/>
            <w:r w:rsidRPr="008702B7">
              <w:rPr>
                <w:rFonts w:ascii="Verdana" w:hAnsi="Verdana" w:cs="Times New Roman"/>
                <w:color w:val="000000"/>
                <w:sz w:val="15"/>
                <w:szCs w:val="15"/>
              </w:rPr>
              <w:t>, corante e água deionizada.</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200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1,70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340,00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340,00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1.700,00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4</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Agente de união primer &amp;</w:t>
            </w:r>
            <w:proofErr w:type="spellStart"/>
            <w:r w:rsidRPr="008702B7">
              <w:rPr>
                <w:rFonts w:ascii="Verdana" w:hAnsi="Verdana" w:cs="Times New Roman"/>
                <w:color w:val="000000"/>
                <w:sz w:val="15"/>
                <w:szCs w:val="15"/>
              </w:rPr>
              <w:t>bond</w:t>
            </w:r>
            <w:proofErr w:type="spellEnd"/>
            <w:r w:rsidRPr="008702B7">
              <w:rPr>
                <w:rFonts w:ascii="Verdana" w:hAnsi="Verdana" w:cs="Times New Roman"/>
                <w:color w:val="000000"/>
                <w:sz w:val="15"/>
                <w:szCs w:val="15"/>
              </w:rPr>
              <w:t xml:space="preserve"> 2 em 1, multiuso, com flúor, </w:t>
            </w:r>
            <w:proofErr w:type="spellStart"/>
            <w:r w:rsidRPr="008702B7">
              <w:rPr>
                <w:rFonts w:ascii="Verdana" w:hAnsi="Verdana" w:cs="Times New Roman"/>
                <w:color w:val="000000"/>
                <w:sz w:val="15"/>
                <w:szCs w:val="15"/>
              </w:rPr>
              <w:t>fotopolimerizável</w:t>
            </w:r>
            <w:proofErr w:type="spellEnd"/>
            <w:r w:rsidRPr="008702B7">
              <w:rPr>
                <w:rFonts w:ascii="Verdana" w:hAnsi="Verdana" w:cs="Times New Roman"/>
                <w:color w:val="000000"/>
                <w:sz w:val="15"/>
                <w:szCs w:val="15"/>
              </w:rPr>
              <w:t xml:space="preserve">, </w:t>
            </w:r>
            <w:proofErr w:type="spellStart"/>
            <w:r w:rsidRPr="008702B7">
              <w:rPr>
                <w:rFonts w:ascii="Verdana" w:hAnsi="Verdana" w:cs="Times New Roman"/>
                <w:color w:val="000000"/>
                <w:sz w:val="15"/>
                <w:szCs w:val="15"/>
              </w:rPr>
              <w:t>monocomponente</w:t>
            </w:r>
            <w:proofErr w:type="spellEnd"/>
            <w:r w:rsidRPr="008702B7">
              <w:rPr>
                <w:rFonts w:ascii="Verdana" w:hAnsi="Verdana" w:cs="Times New Roman"/>
                <w:color w:val="000000"/>
                <w:sz w:val="15"/>
                <w:szCs w:val="15"/>
              </w:rPr>
              <w:t xml:space="preserve"> </w:t>
            </w:r>
            <w:proofErr w:type="gramStart"/>
            <w:r w:rsidRPr="008702B7">
              <w:rPr>
                <w:rFonts w:ascii="Verdana" w:hAnsi="Verdana" w:cs="Times New Roman"/>
                <w:color w:val="000000"/>
                <w:sz w:val="15"/>
                <w:szCs w:val="15"/>
              </w:rPr>
              <w:t>para  esmalte</w:t>
            </w:r>
            <w:proofErr w:type="gramEnd"/>
            <w:r w:rsidRPr="008702B7">
              <w:rPr>
                <w:rFonts w:ascii="Verdana" w:hAnsi="Verdana" w:cs="Times New Roman"/>
                <w:color w:val="000000"/>
                <w:sz w:val="15"/>
                <w:szCs w:val="15"/>
              </w:rPr>
              <w:t xml:space="preserve"> e dentina. </w:t>
            </w:r>
            <w:proofErr w:type="gramStart"/>
            <w:r w:rsidRPr="008702B7">
              <w:rPr>
                <w:rFonts w:ascii="Verdana" w:hAnsi="Verdana" w:cs="Times New Roman"/>
                <w:color w:val="000000"/>
                <w:sz w:val="15"/>
                <w:szCs w:val="15"/>
              </w:rPr>
              <w:t>composto</w:t>
            </w:r>
            <w:proofErr w:type="gramEnd"/>
            <w:r w:rsidRPr="008702B7">
              <w:rPr>
                <w:rFonts w:ascii="Verdana" w:hAnsi="Verdana" w:cs="Times New Roman"/>
                <w:color w:val="000000"/>
                <w:sz w:val="15"/>
                <w:szCs w:val="15"/>
              </w:rPr>
              <w:t xml:space="preserve"> por: resinas </w:t>
            </w:r>
            <w:proofErr w:type="spellStart"/>
            <w:r w:rsidRPr="008702B7">
              <w:rPr>
                <w:rFonts w:ascii="Verdana" w:hAnsi="Verdana" w:cs="Times New Roman"/>
                <w:color w:val="000000"/>
                <w:sz w:val="15"/>
                <w:szCs w:val="15"/>
              </w:rPr>
              <w:t>dimetacrilatoselastoméricas</w:t>
            </w:r>
            <w:proofErr w:type="spellEnd"/>
            <w:r w:rsidRPr="008702B7">
              <w:rPr>
                <w:rFonts w:ascii="Verdana" w:hAnsi="Verdana" w:cs="Times New Roman"/>
                <w:color w:val="000000"/>
                <w:sz w:val="15"/>
                <w:szCs w:val="15"/>
              </w:rPr>
              <w:t>, penta (</w:t>
            </w:r>
            <w:proofErr w:type="spellStart"/>
            <w:r w:rsidRPr="008702B7">
              <w:rPr>
                <w:rFonts w:ascii="Verdana" w:hAnsi="Verdana" w:cs="Times New Roman"/>
                <w:color w:val="000000"/>
                <w:sz w:val="15"/>
                <w:szCs w:val="15"/>
              </w:rPr>
              <w:t>monofosfato</w:t>
            </w:r>
            <w:proofErr w:type="spellEnd"/>
            <w:r w:rsidRPr="008702B7">
              <w:rPr>
                <w:rFonts w:ascii="Verdana" w:hAnsi="Verdana" w:cs="Times New Roman"/>
                <w:color w:val="000000"/>
                <w:sz w:val="15"/>
                <w:szCs w:val="15"/>
              </w:rPr>
              <w:t xml:space="preserve"> de </w:t>
            </w:r>
            <w:proofErr w:type="spellStart"/>
            <w:r w:rsidRPr="008702B7">
              <w:rPr>
                <w:rFonts w:ascii="Verdana" w:hAnsi="Verdana" w:cs="Times New Roman"/>
                <w:color w:val="000000"/>
                <w:sz w:val="15"/>
                <w:szCs w:val="15"/>
              </w:rPr>
              <w:t>dipentaeritritolpentacrilato</w:t>
            </w:r>
            <w:proofErr w:type="spellEnd"/>
            <w:r w:rsidRPr="008702B7">
              <w:rPr>
                <w:rFonts w:ascii="Verdana" w:hAnsi="Verdana" w:cs="Times New Roman"/>
                <w:color w:val="000000"/>
                <w:sz w:val="15"/>
                <w:szCs w:val="15"/>
              </w:rPr>
              <w:t xml:space="preserve">), </w:t>
            </w:r>
            <w:proofErr w:type="spellStart"/>
            <w:r w:rsidRPr="008702B7">
              <w:rPr>
                <w:rFonts w:ascii="Verdana" w:hAnsi="Verdana" w:cs="Times New Roman"/>
                <w:color w:val="000000"/>
                <w:sz w:val="15"/>
                <w:szCs w:val="15"/>
              </w:rPr>
              <w:t>fotoainiciadores</w:t>
            </w:r>
            <w:proofErr w:type="spellEnd"/>
            <w:r w:rsidRPr="008702B7">
              <w:rPr>
                <w:rFonts w:ascii="Verdana" w:hAnsi="Verdana" w:cs="Times New Roman"/>
                <w:color w:val="000000"/>
                <w:sz w:val="15"/>
                <w:szCs w:val="15"/>
              </w:rPr>
              <w:t xml:space="preserve">, </w:t>
            </w:r>
            <w:proofErr w:type="spellStart"/>
            <w:r w:rsidRPr="008702B7">
              <w:rPr>
                <w:rFonts w:ascii="Verdana" w:hAnsi="Verdana" w:cs="Times New Roman"/>
                <w:color w:val="000000"/>
                <w:sz w:val="15"/>
                <w:szCs w:val="15"/>
              </w:rPr>
              <w:lastRenderedPageBreak/>
              <w:t>estabilizadores,hidrofluoreto</w:t>
            </w:r>
            <w:proofErr w:type="spellEnd"/>
            <w:r w:rsidRPr="008702B7">
              <w:rPr>
                <w:rFonts w:ascii="Verdana" w:hAnsi="Verdana" w:cs="Times New Roman"/>
                <w:color w:val="000000"/>
                <w:sz w:val="15"/>
                <w:szCs w:val="15"/>
              </w:rPr>
              <w:t xml:space="preserve"> de </w:t>
            </w:r>
            <w:proofErr w:type="spellStart"/>
            <w:r w:rsidRPr="008702B7">
              <w:rPr>
                <w:rFonts w:ascii="Verdana" w:hAnsi="Verdana" w:cs="Times New Roman"/>
                <w:color w:val="000000"/>
                <w:sz w:val="15"/>
                <w:szCs w:val="15"/>
              </w:rPr>
              <w:t>cetilamina,acetona,condicionador</w:t>
            </w:r>
            <w:proofErr w:type="spellEnd"/>
            <w:r w:rsidRPr="008702B7">
              <w:rPr>
                <w:rFonts w:ascii="Verdana" w:hAnsi="Verdana" w:cs="Times New Roman"/>
                <w:color w:val="000000"/>
                <w:sz w:val="15"/>
                <w:szCs w:val="15"/>
              </w:rPr>
              <w:t xml:space="preserve"> dental gel à base de ácido fosfórico na concentração de 37%, tamponado com </w:t>
            </w:r>
            <w:proofErr w:type="spellStart"/>
            <w:r w:rsidRPr="008702B7">
              <w:rPr>
                <w:rFonts w:ascii="Verdana" w:hAnsi="Verdana" w:cs="Times New Roman"/>
                <w:color w:val="000000"/>
                <w:sz w:val="15"/>
                <w:szCs w:val="15"/>
              </w:rPr>
              <w:t>silica</w:t>
            </w:r>
            <w:proofErr w:type="spellEnd"/>
            <w:r w:rsidRPr="008702B7">
              <w:rPr>
                <w:rFonts w:ascii="Verdana" w:hAnsi="Verdana" w:cs="Times New Roman"/>
                <w:color w:val="000000"/>
                <w:sz w:val="15"/>
                <w:szCs w:val="15"/>
              </w:rPr>
              <w:t xml:space="preserve"> coloidal.</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lastRenderedPageBreak/>
              <w:t>50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15,54</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777,00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777,00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3.885,00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lastRenderedPageBreak/>
              <w:t>5</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Adesivo e primer em um só frasco (agente de </w:t>
            </w:r>
            <w:proofErr w:type="spellStart"/>
            <w:r w:rsidRPr="008702B7">
              <w:rPr>
                <w:rFonts w:ascii="Verdana" w:hAnsi="Verdana" w:cs="Times New Roman"/>
                <w:color w:val="000000"/>
                <w:sz w:val="15"/>
                <w:szCs w:val="15"/>
              </w:rPr>
              <w:t>uníão</w:t>
            </w:r>
            <w:proofErr w:type="spellEnd"/>
            <w:r w:rsidRPr="008702B7">
              <w:rPr>
                <w:rFonts w:ascii="Verdana" w:hAnsi="Verdana" w:cs="Times New Roman"/>
                <w:color w:val="000000"/>
                <w:sz w:val="15"/>
                <w:szCs w:val="15"/>
              </w:rPr>
              <w:t xml:space="preserve"> de resinas compostas </w:t>
            </w:r>
            <w:proofErr w:type="spellStart"/>
            <w:r w:rsidRPr="008702B7">
              <w:rPr>
                <w:rFonts w:ascii="Verdana" w:hAnsi="Verdana" w:cs="Times New Roman"/>
                <w:color w:val="000000"/>
                <w:sz w:val="15"/>
                <w:szCs w:val="15"/>
              </w:rPr>
              <w:t>fotopolimerizáveis</w:t>
            </w:r>
            <w:proofErr w:type="spellEnd"/>
            <w:r w:rsidRPr="008702B7">
              <w:rPr>
                <w:rFonts w:ascii="Verdana" w:hAnsi="Verdana" w:cs="Times New Roman"/>
                <w:color w:val="000000"/>
                <w:sz w:val="15"/>
                <w:szCs w:val="15"/>
              </w:rPr>
              <w:t xml:space="preserve"> à estrutura dental). </w:t>
            </w:r>
            <w:proofErr w:type="gramStart"/>
            <w:r w:rsidRPr="008702B7">
              <w:rPr>
                <w:rFonts w:ascii="Verdana" w:hAnsi="Verdana" w:cs="Times New Roman"/>
                <w:color w:val="000000"/>
                <w:sz w:val="15"/>
                <w:szCs w:val="15"/>
              </w:rPr>
              <w:t>solvente</w:t>
            </w:r>
            <w:proofErr w:type="gramEnd"/>
            <w:r w:rsidRPr="008702B7">
              <w:rPr>
                <w:rFonts w:ascii="Verdana" w:hAnsi="Verdana" w:cs="Times New Roman"/>
                <w:color w:val="000000"/>
                <w:sz w:val="15"/>
                <w:szCs w:val="15"/>
              </w:rPr>
              <w:t xml:space="preserve"> à base de água e álcool: não evapora como a acetona, ; alto rendimento: o frasco de 6g rende até 280 gotas = 280 restaurações; menor espessura de película, em torno de 7 µm, resulta em uma melhor adaptação de restaurações indiretas; sistema adesivo com nanotecnologia, exclusiva plataforma adesivo com 10% em peso de carga (</w:t>
            </w:r>
            <w:proofErr w:type="spellStart"/>
            <w:r w:rsidRPr="008702B7">
              <w:rPr>
                <w:rFonts w:ascii="Verdana" w:hAnsi="Verdana" w:cs="Times New Roman"/>
                <w:color w:val="000000"/>
                <w:sz w:val="15"/>
                <w:szCs w:val="15"/>
              </w:rPr>
              <w:t>nanopartículas</w:t>
            </w:r>
            <w:proofErr w:type="spellEnd"/>
            <w:r w:rsidRPr="008702B7">
              <w:rPr>
                <w:rFonts w:ascii="Verdana" w:hAnsi="Verdana" w:cs="Times New Roman"/>
                <w:color w:val="000000"/>
                <w:sz w:val="15"/>
                <w:szCs w:val="15"/>
              </w:rPr>
              <w:t xml:space="preserve"> de sílica com tamanho de 5 nanômetros). </w:t>
            </w:r>
            <w:proofErr w:type="gramStart"/>
            <w:r w:rsidRPr="008702B7">
              <w:rPr>
                <w:rFonts w:ascii="Verdana" w:hAnsi="Verdana" w:cs="Times New Roman"/>
                <w:color w:val="000000"/>
                <w:sz w:val="15"/>
                <w:szCs w:val="15"/>
              </w:rPr>
              <w:t>em</w:t>
            </w:r>
            <w:proofErr w:type="gramEnd"/>
            <w:r w:rsidRPr="008702B7">
              <w:rPr>
                <w:rFonts w:ascii="Verdana" w:hAnsi="Verdana" w:cs="Times New Roman"/>
                <w:color w:val="000000"/>
                <w:sz w:val="15"/>
                <w:szCs w:val="15"/>
              </w:rPr>
              <w:t xml:space="preserve"> virtude do pequeno tamanho da carga, não é necessário agitar o frasco antes do uso; menor sensibilidade técnica, menor sensibilidade pós-operatória; frasco com tampa “</w:t>
            </w:r>
            <w:proofErr w:type="spellStart"/>
            <w:r w:rsidRPr="008702B7">
              <w:rPr>
                <w:rFonts w:ascii="Verdana" w:hAnsi="Verdana" w:cs="Times New Roman"/>
                <w:color w:val="000000"/>
                <w:sz w:val="15"/>
                <w:szCs w:val="15"/>
              </w:rPr>
              <w:t>flip</w:t>
            </w:r>
            <w:proofErr w:type="spellEnd"/>
            <w:r w:rsidRPr="008702B7">
              <w:rPr>
                <w:rFonts w:ascii="Verdana" w:hAnsi="Verdana" w:cs="Times New Roman"/>
                <w:color w:val="000000"/>
                <w:sz w:val="15"/>
                <w:szCs w:val="15"/>
              </w:rPr>
              <w:t xml:space="preserve"> top”: evita desperdício e pode ser manuseado apenas com uma mão.</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64,45</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6.445,00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6.445,00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32.225,00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6</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Adesivo </w:t>
            </w:r>
            <w:proofErr w:type="spellStart"/>
            <w:r w:rsidRPr="008702B7">
              <w:rPr>
                <w:rFonts w:ascii="Verdana" w:hAnsi="Verdana" w:cs="Times New Roman"/>
                <w:color w:val="000000"/>
                <w:sz w:val="15"/>
                <w:szCs w:val="15"/>
              </w:rPr>
              <w:t>fotopolimerizável</w:t>
            </w:r>
            <w:proofErr w:type="spellEnd"/>
            <w:r w:rsidRPr="008702B7">
              <w:rPr>
                <w:rFonts w:ascii="Verdana" w:hAnsi="Verdana" w:cs="Times New Roman"/>
                <w:color w:val="000000"/>
                <w:sz w:val="15"/>
                <w:szCs w:val="15"/>
              </w:rPr>
              <w:t xml:space="preserve"> hidrofílico para esmalte e dentina. A base de álcool proporciona uma evaporação menor do que a Acetona. </w:t>
            </w:r>
            <w:proofErr w:type="spellStart"/>
            <w:r w:rsidRPr="008702B7">
              <w:rPr>
                <w:rFonts w:ascii="Verdana" w:hAnsi="Verdana" w:cs="Times New Roman"/>
                <w:color w:val="000000"/>
                <w:sz w:val="15"/>
                <w:szCs w:val="15"/>
              </w:rPr>
              <w:t>Monocomponente</w:t>
            </w:r>
            <w:proofErr w:type="spellEnd"/>
            <w:r w:rsidRPr="008702B7">
              <w:rPr>
                <w:rFonts w:ascii="Verdana" w:hAnsi="Verdana" w:cs="Times New Roman"/>
                <w:color w:val="000000"/>
                <w:sz w:val="15"/>
                <w:szCs w:val="15"/>
              </w:rPr>
              <w:t xml:space="preserve"> – primer e </w:t>
            </w:r>
            <w:proofErr w:type="spellStart"/>
            <w:r w:rsidRPr="008702B7">
              <w:rPr>
                <w:rFonts w:ascii="Verdana" w:hAnsi="Verdana" w:cs="Times New Roman"/>
                <w:color w:val="000000"/>
                <w:sz w:val="15"/>
                <w:szCs w:val="15"/>
              </w:rPr>
              <w:t>bond</w:t>
            </w:r>
            <w:proofErr w:type="spellEnd"/>
            <w:r w:rsidRPr="008702B7">
              <w:rPr>
                <w:rFonts w:ascii="Verdana" w:hAnsi="Verdana" w:cs="Times New Roman"/>
                <w:color w:val="000000"/>
                <w:sz w:val="15"/>
                <w:szCs w:val="15"/>
              </w:rPr>
              <w:t xml:space="preserve"> em um único frasco. Carga na formulação que ajuda a fortalecer a camada híbrida. Melhor custo x benefício entre os adesivos hidrofílicos. Contribui para a redução da reincidência da cárie dental. Indicado para restaurações diretas de compósitos, </w:t>
            </w:r>
            <w:proofErr w:type="spellStart"/>
            <w:r w:rsidRPr="008702B7">
              <w:rPr>
                <w:rFonts w:ascii="Verdana" w:hAnsi="Verdana" w:cs="Times New Roman"/>
                <w:color w:val="000000"/>
                <w:sz w:val="15"/>
                <w:szCs w:val="15"/>
              </w:rPr>
              <w:t>cerômeros</w:t>
            </w:r>
            <w:proofErr w:type="spellEnd"/>
            <w:r w:rsidRPr="008702B7">
              <w:rPr>
                <w:rFonts w:ascii="Verdana" w:hAnsi="Verdana" w:cs="Times New Roman"/>
                <w:color w:val="000000"/>
                <w:sz w:val="15"/>
                <w:szCs w:val="15"/>
              </w:rPr>
              <w:t xml:space="preserve"> e </w:t>
            </w:r>
            <w:proofErr w:type="spellStart"/>
            <w:r w:rsidRPr="008702B7">
              <w:rPr>
                <w:rFonts w:ascii="Verdana" w:hAnsi="Verdana" w:cs="Times New Roman"/>
                <w:color w:val="000000"/>
                <w:sz w:val="15"/>
                <w:szCs w:val="15"/>
              </w:rPr>
              <w:t>compômerosfotopolimerizáveis</w:t>
            </w:r>
            <w:proofErr w:type="spellEnd"/>
            <w:r w:rsidRPr="008702B7">
              <w:rPr>
                <w:rFonts w:ascii="Verdana" w:hAnsi="Verdana" w:cs="Times New Roman"/>
                <w:color w:val="000000"/>
                <w:sz w:val="15"/>
                <w:szCs w:val="15"/>
              </w:rPr>
              <w:t xml:space="preserve">, cimentação adesiva de restaurações indiretas de cerâmica, </w:t>
            </w:r>
            <w:proofErr w:type="spellStart"/>
            <w:r w:rsidRPr="008702B7">
              <w:rPr>
                <w:rFonts w:ascii="Verdana" w:hAnsi="Verdana" w:cs="Times New Roman"/>
                <w:color w:val="000000"/>
                <w:sz w:val="15"/>
                <w:szCs w:val="15"/>
              </w:rPr>
              <w:t>cerômero</w:t>
            </w:r>
            <w:proofErr w:type="spellEnd"/>
            <w:r w:rsidRPr="008702B7">
              <w:rPr>
                <w:rFonts w:ascii="Verdana" w:hAnsi="Verdana" w:cs="Times New Roman"/>
                <w:color w:val="000000"/>
                <w:sz w:val="15"/>
                <w:szCs w:val="15"/>
              </w:rPr>
              <w:t xml:space="preserve"> e de compósito, tipo: facetas, </w:t>
            </w:r>
            <w:proofErr w:type="spellStart"/>
            <w:r w:rsidRPr="008702B7">
              <w:rPr>
                <w:rFonts w:ascii="Verdana" w:hAnsi="Verdana" w:cs="Times New Roman"/>
                <w:color w:val="000000"/>
                <w:sz w:val="15"/>
                <w:szCs w:val="15"/>
              </w:rPr>
              <w:t>inlays</w:t>
            </w:r>
            <w:proofErr w:type="spellEnd"/>
            <w:r w:rsidRPr="008702B7">
              <w:rPr>
                <w:rFonts w:ascii="Verdana" w:hAnsi="Verdana" w:cs="Times New Roman"/>
                <w:color w:val="000000"/>
                <w:sz w:val="15"/>
                <w:szCs w:val="15"/>
              </w:rPr>
              <w:t xml:space="preserve">, </w:t>
            </w:r>
            <w:proofErr w:type="spellStart"/>
            <w:r w:rsidRPr="008702B7">
              <w:rPr>
                <w:rFonts w:ascii="Verdana" w:hAnsi="Verdana" w:cs="Times New Roman"/>
                <w:color w:val="000000"/>
                <w:sz w:val="15"/>
                <w:szCs w:val="15"/>
              </w:rPr>
              <w:t>onlays</w:t>
            </w:r>
            <w:proofErr w:type="spellEnd"/>
            <w:r w:rsidRPr="008702B7">
              <w:rPr>
                <w:rFonts w:ascii="Verdana" w:hAnsi="Verdana" w:cs="Times New Roman"/>
                <w:color w:val="000000"/>
                <w:sz w:val="15"/>
                <w:szCs w:val="15"/>
              </w:rPr>
              <w:t xml:space="preserve"> e coroas. Apresentação frasco com 5mL.</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10,70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1.070,00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1.070,00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5.350,00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12</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Aplicador descartável confeccionado com </w:t>
            </w:r>
            <w:r w:rsidRPr="008702B7">
              <w:rPr>
                <w:rFonts w:ascii="Verdana" w:hAnsi="Verdana" w:cs="Times New Roman"/>
                <w:color w:val="000000"/>
                <w:sz w:val="15"/>
                <w:szCs w:val="15"/>
              </w:rPr>
              <w:lastRenderedPageBreak/>
              <w:t xml:space="preserve">minúscula fibra, impedindo o gotejamento até o momento da aplicação. </w:t>
            </w:r>
            <w:proofErr w:type="gramStart"/>
            <w:r w:rsidRPr="008702B7">
              <w:rPr>
                <w:rFonts w:ascii="Verdana" w:hAnsi="Verdana" w:cs="Times New Roman"/>
                <w:color w:val="000000"/>
                <w:sz w:val="15"/>
                <w:szCs w:val="15"/>
              </w:rPr>
              <w:t>frasco</w:t>
            </w:r>
            <w:proofErr w:type="gramEnd"/>
            <w:r w:rsidRPr="008702B7">
              <w:rPr>
                <w:rFonts w:ascii="Verdana" w:hAnsi="Verdana" w:cs="Times New Roman"/>
                <w:color w:val="000000"/>
                <w:sz w:val="15"/>
                <w:szCs w:val="15"/>
              </w:rPr>
              <w:t xml:space="preserve"> com 100 unidades.</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lastRenderedPageBreak/>
              <w:t>200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7,90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1.580,00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1.580,00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7.900,00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lastRenderedPageBreak/>
              <w:t>13</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Bicarbonato de sódio para uso odontológico, </w:t>
            </w:r>
            <w:proofErr w:type="spellStart"/>
            <w:r w:rsidRPr="008702B7">
              <w:rPr>
                <w:rFonts w:ascii="Verdana" w:hAnsi="Verdana" w:cs="Times New Roman"/>
                <w:color w:val="000000"/>
                <w:sz w:val="15"/>
                <w:szCs w:val="15"/>
              </w:rPr>
              <w:t>composição:Pó</w:t>
            </w:r>
            <w:proofErr w:type="spellEnd"/>
            <w:r w:rsidRPr="008702B7">
              <w:rPr>
                <w:rFonts w:ascii="Verdana" w:hAnsi="Verdana" w:cs="Times New Roman"/>
                <w:color w:val="000000"/>
                <w:sz w:val="15"/>
                <w:szCs w:val="15"/>
              </w:rPr>
              <w:t xml:space="preserve"> ultra fino, no mais alto grau de pureza e </w:t>
            </w:r>
            <w:proofErr w:type="spellStart"/>
            <w:r w:rsidRPr="008702B7">
              <w:rPr>
                <w:rFonts w:ascii="Verdana" w:hAnsi="Verdana" w:cs="Times New Roman"/>
                <w:color w:val="000000"/>
                <w:sz w:val="15"/>
                <w:szCs w:val="15"/>
              </w:rPr>
              <w:t>granulametria</w:t>
            </w:r>
            <w:proofErr w:type="spellEnd"/>
            <w:r w:rsidRPr="008702B7">
              <w:rPr>
                <w:rFonts w:ascii="Verdana" w:hAnsi="Verdana" w:cs="Times New Roman"/>
                <w:color w:val="000000"/>
                <w:sz w:val="15"/>
                <w:szCs w:val="15"/>
              </w:rPr>
              <w:t xml:space="preserve"> ultra fino, impossibilitando entupimento do </w:t>
            </w:r>
            <w:proofErr w:type="spellStart"/>
            <w:r w:rsidRPr="008702B7">
              <w:rPr>
                <w:rFonts w:ascii="Verdana" w:hAnsi="Verdana" w:cs="Times New Roman"/>
                <w:color w:val="000000"/>
                <w:sz w:val="15"/>
                <w:szCs w:val="15"/>
              </w:rPr>
              <w:t>aparelho.Composto</w:t>
            </w:r>
            <w:proofErr w:type="spellEnd"/>
            <w:r w:rsidRPr="008702B7">
              <w:rPr>
                <w:rFonts w:ascii="Verdana" w:hAnsi="Verdana" w:cs="Times New Roman"/>
                <w:color w:val="000000"/>
                <w:sz w:val="15"/>
                <w:szCs w:val="15"/>
              </w:rPr>
              <w:t xml:space="preserve"> de (NaHCO3) bicarbonato de sódio puro (99%),105 </w:t>
            </w:r>
            <w:proofErr w:type="spellStart"/>
            <w:proofErr w:type="gramStart"/>
            <w:r w:rsidRPr="008702B7">
              <w:rPr>
                <w:rFonts w:ascii="Verdana" w:hAnsi="Verdana" w:cs="Times New Roman"/>
                <w:color w:val="000000"/>
                <w:sz w:val="15"/>
                <w:szCs w:val="15"/>
              </w:rPr>
              <w:t>microns,sabornatural.Cada</w:t>
            </w:r>
            <w:proofErr w:type="spellEnd"/>
            <w:proofErr w:type="gramEnd"/>
            <w:r w:rsidRPr="008702B7">
              <w:rPr>
                <w:rFonts w:ascii="Verdana" w:hAnsi="Verdana" w:cs="Times New Roman"/>
                <w:color w:val="000000"/>
                <w:sz w:val="15"/>
                <w:szCs w:val="15"/>
              </w:rPr>
              <w:t xml:space="preserve"> sachê com 40 g, caixa com 15 sachês.</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27,00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2.700,00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2.700,00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13.500,00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24</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1011</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25</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1012</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26</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1013</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27</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1014</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28</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1015</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29</w:t>
            </w:r>
          </w:p>
        </w:tc>
        <w:tc>
          <w:tcPr>
            <w:tcW w:w="2119" w:type="dxa"/>
            <w:shd w:val="clear" w:color="000000" w:fill="FFFFFF"/>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1016</w:t>
            </w:r>
          </w:p>
        </w:tc>
        <w:tc>
          <w:tcPr>
            <w:tcW w:w="855" w:type="dxa"/>
            <w:shd w:val="clear" w:color="000000" w:fill="FFFFFF"/>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1019</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31</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1031</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32</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1032</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33</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1033</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34</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1034</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35</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1035</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36</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1036</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37</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1090</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38</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1091</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39</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1092</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40</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1093</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41</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1094</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42</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3097</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43</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3098</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44</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Broca cirúrgica </w:t>
            </w:r>
            <w:proofErr w:type="spellStart"/>
            <w:r w:rsidRPr="008702B7">
              <w:rPr>
                <w:rFonts w:ascii="Verdana" w:hAnsi="Verdana" w:cs="Times New Roman"/>
                <w:color w:val="000000"/>
                <w:sz w:val="15"/>
                <w:szCs w:val="15"/>
              </w:rPr>
              <w:t>zeckria</w:t>
            </w:r>
            <w:proofErr w:type="spellEnd"/>
            <w:r w:rsidRPr="008702B7">
              <w:rPr>
                <w:rFonts w:ascii="Verdana" w:hAnsi="Verdana" w:cs="Times New Roman"/>
                <w:color w:val="000000"/>
                <w:sz w:val="15"/>
                <w:szCs w:val="15"/>
              </w:rPr>
              <w:t xml:space="preserve"> dourada 199Z, 25 mm</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32,78</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3.278,00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3.278,00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16.390,00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46</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2135 F</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47</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2135 FF</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400,00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48</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3118</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400,00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49</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3118 F</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3168</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51</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3168 F</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52</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3195 F</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53</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3195 FF</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54</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3205 F</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7,76</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776,00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776,00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3.880,00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55</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3205 FF</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1,48</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148,00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148,00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740,00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56</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Broca diamantada 3216</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59</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Cimento de hidróxido de cálcio: base composta de </w:t>
            </w:r>
            <w:proofErr w:type="spellStart"/>
            <w:r w:rsidRPr="008702B7">
              <w:rPr>
                <w:rFonts w:ascii="Verdana" w:hAnsi="Verdana" w:cs="Times New Roman"/>
                <w:color w:val="000000"/>
                <w:sz w:val="15"/>
                <w:szCs w:val="15"/>
              </w:rPr>
              <w:t>ester</w:t>
            </w:r>
            <w:proofErr w:type="spellEnd"/>
            <w:r w:rsidRPr="008702B7">
              <w:rPr>
                <w:rFonts w:ascii="Verdana" w:hAnsi="Verdana" w:cs="Times New Roman"/>
                <w:color w:val="000000"/>
                <w:sz w:val="15"/>
                <w:szCs w:val="15"/>
              </w:rPr>
              <w:t xml:space="preserve"> glicol </w:t>
            </w:r>
            <w:proofErr w:type="spellStart"/>
            <w:r w:rsidRPr="008702B7">
              <w:rPr>
                <w:rFonts w:ascii="Verdana" w:hAnsi="Verdana" w:cs="Times New Roman"/>
                <w:color w:val="000000"/>
                <w:sz w:val="15"/>
                <w:szCs w:val="15"/>
              </w:rPr>
              <w:t>salicilato</w:t>
            </w:r>
            <w:proofErr w:type="spellEnd"/>
            <w:r w:rsidRPr="008702B7">
              <w:rPr>
                <w:rFonts w:ascii="Verdana" w:hAnsi="Verdana" w:cs="Times New Roman"/>
                <w:color w:val="000000"/>
                <w:sz w:val="15"/>
                <w:szCs w:val="15"/>
              </w:rPr>
              <w:t xml:space="preserve">, fosfato de cálcio, óxido de zinco e corantes </w:t>
            </w:r>
            <w:proofErr w:type="spellStart"/>
            <w:r w:rsidRPr="008702B7">
              <w:rPr>
                <w:rFonts w:ascii="Verdana" w:hAnsi="Verdana" w:cs="Times New Roman"/>
                <w:color w:val="000000"/>
                <w:sz w:val="15"/>
                <w:szCs w:val="15"/>
              </w:rPr>
              <w:t>minerais</w:t>
            </w:r>
            <w:proofErr w:type="gramStart"/>
            <w:r w:rsidRPr="008702B7">
              <w:rPr>
                <w:rFonts w:ascii="Verdana" w:hAnsi="Verdana" w:cs="Times New Roman"/>
                <w:color w:val="000000"/>
                <w:sz w:val="15"/>
                <w:szCs w:val="15"/>
              </w:rPr>
              <w:t>-‘</w:t>
            </w:r>
            <w:proofErr w:type="gramEnd"/>
            <w:r w:rsidRPr="008702B7">
              <w:rPr>
                <w:rFonts w:ascii="Verdana" w:hAnsi="Verdana" w:cs="Times New Roman"/>
                <w:color w:val="000000"/>
                <w:sz w:val="15"/>
                <w:szCs w:val="15"/>
              </w:rPr>
              <w:t>de</w:t>
            </w:r>
            <w:proofErr w:type="spellEnd"/>
            <w:r w:rsidRPr="008702B7">
              <w:rPr>
                <w:rFonts w:ascii="Verdana" w:hAnsi="Verdana" w:cs="Times New Roman"/>
                <w:color w:val="000000"/>
                <w:sz w:val="15"/>
                <w:szCs w:val="15"/>
              </w:rPr>
              <w:t xml:space="preserve"> 13g. catalizador composto de </w:t>
            </w:r>
            <w:proofErr w:type="spellStart"/>
            <w:r w:rsidRPr="008702B7">
              <w:rPr>
                <w:rFonts w:ascii="Verdana" w:hAnsi="Verdana" w:cs="Times New Roman"/>
                <w:color w:val="000000"/>
                <w:sz w:val="15"/>
                <w:szCs w:val="15"/>
              </w:rPr>
              <w:t>etiltoluenosulfonamida</w:t>
            </w:r>
            <w:proofErr w:type="spellEnd"/>
            <w:r w:rsidRPr="008702B7">
              <w:rPr>
                <w:rFonts w:ascii="Verdana" w:hAnsi="Verdana" w:cs="Times New Roman"/>
                <w:color w:val="000000"/>
                <w:sz w:val="15"/>
                <w:szCs w:val="15"/>
              </w:rPr>
              <w:t>, hidróxido de cálcio, óxido de zinco e corantes minerais-tubo de 11g. não dissolva durante a aplicação do adesivo.</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13,87</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138,70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138,70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693,50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lastRenderedPageBreak/>
              <w:t>60</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Cimento de ionômero de vidro para restaurações em dentes anteriores e posteriores, quimicamente ativado, ácido/base, </w:t>
            </w:r>
            <w:r w:rsidRPr="008702B7">
              <w:rPr>
                <w:rFonts w:ascii="Verdana" w:hAnsi="Verdana" w:cs="Times New Roman"/>
                <w:color w:val="000000"/>
                <w:sz w:val="15"/>
                <w:szCs w:val="15"/>
                <w:u w:val="single"/>
              </w:rPr>
              <w:t>radiopaco pela ação do estrôncio</w:t>
            </w:r>
            <w:r w:rsidRPr="008702B7">
              <w:rPr>
                <w:rFonts w:ascii="Verdana" w:hAnsi="Verdana" w:cs="Times New Roman"/>
                <w:color w:val="000000"/>
                <w:sz w:val="15"/>
                <w:szCs w:val="15"/>
              </w:rPr>
              <w:t xml:space="preserve">, composto por </w:t>
            </w:r>
            <w:r w:rsidRPr="008702B7">
              <w:rPr>
                <w:rFonts w:ascii="Verdana" w:hAnsi="Verdana" w:cs="Times New Roman"/>
                <w:color w:val="000000"/>
                <w:sz w:val="15"/>
                <w:szCs w:val="15"/>
                <w:u w:val="single"/>
              </w:rPr>
              <w:t xml:space="preserve">ácidos </w:t>
            </w:r>
            <w:proofErr w:type="spellStart"/>
            <w:r w:rsidRPr="008702B7">
              <w:rPr>
                <w:rFonts w:ascii="Verdana" w:hAnsi="Verdana" w:cs="Times New Roman"/>
                <w:color w:val="000000"/>
                <w:sz w:val="15"/>
                <w:szCs w:val="15"/>
                <w:u w:val="single"/>
              </w:rPr>
              <w:t>poliacrílico</w:t>
            </w:r>
            <w:proofErr w:type="spellEnd"/>
            <w:r w:rsidRPr="008702B7">
              <w:rPr>
                <w:rFonts w:ascii="Verdana" w:hAnsi="Verdana" w:cs="Times New Roman"/>
                <w:color w:val="000000"/>
                <w:sz w:val="15"/>
                <w:szCs w:val="15"/>
                <w:u w:val="single"/>
              </w:rPr>
              <w:t xml:space="preserve"> e tartárico</w:t>
            </w:r>
            <w:r w:rsidRPr="008702B7">
              <w:rPr>
                <w:rFonts w:ascii="Verdana" w:hAnsi="Verdana" w:cs="Times New Roman"/>
                <w:color w:val="000000"/>
                <w:sz w:val="15"/>
                <w:szCs w:val="15"/>
              </w:rPr>
              <w:t xml:space="preserve">: de boa estética, de fácil manipulação, com rápido endurecimento, ter biocompatibilidade, grande adesão química, baixa solubilidade, adesão em superfícies úmidas e liberação contínua de flúor. </w:t>
            </w:r>
            <w:proofErr w:type="gramStart"/>
            <w:r w:rsidRPr="008702B7">
              <w:rPr>
                <w:rFonts w:ascii="Verdana" w:hAnsi="Verdana" w:cs="Times New Roman"/>
                <w:color w:val="000000"/>
                <w:sz w:val="15"/>
                <w:szCs w:val="15"/>
              </w:rPr>
              <w:t>a</w:t>
            </w:r>
            <w:proofErr w:type="gramEnd"/>
            <w:r w:rsidRPr="008702B7">
              <w:rPr>
                <w:rFonts w:ascii="Verdana" w:hAnsi="Verdana" w:cs="Times New Roman"/>
                <w:color w:val="000000"/>
                <w:sz w:val="15"/>
                <w:szCs w:val="15"/>
              </w:rPr>
              <w:t xml:space="preserve"> embalagem deverá conter 10g de pó de cor universal a3 +8ml de liquido, 1 colher mediadora para pó e 1 bloco de </w:t>
            </w:r>
            <w:proofErr w:type="spellStart"/>
            <w:r w:rsidRPr="008702B7">
              <w:rPr>
                <w:rFonts w:ascii="Verdana" w:hAnsi="Verdana" w:cs="Times New Roman"/>
                <w:color w:val="000000"/>
                <w:sz w:val="15"/>
                <w:szCs w:val="15"/>
              </w:rPr>
              <w:t>espatulação</w:t>
            </w:r>
            <w:proofErr w:type="spellEnd"/>
            <w:r w:rsidRPr="008702B7">
              <w:rPr>
                <w:rFonts w:ascii="Verdana" w:hAnsi="Verdana" w:cs="Times New Roman"/>
                <w:color w:val="000000"/>
                <w:sz w:val="15"/>
                <w:szCs w:val="15"/>
              </w:rPr>
              <w:t xml:space="preserve">. comp.: </w:t>
            </w:r>
            <w:r w:rsidRPr="008702B7">
              <w:rPr>
                <w:rFonts w:ascii="Verdana" w:hAnsi="Verdana" w:cs="Times New Roman"/>
                <w:color w:val="000000"/>
                <w:sz w:val="15"/>
                <w:szCs w:val="15"/>
                <w:u w:val="single"/>
              </w:rPr>
              <w:t>pó</w:t>
            </w:r>
            <w:r w:rsidRPr="008702B7">
              <w:rPr>
                <w:rFonts w:ascii="Verdana" w:hAnsi="Verdana" w:cs="Times New Roman"/>
                <w:color w:val="000000"/>
                <w:sz w:val="15"/>
                <w:szCs w:val="15"/>
              </w:rPr>
              <w:t xml:space="preserve">: silicato de estrôncio e alumínio, ácido </w:t>
            </w:r>
            <w:proofErr w:type="spellStart"/>
            <w:r w:rsidRPr="008702B7">
              <w:rPr>
                <w:rFonts w:ascii="Verdana" w:hAnsi="Verdana" w:cs="Times New Roman"/>
                <w:color w:val="000000"/>
                <w:sz w:val="15"/>
                <w:szCs w:val="15"/>
              </w:rPr>
              <w:t>poliacrílico</w:t>
            </w:r>
            <w:proofErr w:type="spellEnd"/>
            <w:r w:rsidRPr="008702B7">
              <w:rPr>
                <w:rFonts w:ascii="Verdana" w:hAnsi="Verdana" w:cs="Times New Roman"/>
                <w:color w:val="000000"/>
                <w:sz w:val="15"/>
                <w:szCs w:val="15"/>
              </w:rPr>
              <w:t xml:space="preserve"> desidratado e óxido de ferro. </w:t>
            </w:r>
            <w:proofErr w:type="spellStart"/>
            <w:proofErr w:type="gramStart"/>
            <w:r w:rsidRPr="008702B7">
              <w:rPr>
                <w:rFonts w:ascii="Verdana" w:hAnsi="Verdana" w:cs="Times New Roman"/>
                <w:color w:val="000000"/>
                <w:sz w:val="15"/>
                <w:szCs w:val="15"/>
                <w:u w:val="single"/>
              </w:rPr>
              <w:t>liquído</w:t>
            </w:r>
            <w:proofErr w:type="spellEnd"/>
            <w:proofErr w:type="gramEnd"/>
            <w:r w:rsidRPr="008702B7">
              <w:rPr>
                <w:rFonts w:ascii="Verdana" w:hAnsi="Verdana" w:cs="Times New Roman"/>
                <w:color w:val="000000"/>
                <w:sz w:val="15"/>
                <w:szCs w:val="15"/>
              </w:rPr>
              <w:t xml:space="preserve">: ácido </w:t>
            </w:r>
            <w:proofErr w:type="spellStart"/>
            <w:r w:rsidRPr="008702B7">
              <w:rPr>
                <w:rFonts w:ascii="Verdana" w:hAnsi="Verdana" w:cs="Times New Roman"/>
                <w:color w:val="000000"/>
                <w:sz w:val="15"/>
                <w:szCs w:val="15"/>
              </w:rPr>
              <w:t>poliacrílico</w:t>
            </w:r>
            <w:proofErr w:type="spellEnd"/>
            <w:r w:rsidRPr="008702B7">
              <w:rPr>
                <w:rFonts w:ascii="Verdana" w:hAnsi="Verdana" w:cs="Times New Roman"/>
                <w:color w:val="000000"/>
                <w:sz w:val="15"/>
                <w:szCs w:val="15"/>
              </w:rPr>
              <w:t>, ácido tartárico e água destilada.</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136,00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1.360,00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1.360,00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6.800,00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63</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Cimento de ionômero de </w:t>
            </w:r>
            <w:proofErr w:type="spellStart"/>
            <w:r w:rsidRPr="008702B7">
              <w:rPr>
                <w:rFonts w:ascii="Verdana" w:hAnsi="Verdana" w:cs="Times New Roman"/>
                <w:color w:val="000000"/>
                <w:sz w:val="15"/>
                <w:szCs w:val="15"/>
              </w:rPr>
              <w:t>vidroPó</w:t>
            </w:r>
            <w:proofErr w:type="spellEnd"/>
            <w:r w:rsidRPr="008702B7">
              <w:rPr>
                <w:rFonts w:ascii="Verdana" w:hAnsi="Verdana" w:cs="Times New Roman"/>
                <w:color w:val="000000"/>
                <w:sz w:val="15"/>
                <w:szCs w:val="15"/>
              </w:rPr>
              <w:t xml:space="preserve">: </w:t>
            </w:r>
            <w:proofErr w:type="spellStart"/>
            <w:r w:rsidRPr="008702B7">
              <w:rPr>
                <w:rFonts w:ascii="Verdana" w:hAnsi="Verdana" w:cs="Times New Roman"/>
                <w:color w:val="000000"/>
                <w:sz w:val="15"/>
                <w:szCs w:val="15"/>
              </w:rPr>
              <w:t>Principio</w:t>
            </w:r>
            <w:proofErr w:type="spellEnd"/>
            <w:r w:rsidRPr="008702B7">
              <w:rPr>
                <w:rFonts w:ascii="Verdana" w:hAnsi="Verdana" w:cs="Times New Roman"/>
                <w:color w:val="000000"/>
                <w:sz w:val="15"/>
                <w:szCs w:val="15"/>
              </w:rPr>
              <w:t xml:space="preserve"> Ativo: ionômero de vidro </w:t>
            </w:r>
            <w:proofErr w:type="spellStart"/>
            <w:r w:rsidRPr="008702B7">
              <w:rPr>
                <w:rFonts w:ascii="Verdana" w:hAnsi="Verdana" w:cs="Times New Roman"/>
                <w:color w:val="000000"/>
                <w:sz w:val="15"/>
                <w:szCs w:val="15"/>
              </w:rPr>
              <w:t>micronizado</w:t>
            </w:r>
            <w:proofErr w:type="spellEnd"/>
            <w:r w:rsidRPr="008702B7">
              <w:rPr>
                <w:rFonts w:ascii="Verdana" w:hAnsi="Verdana" w:cs="Times New Roman"/>
                <w:color w:val="000000"/>
                <w:sz w:val="15"/>
                <w:szCs w:val="15"/>
              </w:rPr>
              <w:t xml:space="preserve"> Ingredientes Inativos: pigmentos (Óxidos de Ferro), cargas (Sílica e Zircônia), fluoretos (Fluoreto de Potássio) Cimento Radiopaco: acrescido de vidro de estrôncio </w:t>
            </w:r>
            <w:proofErr w:type="spellStart"/>
            <w:r w:rsidRPr="008702B7">
              <w:rPr>
                <w:rFonts w:ascii="Verdana" w:hAnsi="Verdana" w:cs="Times New Roman"/>
                <w:color w:val="000000"/>
                <w:sz w:val="15"/>
                <w:szCs w:val="15"/>
              </w:rPr>
              <w:t>Ionômero.Líquido</w:t>
            </w:r>
            <w:proofErr w:type="spellEnd"/>
            <w:r w:rsidRPr="008702B7">
              <w:rPr>
                <w:rFonts w:ascii="Verdana" w:hAnsi="Verdana" w:cs="Times New Roman"/>
                <w:color w:val="000000"/>
                <w:sz w:val="15"/>
                <w:szCs w:val="15"/>
              </w:rPr>
              <w:t xml:space="preserve">: </w:t>
            </w:r>
            <w:proofErr w:type="spellStart"/>
            <w:r w:rsidRPr="008702B7">
              <w:rPr>
                <w:rFonts w:ascii="Verdana" w:hAnsi="Verdana" w:cs="Times New Roman"/>
                <w:color w:val="000000"/>
                <w:sz w:val="15"/>
                <w:szCs w:val="15"/>
              </w:rPr>
              <w:t>Principio</w:t>
            </w:r>
            <w:proofErr w:type="spellEnd"/>
            <w:r w:rsidRPr="008702B7">
              <w:rPr>
                <w:rFonts w:ascii="Verdana" w:hAnsi="Verdana" w:cs="Times New Roman"/>
                <w:color w:val="000000"/>
                <w:sz w:val="15"/>
                <w:szCs w:val="15"/>
              </w:rPr>
              <w:t xml:space="preserve"> Ativo: ácido </w:t>
            </w:r>
            <w:proofErr w:type="spellStart"/>
            <w:r w:rsidRPr="008702B7">
              <w:rPr>
                <w:rFonts w:ascii="Verdana" w:hAnsi="Verdana" w:cs="Times New Roman"/>
                <w:color w:val="000000"/>
                <w:sz w:val="15"/>
                <w:szCs w:val="15"/>
              </w:rPr>
              <w:t>poliacrílico</w:t>
            </w:r>
            <w:proofErr w:type="spellEnd"/>
            <w:r w:rsidRPr="008702B7">
              <w:rPr>
                <w:rFonts w:ascii="Verdana" w:hAnsi="Verdana" w:cs="Times New Roman"/>
                <w:color w:val="000000"/>
                <w:sz w:val="15"/>
                <w:szCs w:val="15"/>
              </w:rPr>
              <w:t xml:space="preserve"> e ácido tartárico Ingredientes Inativos: água deionizada. É </w:t>
            </w:r>
            <w:proofErr w:type="spellStart"/>
            <w:r w:rsidRPr="008702B7">
              <w:rPr>
                <w:rFonts w:ascii="Verdana" w:hAnsi="Verdana" w:cs="Times New Roman"/>
                <w:color w:val="000000"/>
                <w:sz w:val="15"/>
                <w:szCs w:val="15"/>
              </w:rPr>
              <w:t>autopolimerizável</w:t>
            </w:r>
            <w:proofErr w:type="spellEnd"/>
            <w:r w:rsidRPr="008702B7">
              <w:rPr>
                <w:rFonts w:ascii="Verdana" w:hAnsi="Verdana" w:cs="Times New Roman"/>
                <w:color w:val="000000"/>
                <w:sz w:val="15"/>
                <w:szCs w:val="15"/>
              </w:rPr>
              <w:t xml:space="preserve"> (ativação química). Estético, apresentando certo grau de translucidez (versão sem </w:t>
            </w:r>
            <w:proofErr w:type="spellStart"/>
            <w:r w:rsidRPr="008702B7">
              <w:rPr>
                <w:rFonts w:ascii="Verdana" w:hAnsi="Verdana" w:cs="Times New Roman"/>
                <w:color w:val="000000"/>
                <w:sz w:val="15"/>
                <w:szCs w:val="15"/>
              </w:rPr>
              <w:t>radiopacidade</w:t>
            </w:r>
            <w:proofErr w:type="spellEnd"/>
            <w:r w:rsidRPr="008702B7">
              <w:rPr>
                <w:rFonts w:ascii="Verdana" w:hAnsi="Verdana" w:cs="Times New Roman"/>
                <w:color w:val="000000"/>
                <w:sz w:val="15"/>
                <w:szCs w:val="15"/>
              </w:rPr>
              <w:t xml:space="preserve">). Apresenta viscosidade adequada. Indicado para trabalhos restauradores e cimentação provisória. Apresenta excelente </w:t>
            </w:r>
            <w:proofErr w:type="spellStart"/>
            <w:proofErr w:type="gramStart"/>
            <w:r w:rsidRPr="008702B7">
              <w:rPr>
                <w:rFonts w:ascii="Verdana" w:hAnsi="Verdana" w:cs="Times New Roman"/>
                <w:color w:val="000000"/>
                <w:sz w:val="15"/>
                <w:szCs w:val="15"/>
              </w:rPr>
              <w:t>biocompatibilidade,adere</w:t>
            </w:r>
            <w:proofErr w:type="spellEnd"/>
            <w:proofErr w:type="gramEnd"/>
            <w:r w:rsidRPr="008702B7">
              <w:rPr>
                <w:rFonts w:ascii="Verdana" w:hAnsi="Verdana" w:cs="Times New Roman"/>
                <w:color w:val="000000"/>
                <w:sz w:val="15"/>
                <w:szCs w:val="15"/>
              </w:rPr>
              <w:t xml:space="preserve"> quimicamente à dentina e ao esmalte. Libera íons flúor e atua como um reservatório recarregável deste íon. Fácil de manipular e ser inserido na cavidade, oferecendo maior praticidade para o dentista, evitando </w:t>
            </w:r>
            <w:proofErr w:type="spellStart"/>
            <w:r w:rsidRPr="008702B7">
              <w:rPr>
                <w:rFonts w:ascii="Verdana" w:hAnsi="Verdana" w:cs="Times New Roman"/>
                <w:color w:val="000000"/>
                <w:sz w:val="15"/>
                <w:szCs w:val="15"/>
              </w:rPr>
              <w:t>erros.De</w:t>
            </w:r>
            <w:proofErr w:type="spellEnd"/>
            <w:r w:rsidRPr="008702B7">
              <w:rPr>
                <w:rFonts w:ascii="Verdana" w:hAnsi="Verdana" w:cs="Times New Roman"/>
                <w:color w:val="000000"/>
                <w:sz w:val="15"/>
                <w:szCs w:val="15"/>
              </w:rPr>
              <w:t xml:space="preserve"> presa rápida, o que contribui para agilizar </w:t>
            </w:r>
            <w:r w:rsidRPr="008702B7">
              <w:rPr>
                <w:rFonts w:ascii="Verdana" w:hAnsi="Verdana" w:cs="Times New Roman"/>
                <w:color w:val="000000"/>
                <w:sz w:val="15"/>
                <w:szCs w:val="15"/>
              </w:rPr>
              <w:lastRenderedPageBreak/>
              <w:t>o trabalho do clínico e reduz o risco de contaminação por saliva durante a fase de presa(crítica).</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lastRenderedPageBreak/>
              <w:t>50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16,00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800,00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4.000,00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lastRenderedPageBreak/>
              <w:t>64</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Cimento provisório forrador de cavidades. Composição. </w:t>
            </w:r>
            <w:r w:rsidRPr="008702B7">
              <w:rPr>
                <w:rFonts w:ascii="Verdana" w:hAnsi="Verdana" w:cs="Times New Roman"/>
                <w:color w:val="000000"/>
                <w:sz w:val="15"/>
                <w:szCs w:val="15"/>
                <w:u w:val="single"/>
              </w:rPr>
              <w:t>Pó</w:t>
            </w:r>
            <w:r w:rsidRPr="008702B7">
              <w:rPr>
                <w:rFonts w:ascii="Verdana" w:hAnsi="Verdana" w:cs="Times New Roman"/>
                <w:color w:val="000000"/>
                <w:sz w:val="15"/>
                <w:szCs w:val="15"/>
              </w:rPr>
              <w:t>: óxido de zinco a 80,81%, sulfato de bário 16,16%, fosfato de cálcio 2,02%, acetato de zinco 1.01</w:t>
            </w:r>
            <w:proofErr w:type="gramStart"/>
            <w:r w:rsidRPr="008702B7">
              <w:rPr>
                <w:rFonts w:ascii="Verdana" w:hAnsi="Verdana" w:cs="Times New Roman"/>
                <w:color w:val="000000"/>
                <w:sz w:val="15"/>
                <w:szCs w:val="15"/>
              </w:rPr>
              <w:t>%.endurecimento</w:t>
            </w:r>
            <w:proofErr w:type="gramEnd"/>
            <w:r w:rsidRPr="008702B7">
              <w:rPr>
                <w:rFonts w:ascii="Verdana" w:hAnsi="Verdana" w:cs="Times New Roman"/>
                <w:color w:val="000000"/>
                <w:sz w:val="15"/>
                <w:szCs w:val="15"/>
              </w:rPr>
              <w:t xml:space="preserve"> de 5 a 8 minutos e sem produzir calor, resistência ao atrito, aderência as paredes da cavidade, fraca solubilidade, fácil </w:t>
            </w:r>
            <w:proofErr w:type="spellStart"/>
            <w:r w:rsidRPr="008702B7">
              <w:rPr>
                <w:rFonts w:ascii="Verdana" w:hAnsi="Verdana" w:cs="Times New Roman"/>
                <w:color w:val="000000"/>
                <w:sz w:val="15"/>
                <w:szCs w:val="15"/>
              </w:rPr>
              <w:t>remoção.L</w:t>
            </w:r>
            <w:r w:rsidRPr="008702B7">
              <w:rPr>
                <w:rFonts w:ascii="Verdana" w:hAnsi="Verdana" w:cs="Times New Roman"/>
                <w:color w:val="000000"/>
                <w:sz w:val="15"/>
                <w:szCs w:val="15"/>
                <w:u w:val="single"/>
              </w:rPr>
              <w:t>iquído</w:t>
            </w:r>
            <w:proofErr w:type="spellEnd"/>
            <w:r w:rsidRPr="008702B7">
              <w:rPr>
                <w:rFonts w:ascii="Verdana" w:hAnsi="Verdana" w:cs="Times New Roman"/>
                <w:color w:val="000000"/>
                <w:sz w:val="15"/>
                <w:szCs w:val="15"/>
              </w:rPr>
              <w:t>: essência de cravo da índia (</w:t>
            </w:r>
            <w:proofErr w:type="spellStart"/>
            <w:r w:rsidRPr="008702B7">
              <w:rPr>
                <w:rFonts w:ascii="Verdana" w:hAnsi="Verdana" w:cs="Times New Roman"/>
                <w:color w:val="000000"/>
                <w:sz w:val="15"/>
                <w:szCs w:val="15"/>
              </w:rPr>
              <w:t>eugenol</w:t>
            </w:r>
            <w:proofErr w:type="spellEnd"/>
            <w:r w:rsidRPr="008702B7">
              <w:rPr>
                <w:rFonts w:ascii="Verdana" w:hAnsi="Verdana" w:cs="Times New Roman"/>
                <w:color w:val="000000"/>
                <w:sz w:val="15"/>
                <w:szCs w:val="15"/>
              </w:rPr>
              <w:t xml:space="preserve">) 95%, e timol 5%. </w:t>
            </w:r>
            <w:proofErr w:type="gramStart"/>
            <w:r w:rsidRPr="008702B7">
              <w:rPr>
                <w:rFonts w:ascii="Verdana" w:hAnsi="Verdana" w:cs="Times New Roman"/>
                <w:color w:val="000000"/>
                <w:sz w:val="15"/>
                <w:szCs w:val="15"/>
              </w:rPr>
              <w:t>endurecimento</w:t>
            </w:r>
            <w:proofErr w:type="gramEnd"/>
            <w:r w:rsidRPr="008702B7">
              <w:rPr>
                <w:rFonts w:ascii="Verdana" w:hAnsi="Verdana" w:cs="Times New Roman"/>
                <w:color w:val="000000"/>
                <w:sz w:val="15"/>
                <w:szCs w:val="15"/>
              </w:rPr>
              <w:t xml:space="preserve"> de 5 a 8 minutos e sem produzir calor, resistência ao atrito, aderência as paredes da cavidade, fraca solubilidade, fácil remoção</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70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28,50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1.995,00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1.995,00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9.975,00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67</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proofErr w:type="spellStart"/>
            <w:r w:rsidRPr="008702B7">
              <w:rPr>
                <w:rFonts w:ascii="Verdana" w:hAnsi="Verdana" w:cs="Times New Roman"/>
                <w:color w:val="000000"/>
                <w:sz w:val="15"/>
                <w:szCs w:val="15"/>
              </w:rPr>
              <w:t>Clorexidina</w:t>
            </w:r>
            <w:proofErr w:type="spellEnd"/>
            <w:r w:rsidRPr="008702B7">
              <w:rPr>
                <w:rFonts w:ascii="Verdana" w:hAnsi="Verdana" w:cs="Times New Roman"/>
                <w:color w:val="000000"/>
                <w:sz w:val="15"/>
                <w:szCs w:val="15"/>
              </w:rPr>
              <w:t xml:space="preserve"> solução a 2% frasco 500 ml</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16,84</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168,40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168,40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842,00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68</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proofErr w:type="spellStart"/>
            <w:r w:rsidRPr="008702B7">
              <w:rPr>
                <w:rFonts w:ascii="Verdana" w:hAnsi="Verdana" w:cs="Times New Roman"/>
                <w:color w:val="000000"/>
                <w:sz w:val="15"/>
                <w:szCs w:val="15"/>
              </w:rPr>
              <w:t>Coltosol</w:t>
            </w:r>
            <w:proofErr w:type="spellEnd"/>
            <w:r w:rsidRPr="008702B7">
              <w:rPr>
                <w:rFonts w:ascii="Verdana" w:hAnsi="Verdana" w:cs="Times New Roman"/>
                <w:color w:val="000000"/>
                <w:sz w:val="15"/>
                <w:szCs w:val="15"/>
              </w:rPr>
              <w:t xml:space="preserve">- Material para obturações provisórias, pronto para </w:t>
            </w:r>
            <w:proofErr w:type="spellStart"/>
            <w:proofErr w:type="gramStart"/>
            <w:r w:rsidRPr="008702B7">
              <w:rPr>
                <w:rFonts w:ascii="Verdana" w:hAnsi="Verdana" w:cs="Times New Roman"/>
                <w:color w:val="000000"/>
                <w:sz w:val="15"/>
                <w:szCs w:val="15"/>
              </w:rPr>
              <w:t>uso,livre</w:t>
            </w:r>
            <w:proofErr w:type="spellEnd"/>
            <w:proofErr w:type="gramEnd"/>
            <w:r w:rsidRPr="008702B7">
              <w:rPr>
                <w:rFonts w:ascii="Verdana" w:hAnsi="Verdana" w:cs="Times New Roman"/>
                <w:color w:val="000000"/>
                <w:sz w:val="15"/>
                <w:szCs w:val="15"/>
              </w:rPr>
              <w:t xml:space="preserve"> de </w:t>
            </w:r>
            <w:proofErr w:type="spellStart"/>
            <w:r w:rsidRPr="008702B7">
              <w:rPr>
                <w:rFonts w:ascii="Verdana" w:hAnsi="Verdana" w:cs="Times New Roman"/>
                <w:color w:val="000000"/>
                <w:sz w:val="15"/>
                <w:szCs w:val="15"/>
              </w:rPr>
              <w:t>eugenol</w:t>
            </w:r>
            <w:proofErr w:type="spellEnd"/>
            <w:r w:rsidRPr="008702B7">
              <w:rPr>
                <w:rFonts w:ascii="Verdana" w:hAnsi="Verdana" w:cs="Times New Roman"/>
                <w:color w:val="000000"/>
                <w:sz w:val="15"/>
                <w:szCs w:val="15"/>
              </w:rPr>
              <w:t xml:space="preserve"> que endurece rapidamente na boca ao contato com a saliva. Possui grande aderência garantindo bom isolamento marginal. Não tem efeitos prejudiciais sobre a gengiva e a polpa (produto não irritante). </w:t>
            </w:r>
            <w:proofErr w:type="spellStart"/>
            <w:r w:rsidRPr="008702B7">
              <w:rPr>
                <w:rFonts w:ascii="Verdana" w:hAnsi="Verdana" w:cs="Times New Roman"/>
                <w:color w:val="000000"/>
                <w:sz w:val="15"/>
                <w:szCs w:val="15"/>
              </w:rPr>
              <w:t>Composição:óxido</w:t>
            </w:r>
            <w:proofErr w:type="spellEnd"/>
            <w:r w:rsidRPr="008702B7">
              <w:rPr>
                <w:rFonts w:ascii="Verdana" w:hAnsi="Verdana" w:cs="Times New Roman"/>
                <w:color w:val="000000"/>
                <w:sz w:val="15"/>
                <w:szCs w:val="15"/>
              </w:rPr>
              <w:t xml:space="preserve"> de zinco, sulfato de zinco, sulfato de cálcio, acetato de polvilha, </w:t>
            </w:r>
            <w:proofErr w:type="spellStart"/>
            <w:r w:rsidRPr="008702B7">
              <w:rPr>
                <w:rFonts w:ascii="Verdana" w:hAnsi="Verdana" w:cs="Times New Roman"/>
                <w:color w:val="000000"/>
                <w:sz w:val="15"/>
                <w:szCs w:val="15"/>
              </w:rPr>
              <w:t>mentpl</w:t>
            </w:r>
            <w:proofErr w:type="spellEnd"/>
            <w:r w:rsidRPr="008702B7">
              <w:rPr>
                <w:rFonts w:ascii="Verdana" w:hAnsi="Verdana" w:cs="Times New Roman"/>
                <w:color w:val="000000"/>
                <w:sz w:val="15"/>
                <w:szCs w:val="15"/>
              </w:rPr>
              <w:t xml:space="preserve">, </w:t>
            </w:r>
            <w:proofErr w:type="spellStart"/>
            <w:r w:rsidRPr="008702B7">
              <w:rPr>
                <w:rFonts w:ascii="Verdana" w:hAnsi="Verdana" w:cs="Times New Roman"/>
                <w:color w:val="000000"/>
                <w:sz w:val="15"/>
                <w:szCs w:val="15"/>
              </w:rPr>
              <w:t>dibutilfitalato,pot</w:t>
            </w:r>
            <w:proofErr w:type="spellEnd"/>
            <w:r w:rsidRPr="008702B7">
              <w:rPr>
                <w:rFonts w:ascii="Verdana" w:hAnsi="Verdana" w:cs="Times New Roman"/>
                <w:color w:val="000000"/>
                <w:sz w:val="15"/>
                <w:szCs w:val="15"/>
              </w:rPr>
              <w:t xml:space="preserve"> com 20grs.</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17,40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1.740,00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1.740,00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8.700,00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76</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proofErr w:type="spellStart"/>
            <w:r w:rsidRPr="008702B7">
              <w:rPr>
                <w:rFonts w:ascii="Verdana" w:hAnsi="Verdana" w:cs="Times New Roman"/>
                <w:color w:val="000000"/>
                <w:sz w:val="15"/>
                <w:szCs w:val="15"/>
              </w:rPr>
              <w:t>Eugenol</w:t>
            </w:r>
            <w:proofErr w:type="spellEnd"/>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60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10,50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630,00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630,00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3.150,00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84</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proofErr w:type="spellStart"/>
            <w:r w:rsidRPr="008702B7">
              <w:rPr>
                <w:rFonts w:ascii="Verdana" w:hAnsi="Verdana" w:cs="Times New Roman"/>
                <w:color w:val="000000"/>
                <w:sz w:val="15"/>
                <w:szCs w:val="15"/>
              </w:rPr>
              <w:t>Formocresol</w:t>
            </w:r>
            <w:proofErr w:type="spellEnd"/>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60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4,31</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258,60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258,60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1.293,00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87</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proofErr w:type="spellStart"/>
            <w:r w:rsidRPr="008702B7">
              <w:rPr>
                <w:rFonts w:ascii="Verdana" w:hAnsi="Verdana" w:cs="Times New Roman"/>
                <w:color w:val="000000"/>
                <w:sz w:val="15"/>
                <w:szCs w:val="15"/>
              </w:rPr>
              <w:t>Hemospon</w:t>
            </w:r>
            <w:proofErr w:type="spellEnd"/>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25,49</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1.274,50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1.274,50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6.372,50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88</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Hidróxido de cálcio PA – unidade com 10 g</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4,10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410,00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410,00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2.050,00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91</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Lima endodôntica 1ª série (15 a 40) – 25mm</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20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14,36</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287,20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287,20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1.436,00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92</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Lima endodôntica nº 08 - 25 mm, caixa com 6 unidades</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20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14,36</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287,20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287,20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1.436,00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93</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Lima endodôntica nº 10 - 25 mm, caixa com 6 unidades</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20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14,36</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287,20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287,20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1.436,00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98</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Óculos de segurança inteiriço com lente incolor, em policarbonato, com espessura mínima de 2mm, tratamento de superfície </w:t>
            </w:r>
            <w:proofErr w:type="spellStart"/>
            <w:r w:rsidRPr="008702B7">
              <w:rPr>
                <w:rFonts w:ascii="Verdana" w:hAnsi="Verdana" w:cs="Times New Roman"/>
                <w:color w:val="000000"/>
                <w:sz w:val="15"/>
                <w:szCs w:val="15"/>
              </w:rPr>
              <w:t>anti-arranhões</w:t>
            </w:r>
            <w:proofErr w:type="spellEnd"/>
            <w:r w:rsidRPr="008702B7">
              <w:rPr>
                <w:rFonts w:ascii="Verdana" w:hAnsi="Verdana" w:cs="Times New Roman"/>
                <w:color w:val="000000"/>
                <w:sz w:val="15"/>
                <w:szCs w:val="15"/>
              </w:rPr>
              <w:t xml:space="preserve"> e camada </w:t>
            </w:r>
            <w:proofErr w:type="spellStart"/>
            <w:r w:rsidRPr="008702B7">
              <w:rPr>
                <w:rFonts w:ascii="Verdana" w:hAnsi="Verdana" w:cs="Times New Roman"/>
                <w:color w:val="000000"/>
                <w:sz w:val="15"/>
                <w:szCs w:val="15"/>
              </w:rPr>
              <w:t>anti-embaçante</w:t>
            </w:r>
            <w:proofErr w:type="spellEnd"/>
            <w:r w:rsidRPr="008702B7">
              <w:rPr>
                <w:rFonts w:ascii="Verdana" w:hAnsi="Verdana" w:cs="Times New Roman"/>
                <w:color w:val="000000"/>
                <w:sz w:val="15"/>
                <w:szCs w:val="15"/>
              </w:rPr>
              <w:t xml:space="preserve"> </w:t>
            </w:r>
            <w:r w:rsidRPr="008702B7">
              <w:rPr>
                <w:rFonts w:ascii="Verdana" w:hAnsi="Verdana" w:cs="Times New Roman"/>
                <w:color w:val="000000"/>
                <w:sz w:val="15"/>
                <w:szCs w:val="15"/>
              </w:rPr>
              <w:lastRenderedPageBreak/>
              <w:t>através de banho de imersão permanente.</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lastRenderedPageBreak/>
              <w:t>20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13,26</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265,20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265,20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1.326,00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lastRenderedPageBreak/>
              <w:t>100</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Óxido de zinco – frasco com 50 g</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4,67</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46,70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46,70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233,50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102</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Pasta dental com flúor 1500ppm de Flúor, Carbonato de Cálcio, </w:t>
            </w:r>
            <w:proofErr w:type="spellStart"/>
            <w:r w:rsidRPr="008702B7">
              <w:rPr>
                <w:rFonts w:ascii="Verdana" w:hAnsi="Verdana" w:cs="Times New Roman"/>
                <w:color w:val="000000"/>
                <w:sz w:val="15"/>
                <w:szCs w:val="15"/>
              </w:rPr>
              <w:t>Lauril</w:t>
            </w:r>
            <w:proofErr w:type="spellEnd"/>
            <w:r w:rsidRPr="008702B7">
              <w:rPr>
                <w:rFonts w:ascii="Verdana" w:hAnsi="Verdana" w:cs="Times New Roman"/>
                <w:color w:val="000000"/>
                <w:sz w:val="15"/>
                <w:szCs w:val="15"/>
              </w:rPr>
              <w:t xml:space="preserve"> Sulfato de Sódio, Sacarina Sódica, </w:t>
            </w:r>
            <w:proofErr w:type="spellStart"/>
            <w:r w:rsidRPr="008702B7">
              <w:rPr>
                <w:rFonts w:ascii="Verdana" w:hAnsi="Verdana" w:cs="Times New Roman"/>
                <w:color w:val="000000"/>
                <w:sz w:val="15"/>
                <w:szCs w:val="15"/>
              </w:rPr>
              <w:t>PirofosfatoTetrassódico</w:t>
            </w:r>
            <w:proofErr w:type="spellEnd"/>
            <w:r w:rsidRPr="008702B7">
              <w:rPr>
                <w:rFonts w:ascii="Verdana" w:hAnsi="Verdana" w:cs="Times New Roman"/>
                <w:color w:val="000000"/>
                <w:sz w:val="15"/>
                <w:szCs w:val="15"/>
              </w:rPr>
              <w:t xml:space="preserve">, Silicato de Sódio, </w:t>
            </w:r>
            <w:proofErr w:type="spellStart"/>
            <w:r w:rsidRPr="008702B7">
              <w:rPr>
                <w:rFonts w:ascii="Verdana" w:hAnsi="Verdana" w:cs="Times New Roman"/>
                <w:color w:val="000000"/>
                <w:sz w:val="15"/>
                <w:szCs w:val="15"/>
              </w:rPr>
              <w:t>Polietilenoglicol</w:t>
            </w:r>
            <w:proofErr w:type="spellEnd"/>
            <w:r w:rsidRPr="008702B7">
              <w:rPr>
                <w:rFonts w:ascii="Verdana" w:hAnsi="Verdana" w:cs="Times New Roman"/>
                <w:color w:val="000000"/>
                <w:sz w:val="15"/>
                <w:szCs w:val="15"/>
              </w:rPr>
              <w:t xml:space="preserve">, </w:t>
            </w:r>
            <w:proofErr w:type="spellStart"/>
            <w:r w:rsidRPr="008702B7">
              <w:rPr>
                <w:rFonts w:ascii="Verdana" w:hAnsi="Verdana" w:cs="Times New Roman"/>
                <w:color w:val="000000"/>
                <w:sz w:val="15"/>
                <w:szCs w:val="15"/>
              </w:rPr>
              <w:t>Sorbitol</w:t>
            </w:r>
            <w:proofErr w:type="spellEnd"/>
            <w:r w:rsidRPr="008702B7">
              <w:rPr>
                <w:rFonts w:ascii="Verdana" w:hAnsi="Verdana" w:cs="Times New Roman"/>
                <w:color w:val="000000"/>
                <w:sz w:val="15"/>
                <w:szCs w:val="15"/>
              </w:rPr>
              <w:t xml:space="preserve">, </w:t>
            </w:r>
            <w:proofErr w:type="spellStart"/>
            <w:r w:rsidRPr="008702B7">
              <w:rPr>
                <w:rFonts w:ascii="Verdana" w:hAnsi="Verdana" w:cs="Times New Roman"/>
                <w:color w:val="000000"/>
                <w:sz w:val="15"/>
                <w:szCs w:val="15"/>
              </w:rPr>
              <w:t>Carboximetil</w:t>
            </w:r>
            <w:proofErr w:type="spellEnd"/>
            <w:r w:rsidRPr="008702B7">
              <w:rPr>
                <w:rFonts w:ascii="Verdana" w:hAnsi="Verdana" w:cs="Times New Roman"/>
                <w:color w:val="000000"/>
                <w:sz w:val="15"/>
                <w:szCs w:val="15"/>
              </w:rPr>
              <w:t xml:space="preserve"> Celulose, </w:t>
            </w:r>
            <w:proofErr w:type="spellStart"/>
            <w:r w:rsidRPr="008702B7">
              <w:rPr>
                <w:rFonts w:ascii="Verdana" w:hAnsi="Verdana" w:cs="Times New Roman"/>
                <w:color w:val="000000"/>
                <w:sz w:val="15"/>
                <w:szCs w:val="15"/>
              </w:rPr>
              <w:t>Metilparabeno</w:t>
            </w:r>
            <w:proofErr w:type="spellEnd"/>
            <w:r w:rsidRPr="008702B7">
              <w:rPr>
                <w:rFonts w:ascii="Verdana" w:hAnsi="Verdana" w:cs="Times New Roman"/>
                <w:color w:val="000000"/>
                <w:sz w:val="15"/>
                <w:szCs w:val="15"/>
              </w:rPr>
              <w:t xml:space="preserve">, </w:t>
            </w:r>
            <w:proofErr w:type="spellStart"/>
            <w:r w:rsidRPr="008702B7">
              <w:rPr>
                <w:rFonts w:ascii="Verdana" w:hAnsi="Verdana" w:cs="Times New Roman"/>
                <w:color w:val="000000"/>
                <w:sz w:val="15"/>
                <w:szCs w:val="15"/>
              </w:rPr>
              <w:t>Propilparabeno</w:t>
            </w:r>
            <w:proofErr w:type="spellEnd"/>
            <w:r w:rsidRPr="008702B7">
              <w:rPr>
                <w:rFonts w:ascii="Verdana" w:hAnsi="Verdana" w:cs="Times New Roman"/>
                <w:color w:val="000000"/>
                <w:sz w:val="15"/>
                <w:szCs w:val="15"/>
              </w:rPr>
              <w:t xml:space="preserve">, Composição Aromática e Água. Contém </w:t>
            </w:r>
            <w:proofErr w:type="spellStart"/>
            <w:r w:rsidRPr="008702B7">
              <w:rPr>
                <w:rFonts w:ascii="Verdana" w:hAnsi="Verdana" w:cs="Times New Roman"/>
                <w:color w:val="000000"/>
                <w:sz w:val="15"/>
                <w:szCs w:val="15"/>
              </w:rPr>
              <w:t>Monofluorfosfato</w:t>
            </w:r>
            <w:proofErr w:type="spellEnd"/>
            <w:r w:rsidRPr="008702B7">
              <w:rPr>
                <w:rFonts w:ascii="Verdana" w:hAnsi="Verdana" w:cs="Times New Roman"/>
                <w:color w:val="000000"/>
                <w:sz w:val="15"/>
                <w:szCs w:val="15"/>
              </w:rPr>
              <w:t xml:space="preserve"> de Sódio - MFP</w:t>
            </w:r>
            <w:r w:rsidRPr="008702B7">
              <w:rPr>
                <w:rFonts w:ascii="Verdana" w:hAnsi="Verdana" w:cs="Times New Roman"/>
                <w:color w:val="000000"/>
                <w:sz w:val="15"/>
                <w:szCs w:val="15"/>
                <w:vertAlign w:val="superscript"/>
              </w:rPr>
              <w:t>®</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1,47</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735,00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735,00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3.675,00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103</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Pasta profilática 90g 1.1. Composição: Água, </w:t>
            </w:r>
            <w:proofErr w:type="spellStart"/>
            <w:r w:rsidRPr="008702B7">
              <w:rPr>
                <w:rFonts w:ascii="Verdana" w:hAnsi="Verdana" w:cs="Times New Roman"/>
                <w:color w:val="000000"/>
                <w:sz w:val="15"/>
                <w:szCs w:val="15"/>
              </w:rPr>
              <w:t>lauril</w:t>
            </w:r>
            <w:proofErr w:type="spellEnd"/>
            <w:r w:rsidRPr="008702B7">
              <w:rPr>
                <w:rFonts w:ascii="Verdana" w:hAnsi="Verdana" w:cs="Times New Roman"/>
                <w:color w:val="000000"/>
                <w:sz w:val="15"/>
                <w:szCs w:val="15"/>
              </w:rPr>
              <w:t xml:space="preserve"> sulfato de sódio, carbonato de cálcio, D-</w:t>
            </w:r>
            <w:proofErr w:type="spellStart"/>
            <w:r w:rsidRPr="008702B7">
              <w:rPr>
                <w:rFonts w:ascii="Verdana" w:hAnsi="Verdana" w:cs="Times New Roman"/>
                <w:color w:val="000000"/>
                <w:sz w:val="15"/>
                <w:szCs w:val="15"/>
              </w:rPr>
              <w:t>sorbitol</w:t>
            </w:r>
            <w:proofErr w:type="spellEnd"/>
            <w:r w:rsidRPr="008702B7">
              <w:rPr>
                <w:rFonts w:ascii="Verdana" w:hAnsi="Verdana" w:cs="Times New Roman"/>
                <w:color w:val="000000"/>
                <w:sz w:val="15"/>
                <w:szCs w:val="15"/>
              </w:rPr>
              <w:t xml:space="preserve">, </w:t>
            </w:r>
            <w:proofErr w:type="spellStart"/>
            <w:r w:rsidRPr="008702B7">
              <w:rPr>
                <w:rFonts w:ascii="Verdana" w:hAnsi="Verdana" w:cs="Times New Roman"/>
                <w:color w:val="000000"/>
                <w:sz w:val="15"/>
                <w:szCs w:val="15"/>
              </w:rPr>
              <w:t>propilenoglicol</w:t>
            </w:r>
            <w:proofErr w:type="spellEnd"/>
            <w:r w:rsidRPr="008702B7">
              <w:rPr>
                <w:rFonts w:ascii="Verdana" w:hAnsi="Verdana" w:cs="Times New Roman"/>
                <w:color w:val="000000"/>
                <w:sz w:val="15"/>
                <w:szCs w:val="15"/>
              </w:rPr>
              <w:t xml:space="preserve">, </w:t>
            </w:r>
            <w:proofErr w:type="spellStart"/>
            <w:r w:rsidRPr="008702B7">
              <w:rPr>
                <w:rFonts w:ascii="Verdana" w:hAnsi="Verdana" w:cs="Times New Roman"/>
                <w:color w:val="000000"/>
                <w:sz w:val="15"/>
                <w:szCs w:val="15"/>
              </w:rPr>
              <w:t>fluoretode</w:t>
            </w:r>
            <w:proofErr w:type="spellEnd"/>
            <w:r w:rsidRPr="008702B7">
              <w:rPr>
                <w:rFonts w:ascii="Verdana" w:hAnsi="Verdana" w:cs="Times New Roman"/>
                <w:color w:val="000000"/>
                <w:sz w:val="15"/>
                <w:szCs w:val="15"/>
              </w:rPr>
              <w:t xml:space="preserve"> sódio, </w:t>
            </w:r>
            <w:proofErr w:type="spellStart"/>
            <w:r w:rsidRPr="008702B7">
              <w:rPr>
                <w:rFonts w:ascii="Verdana" w:hAnsi="Verdana" w:cs="Times New Roman"/>
                <w:color w:val="000000"/>
                <w:sz w:val="15"/>
                <w:szCs w:val="15"/>
              </w:rPr>
              <w:t>carboximetilcelulose</w:t>
            </w:r>
            <w:proofErr w:type="spellEnd"/>
            <w:r w:rsidRPr="008702B7">
              <w:rPr>
                <w:rFonts w:ascii="Verdana" w:hAnsi="Verdana" w:cs="Times New Roman"/>
                <w:color w:val="000000"/>
                <w:sz w:val="15"/>
                <w:szCs w:val="15"/>
              </w:rPr>
              <w:t xml:space="preserve">, sacarina sódica, quartzo, sílica, </w:t>
            </w:r>
            <w:proofErr w:type="spellStart"/>
            <w:proofErr w:type="gramStart"/>
            <w:r w:rsidRPr="008702B7">
              <w:rPr>
                <w:rFonts w:ascii="Verdana" w:hAnsi="Verdana" w:cs="Times New Roman"/>
                <w:color w:val="000000"/>
                <w:sz w:val="15"/>
                <w:szCs w:val="15"/>
              </w:rPr>
              <w:t>metilparabeno,formaldeído</w:t>
            </w:r>
            <w:proofErr w:type="spellEnd"/>
            <w:proofErr w:type="gramEnd"/>
            <w:r w:rsidRPr="008702B7">
              <w:rPr>
                <w:rFonts w:ascii="Verdana" w:hAnsi="Verdana" w:cs="Times New Roman"/>
                <w:color w:val="000000"/>
                <w:sz w:val="15"/>
                <w:szCs w:val="15"/>
              </w:rPr>
              <w:t xml:space="preserve">, </w:t>
            </w:r>
            <w:proofErr w:type="spellStart"/>
            <w:r w:rsidRPr="008702B7">
              <w:rPr>
                <w:rFonts w:ascii="Verdana" w:hAnsi="Verdana" w:cs="Times New Roman"/>
                <w:color w:val="000000"/>
                <w:sz w:val="15"/>
                <w:szCs w:val="15"/>
              </w:rPr>
              <w:t>polimetilsiloxano</w:t>
            </w:r>
            <w:proofErr w:type="spellEnd"/>
            <w:r w:rsidRPr="008702B7">
              <w:rPr>
                <w:rFonts w:ascii="Verdana" w:hAnsi="Verdana" w:cs="Times New Roman"/>
                <w:color w:val="000000"/>
                <w:sz w:val="15"/>
                <w:szCs w:val="15"/>
              </w:rPr>
              <w:t xml:space="preserve"> e aroma. 1.2. Apresentação 01 </w:t>
            </w:r>
            <w:proofErr w:type="spellStart"/>
            <w:r w:rsidRPr="008702B7">
              <w:rPr>
                <w:rFonts w:ascii="Verdana" w:hAnsi="Verdana" w:cs="Times New Roman"/>
                <w:color w:val="000000"/>
                <w:sz w:val="15"/>
                <w:szCs w:val="15"/>
              </w:rPr>
              <w:t>bisnagacom</w:t>
            </w:r>
            <w:proofErr w:type="spellEnd"/>
            <w:r w:rsidRPr="008702B7">
              <w:rPr>
                <w:rFonts w:ascii="Verdana" w:hAnsi="Verdana" w:cs="Times New Roman"/>
                <w:color w:val="000000"/>
                <w:sz w:val="15"/>
                <w:szCs w:val="15"/>
              </w:rPr>
              <w:t xml:space="preserve"> 90 g no sabor tutti-</w:t>
            </w:r>
            <w:proofErr w:type="spellStart"/>
            <w:r w:rsidRPr="008702B7">
              <w:rPr>
                <w:rFonts w:ascii="Verdana" w:hAnsi="Verdana" w:cs="Times New Roman"/>
                <w:color w:val="000000"/>
                <w:sz w:val="15"/>
                <w:szCs w:val="15"/>
              </w:rPr>
              <w:t>frutti</w:t>
            </w:r>
            <w:proofErr w:type="spellEnd"/>
            <w:r w:rsidRPr="008702B7">
              <w:rPr>
                <w:rFonts w:ascii="Verdana" w:hAnsi="Verdana" w:cs="Times New Roman"/>
                <w:color w:val="000000"/>
                <w:sz w:val="15"/>
                <w:szCs w:val="15"/>
              </w:rPr>
              <w:t xml:space="preserve"> ou menta.</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250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6,00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250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1250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7.500,00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104</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proofErr w:type="spellStart"/>
            <w:r w:rsidRPr="008702B7">
              <w:rPr>
                <w:rFonts w:ascii="Verdana" w:hAnsi="Verdana" w:cs="Times New Roman"/>
                <w:color w:val="000000"/>
                <w:sz w:val="15"/>
                <w:szCs w:val="15"/>
              </w:rPr>
              <w:t>Paramonoclorofenol</w:t>
            </w:r>
            <w:proofErr w:type="spellEnd"/>
            <w:r w:rsidRPr="008702B7">
              <w:rPr>
                <w:rFonts w:ascii="Verdana" w:hAnsi="Verdana" w:cs="Times New Roman"/>
                <w:color w:val="000000"/>
                <w:sz w:val="15"/>
                <w:szCs w:val="15"/>
              </w:rPr>
              <w:t xml:space="preserve"> canforado, medicação curativa e </w:t>
            </w:r>
            <w:proofErr w:type="spellStart"/>
            <w:r w:rsidRPr="008702B7">
              <w:rPr>
                <w:rFonts w:ascii="Verdana" w:hAnsi="Verdana" w:cs="Times New Roman"/>
                <w:color w:val="000000"/>
                <w:sz w:val="15"/>
                <w:szCs w:val="15"/>
              </w:rPr>
              <w:t>intra-canal</w:t>
            </w:r>
            <w:proofErr w:type="spellEnd"/>
            <w:r w:rsidRPr="008702B7">
              <w:rPr>
                <w:rFonts w:ascii="Verdana" w:hAnsi="Verdana" w:cs="Times New Roman"/>
                <w:color w:val="000000"/>
                <w:sz w:val="15"/>
                <w:szCs w:val="15"/>
              </w:rPr>
              <w:t xml:space="preserve"> vidro de 20 ml</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5,56</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166,80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166,80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834,00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106</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Resina </w:t>
            </w:r>
            <w:proofErr w:type="spellStart"/>
            <w:r w:rsidRPr="008702B7">
              <w:rPr>
                <w:rFonts w:ascii="Verdana" w:hAnsi="Verdana" w:cs="Times New Roman"/>
                <w:color w:val="000000"/>
                <w:sz w:val="15"/>
                <w:szCs w:val="15"/>
              </w:rPr>
              <w:t>fotopolimerizável</w:t>
            </w:r>
            <w:proofErr w:type="spellEnd"/>
            <w:r w:rsidRPr="008702B7">
              <w:rPr>
                <w:rFonts w:ascii="Verdana" w:hAnsi="Verdana" w:cs="Times New Roman"/>
                <w:color w:val="000000"/>
                <w:sz w:val="15"/>
                <w:szCs w:val="15"/>
              </w:rPr>
              <w:t xml:space="preserve"> A3</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60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22,94</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1.376,40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1.376,40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6.882,00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107</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Compósito </w:t>
            </w:r>
            <w:proofErr w:type="spellStart"/>
            <w:r w:rsidRPr="008702B7">
              <w:rPr>
                <w:rFonts w:ascii="Verdana" w:hAnsi="Verdana" w:cs="Times New Roman"/>
                <w:color w:val="000000"/>
                <w:sz w:val="15"/>
                <w:szCs w:val="15"/>
              </w:rPr>
              <w:t>Nanohíbrido</w:t>
            </w:r>
            <w:proofErr w:type="spellEnd"/>
            <w:r w:rsidRPr="008702B7">
              <w:rPr>
                <w:rFonts w:ascii="Verdana" w:hAnsi="Verdana" w:cs="Times New Roman"/>
                <w:color w:val="000000"/>
                <w:sz w:val="15"/>
                <w:szCs w:val="15"/>
              </w:rPr>
              <w:t xml:space="preserve"> radiopaco e ativado por luz visível que pode ser utilizado em restaurações anteriores e posteriores de dentes decíduos e permanentes. Constituído de vidro de bário alumínio </w:t>
            </w:r>
            <w:proofErr w:type="spellStart"/>
            <w:r w:rsidRPr="008702B7">
              <w:rPr>
                <w:rFonts w:ascii="Verdana" w:hAnsi="Verdana" w:cs="Times New Roman"/>
                <w:color w:val="000000"/>
                <w:sz w:val="15"/>
                <w:szCs w:val="15"/>
              </w:rPr>
              <w:t>borosilicatosilanizado</w:t>
            </w:r>
            <w:proofErr w:type="spellEnd"/>
            <w:r w:rsidRPr="008702B7">
              <w:rPr>
                <w:rFonts w:ascii="Verdana" w:hAnsi="Verdana" w:cs="Times New Roman"/>
                <w:color w:val="000000"/>
                <w:sz w:val="15"/>
                <w:szCs w:val="15"/>
              </w:rPr>
              <w:t xml:space="preserve"> como pigmento, vidro de bário </w:t>
            </w:r>
            <w:proofErr w:type="spellStart"/>
            <w:r w:rsidRPr="008702B7">
              <w:rPr>
                <w:rFonts w:ascii="Verdana" w:hAnsi="Verdana" w:cs="Times New Roman"/>
                <w:color w:val="000000"/>
                <w:sz w:val="15"/>
                <w:szCs w:val="15"/>
              </w:rPr>
              <w:t>fluoralumínioborosilicatosilanizado</w:t>
            </w:r>
            <w:proofErr w:type="spellEnd"/>
            <w:r w:rsidRPr="008702B7">
              <w:rPr>
                <w:rFonts w:ascii="Verdana" w:hAnsi="Verdana" w:cs="Times New Roman"/>
                <w:color w:val="000000"/>
                <w:sz w:val="15"/>
                <w:szCs w:val="15"/>
              </w:rPr>
              <w:t xml:space="preserve">, como </w:t>
            </w:r>
            <w:proofErr w:type="spellStart"/>
            <w:r w:rsidRPr="008702B7">
              <w:rPr>
                <w:rFonts w:ascii="Verdana" w:hAnsi="Verdana" w:cs="Times New Roman"/>
                <w:color w:val="000000"/>
                <w:sz w:val="15"/>
                <w:szCs w:val="15"/>
              </w:rPr>
              <w:t>fotoiniciadores</w:t>
            </w:r>
            <w:proofErr w:type="spellEnd"/>
            <w:r w:rsidRPr="008702B7">
              <w:rPr>
                <w:rFonts w:ascii="Verdana" w:hAnsi="Verdana" w:cs="Times New Roman"/>
                <w:color w:val="000000"/>
                <w:sz w:val="15"/>
                <w:szCs w:val="15"/>
              </w:rPr>
              <w:t xml:space="preserve"> e como inibidores </w:t>
            </w:r>
            <w:proofErr w:type="spellStart"/>
            <w:r w:rsidRPr="008702B7">
              <w:rPr>
                <w:rFonts w:ascii="Verdana" w:hAnsi="Verdana" w:cs="Times New Roman"/>
                <w:color w:val="000000"/>
                <w:sz w:val="15"/>
                <w:szCs w:val="15"/>
              </w:rPr>
              <w:t>Bis-Gma</w:t>
            </w:r>
            <w:proofErr w:type="spellEnd"/>
            <w:r w:rsidRPr="008702B7">
              <w:rPr>
                <w:rFonts w:ascii="Verdana" w:hAnsi="Verdana" w:cs="Times New Roman"/>
                <w:color w:val="000000"/>
                <w:sz w:val="15"/>
                <w:szCs w:val="15"/>
              </w:rPr>
              <w:t xml:space="preserve"> e </w:t>
            </w:r>
            <w:proofErr w:type="spellStart"/>
            <w:r w:rsidRPr="008702B7">
              <w:rPr>
                <w:rFonts w:ascii="Verdana" w:hAnsi="Verdana" w:cs="Times New Roman"/>
                <w:color w:val="000000"/>
                <w:sz w:val="15"/>
                <w:szCs w:val="15"/>
              </w:rPr>
              <w:t>Bis-EmaDimetacrilato</w:t>
            </w:r>
            <w:proofErr w:type="spellEnd"/>
            <w:r w:rsidRPr="008702B7">
              <w:rPr>
                <w:rFonts w:ascii="Verdana" w:hAnsi="Verdana" w:cs="Times New Roman"/>
                <w:color w:val="000000"/>
                <w:sz w:val="15"/>
                <w:szCs w:val="15"/>
              </w:rPr>
              <w:t xml:space="preserve"> e sílica </w:t>
            </w:r>
            <w:proofErr w:type="spellStart"/>
            <w:r w:rsidRPr="008702B7">
              <w:rPr>
                <w:rFonts w:ascii="Verdana" w:hAnsi="Verdana" w:cs="Times New Roman"/>
                <w:color w:val="000000"/>
                <w:sz w:val="15"/>
                <w:szCs w:val="15"/>
              </w:rPr>
              <w:t>nanopartícula</w:t>
            </w:r>
            <w:proofErr w:type="spellEnd"/>
            <w:r w:rsidRPr="008702B7">
              <w:rPr>
                <w:rFonts w:ascii="Verdana" w:hAnsi="Verdana" w:cs="Times New Roman"/>
                <w:color w:val="000000"/>
                <w:sz w:val="15"/>
                <w:szCs w:val="15"/>
              </w:rPr>
              <w:t xml:space="preserve">. Indicado para uso como restaurador direto de dentes anteriores e posteriores. Poderá ser utilizado ainda como material restaurador em casos estéticos, como fechamento de diastema, alongamento de incisivos, transformação de dentes </w:t>
            </w:r>
            <w:proofErr w:type="spellStart"/>
            <w:r w:rsidRPr="008702B7">
              <w:rPr>
                <w:rFonts w:ascii="Verdana" w:hAnsi="Verdana" w:cs="Times New Roman"/>
                <w:color w:val="000000"/>
                <w:sz w:val="15"/>
                <w:szCs w:val="15"/>
              </w:rPr>
              <w:t>conóides</w:t>
            </w:r>
            <w:proofErr w:type="spellEnd"/>
            <w:r w:rsidRPr="008702B7">
              <w:rPr>
                <w:rFonts w:ascii="Verdana" w:hAnsi="Verdana" w:cs="Times New Roman"/>
                <w:color w:val="000000"/>
                <w:sz w:val="15"/>
                <w:szCs w:val="15"/>
              </w:rPr>
              <w:t xml:space="preserve">, facetas e fabricação indireta de </w:t>
            </w:r>
            <w:proofErr w:type="spellStart"/>
            <w:r w:rsidRPr="008702B7">
              <w:rPr>
                <w:rFonts w:ascii="Verdana" w:hAnsi="Verdana" w:cs="Times New Roman"/>
                <w:color w:val="000000"/>
                <w:sz w:val="15"/>
                <w:szCs w:val="15"/>
              </w:rPr>
              <w:t>inlays</w:t>
            </w:r>
            <w:proofErr w:type="spellEnd"/>
            <w:r w:rsidRPr="008702B7">
              <w:rPr>
                <w:rFonts w:ascii="Verdana" w:hAnsi="Verdana" w:cs="Times New Roman"/>
                <w:color w:val="000000"/>
                <w:sz w:val="15"/>
                <w:szCs w:val="15"/>
              </w:rPr>
              <w:t xml:space="preserve"> e </w:t>
            </w:r>
            <w:proofErr w:type="spellStart"/>
            <w:r w:rsidRPr="008702B7">
              <w:rPr>
                <w:rFonts w:ascii="Verdana" w:hAnsi="Verdana" w:cs="Times New Roman"/>
                <w:color w:val="000000"/>
                <w:sz w:val="15"/>
                <w:szCs w:val="15"/>
              </w:rPr>
              <w:t>onlays</w:t>
            </w:r>
            <w:proofErr w:type="spellEnd"/>
            <w:r w:rsidRPr="008702B7">
              <w:rPr>
                <w:rFonts w:ascii="Verdana" w:hAnsi="Verdana" w:cs="Times New Roman"/>
                <w:color w:val="000000"/>
                <w:sz w:val="15"/>
                <w:szCs w:val="15"/>
              </w:rPr>
              <w:t>.</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60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22,94</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1.376,40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1.376,40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6.882,00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lastRenderedPageBreak/>
              <w:t>108</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Resina fotopolimerizávelA3,5 Compósito </w:t>
            </w:r>
            <w:proofErr w:type="spellStart"/>
            <w:r w:rsidRPr="008702B7">
              <w:rPr>
                <w:rFonts w:ascii="Verdana" w:hAnsi="Verdana" w:cs="Times New Roman"/>
                <w:color w:val="000000"/>
                <w:sz w:val="15"/>
                <w:szCs w:val="15"/>
              </w:rPr>
              <w:t>Nanohíbrido</w:t>
            </w:r>
            <w:proofErr w:type="spellEnd"/>
            <w:r w:rsidRPr="008702B7">
              <w:rPr>
                <w:rFonts w:ascii="Verdana" w:hAnsi="Verdana" w:cs="Times New Roman"/>
                <w:color w:val="000000"/>
                <w:sz w:val="15"/>
                <w:szCs w:val="15"/>
              </w:rPr>
              <w:t xml:space="preserve"> radiopaco e ativado por luz visível que pode ser utilizado em restaurações anteriores e posteriores de dentes decíduos e permanentes. Constituído de vidro de bário alumínio </w:t>
            </w:r>
            <w:proofErr w:type="spellStart"/>
            <w:r w:rsidRPr="008702B7">
              <w:rPr>
                <w:rFonts w:ascii="Verdana" w:hAnsi="Verdana" w:cs="Times New Roman"/>
                <w:color w:val="000000"/>
                <w:sz w:val="15"/>
                <w:szCs w:val="15"/>
              </w:rPr>
              <w:t>borosilicatosilanizado</w:t>
            </w:r>
            <w:proofErr w:type="spellEnd"/>
            <w:r w:rsidRPr="008702B7">
              <w:rPr>
                <w:rFonts w:ascii="Verdana" w:hAnsi="Verdana" w:cs="Times New Roman"/>
                <w:color w:val="000000"/>
                <w:sz w:val="15"/>
                <w:szCs w:val="15"/>
              </w:rPr>
              <w:t xml:space="preserve"> como pigmento, vidro de bário </w:t>
            </w:r>
            <w:proofErr w:type="spellStart"/>
            <w:r w:rsidRPr="008702B7">
              <w:rPr>
                <w:rFonts w:ascii="Verdana" w:hAnsi="Verdana" w:cs="Times New Roman"/>
                <w:color w:val="000000"/>
                <w:sz w:val="15"/>
                <w:szCs w:val="15"/>
              </w:rPr>
              <w:t>fluoralumínioborosilicatosilanizado</w:t>
            </w:r>
            <w:proofErr w:type="spellEnd"/>
            <w:r w:rsidRPr="008702B7">
              <w:rPr>
                <w:rFonts w:ascii="Verdana" w:hAnsi="Verdana" w:cs="Times New Roman"/>
                <w:color w:val="000000"/>
                <w:sz w:val="15"/>
                <w:szCs w:val="15"/>
              </w:rPr>
              <w:t xml:space="preserve">, como </w:t>
            </w:r>
            <w:proofErr w:type="spellStart"/>
            <w:r w:rsidRPr="008702B7">
              <w:rPr>
                <w:rFonts w:ascii="Verdana" w:hAnsi="Verdana" w:cs="Times New Roman"/>
                <w:color w:val="000000"/>
                <w:sz w:val="15"/>
                <w:szCs w:val="15"/>
              </w:rPr>
              <w:t>fotoiniciadores</w:t>
            </w:r>
            <w:proofErr w:type="spellEnd"/>
            <w:r w:rsidRPr="008702B7">
              <w:rPr>
                <w:rFonts w:ascii="Verdana" w:hAnsi="Verdana" w:cs="Times New Roman"/>
                <w:color w:val="000000"/>
                <w:sz w:val="15"/>
                <w:szCs w:val="15"/>
              </w:rPr>
              <w:t xml:space="preserve"> e como inibidores </w:t>
            </w:r>
            <w:proofErr w:type="spellStart"/>
            <w:r w:rsidRPr="008702B7">
              <w:rPr>
                <w:rFonts w:ascii="Verdana" w:hAnsi="Verdana" w:cs="Times New Roman"/>
                <w:color w:val="000000"/>
                <w:sz w:val="15"/>
                <w:szCs w:val="15"/>
              </w:rPr>
              <w:t>Bis-Gma</w:t>
            </w:r>
            <w:proofErr w:type="spellEnd"/>
            <w:r w:rsidRPr="008702B7">
              <w:rPr>
                <w:rFonts w:ascii="Verdana" w:hAnsi="Verdana" w:cs="Times New Roman"/>
                <w:color w:val="000000"/>
                <w:sz w:val="15"/>
                <w:szCs w:val="15"/>
              </w:rPr>
              <w:t xml:space="preserve"> e </w:t>
            </w:r>
            <w:proofErr w:type="spellStart"/>
            <w:r w:rsidRPr="008702B7">
              <w:rPr>
                <w:rFonts w:ascii="Verdana" w:hAnsi="Verdana" w:cs="Times New Roman"/>
                <w:color w:val="000000"/>
                <w:sz w:val="15"/>
                <w:szCs w:val="15"/>
              </w:rPr>
              <w:t>Bis-EmaDimetacrilato</w:t>
            </w:r>
            <w:proofErr w:type="spellEnd"/>
            <w:r w:rsidRPr="008702B7">
              <w:rPr>
                <w:rFonts w:ascii="Verdana" w:hAnsi="Verdana" w:cs="Times New Roman"/>
                <w:color w:val="000000"/>
                <w:sz w:val="15"/>
                <w:szCs w:val="15"/>
              </w:rPr>
              <w:t xml:space="preserve"> e sílica </w:t>
            </w:r>
            <w:proofErr w:type="spellStart"/>
            <w:r w:rsidRPr="008702B7">
              <w:rPr>
                <w:rFonts w:ascii="Verdana" w:hAnsi="Verdana" w:cs="Times New Roman"/>
                <w:color w:val="000000"/>
                <w:sz w:val="15"/>
                <w:szCs w:val="15"/>
              </w:rPr>
              <w:t>nanopartícula</w:t>
            </w:r>
            <w:proofErr w:type="spellEnd"/>
            <w:r w:rsidRPr="008702B7">
              <w:rPr>
                <w:rFonts w:ascii="Verdana" w:hAnsi="Verdana" w:cs="Times New Roman"/>
                <w:color w:val="000000"/>
                <w:sz w:val="15"/>
                <w:szCs w:val="15"/>
              </w:rPr>
              <w:t xml:space="preserve">. Indicado para uso como restaurador direto de dentes anteriores e posteriores. Poderá ser utilizado ainda como material restaurador em casos estéticos, como fechamento de diastema, alongamento de incisivos, transformação de dentes </w:t>
            </w:r>
            <w:proofErr w:type="spellStart"/>
            <w:r w:rsidRPr="008702B7">
              <w:rPr>
                <w:rFonts w:ascii="Verdana" w:hAnsi="Verdana" w:cs="Times New Roman"/>
                <w:color w:val="000000"/>
                <w:sz w:val="15"/>
                <w:szCs w:val="15"/>
              </w:rPr>
              <w:t>conóides</w:t>
            </w:r>
            <w:proofErr w:type="spellEnd"/>
            <w:r w:rsidRPr="008702B7">
              <w:rPr>
                <w:rFonts w:ascii="Verdana" w:hAnsi="Verdana" w:cs="Times New Roman"/>
                <w:color w:val="000000"/>
                <w:sz w:val="15"/>
                <w:szCs w:val="15"/>
              </w:rPr>
              <w:t xml:space="preserve">, facetas e fabricação indireta de </w:t>
            </w:r>
            <w:proofErr w:type="spellStart"/>
            <w:r w:rsidRPr="008702B7">
              <w:rPr>
                <w:rFonts w:ascii="Verdana" w:hAnsi="Verdana" w:cs="Times New Roman"/>
                <w:color w:val="000000"/>
                <w:sz w:val="15"/>
                <w:szCs w:val="15"/>
              </w:rPr>
              <w:t>inlays</w:t>
            </w:r>
            <w:proofErr w:type="spellEnd"/>
            <w:r w:rsidRPr="008702B7">
              <w:rPr>
                <w:rFonts w:ascii="Verdana" w:hAnsi="Verdana" w:cs="Times New Roman"/>
                <w:color w:val="000000"/>
                <w:sz w:val="15"/>
                <w:szCs w:val="15"/>
              </w:rPr>
              <w:t xml:space="preserve"> e </w:t>
            </w:r>
            <w:proofErr w:type="spellStart"/>
            <w:r w:rsidRPr="008702B7">
              <w:rPr>
                <w:rFonts w:ascii="Verdana" w:hAnsi="Verdana" w:cs="Times New Roman"/>
                <w:color w:val="000000"/>
                <w:sz w:val="15"/>
                <w:szCs w:val="15"/>
              </w:rPr>
              <w:t>onlays</w:t>
            </w:r>
            <w:proofErr w:type="spellEnd"/>
            <w:r w:rsidRPr="008702B7">
              <w:rPr>
                <w:rFonts w:ascii="Verdana" w:hAnsi="Verdana" w:cs="Times New Roman"/>
                <w:color w:val="000000"/>
                <w:sz w:val="15"/>
                <w:szCs w:val="15"/>
              </w:rPr>
              <w:t>.</w:t>
            </w:r>
          </w:p>
        </w:tc>
        <w:tc>
          <w:tcPr>
            <w:tcW w:w="855" w:type="dxa"/>
            <w:shd w:val="clear" w:color="auto" w:fill="auto"/>
            <w:vAlign w:val="center"/>
            <w:hideMark/>
          </w:tcPr>
          <w:p w:rsidR="008702B7" w:rsidRPr="008702B7" w:rsidRDefault="008702B7" w:rsidP="008702B7">
            <w:pPr>
              <w:jc w:val="right"/>
              <w:rPr>
                <w:rFonts w:ascii="Verdana" w:hAnsi="Verdana" w:cs="Times New Roman"/>
                <w:color w:val="000000"/>
                <w:sz w:val="15"/>
                <w:szCs w:val="15"/>
              </w:rPr>
            </w:pPr>
            <w:r w:rsidRPr="008702B7">
              <w:rPr>
                <w:rFonts w:ascii="Verdana" w:hAnsi="Verdana" w:cs="Times New Roman"/>
                <w:color w:val="000000"/>
                <w:sz w:val="15"/>
                <w:szCs w:val="15"/>
              </w:rPr>
              <w:t>60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22,94</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1.376,40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1.376,40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6.882,00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109</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Resina </w:t>
            </w:r>
            <w:proofErr w:type="spellStart"/>
            <w:r w:rsidRPr="008702B7">
              <w:rPr>
                <w:rFonts w:ascii="Verdana" w:hAnsi="Verdana" w:cs="Times New Roman"/>
                <w:color w:val="000000"/>
                <w:sz w:val="15"/>
                <w:szCs w:val="15"/>
              </w:rPr>
              <w:t>fotopolimerizável</w:t>
            </w:r>
            <w:proofErr w:type="spellEnd"/>
            <w:r w:rsidRPr="008702B7">
              <w:rPr>
                <w:rFonts w:ascii="Verdana" w:hAnsi="Verdana" w:cs="Times New Roman"/>
                <w:color w:val="000000"/>
                <w:sz w:val="15"/>
                <w:szCs w:val="15"/>
              </w:rPr>
              <w:t xml:space="preserve"> A2 Compósito </w:t>
            </w:r>
            <w:proofErr w:type="spellStart"/>
            <w:r w:rsidRPr="008702B7">
              <w:rPr>
                <w:rFonts w:ascii="Verdana" w:hAnsi="Verdana" w:cs="Times New Roman"/>
                <w:color w:val="000000"/>
                <w:sz w:val="15"/>
                <w:szCs w:val="15"/>
              </w:rPr>
              <w:t>Nanohíbrido</w:t>
            </w:r>
            <w:proofErr w:type="spellEnd"/>
            <w:r w:rsidRPr="008702B7">
              <w:rPr>
                <w:rFonts w:ascii="Verdana" w:hAnsi="Verdana" w:cs="Times New Roman"/>
                <w:color w:val="000000"/>
                <w:sz w:val="15"/>
                <w:szCs w:val="15"/>
              </w:rPr>
              <w:t xml:space="preserve"> radiopaco e ativado por luz visível que pode ser utilizado em restaurações anteriores e posteriores de dentes decíduos e permanentes. Constituído de vidro de bário alumínio </w:t>
            </w:r>
            <w:proofErr w:type="spellStart"/>
            <w:r w:rsidRPr="008702B7">
              <w:rPr>
                <w:rFonts w:ascii="Verdana" w:hAnsi="Verdana" w:cs="Times New Roman"/>
                <w:color w:val="000000"/>
                <w:sz w:val="15"/>
                <w:szCs w:val="15"/>
              </w:rPr>
              <w:t>borosilicatosilanizado</w:t>
            </w:r>
            <w:proofErr w:type="spellEnd"/>
            <w:r w:rsidRPr="008702B7">
              <w:rPr>
                <w:rFonts w:ascii="Verdana" w:hAnsi="Verdana" w:cs="Times New Roman"/>
                <w:color w:val="000000"/>
                <w:sz w:val="15"/>
                <w:szCs w:val="15"/>
              </w:rPr>
              <w:t xml:space="preserve"> como pigmento, vidro de bário </w:t>
            </w:r>
            <w:proofErr w:type="spellStart"/>
            <w:r w:rsidRPr="008702B7">
              <w:rPr>
                <w:rFonts w:ascii="Verdana" w:hAnsi="Verdana" w:cs="Times New Roman"/>
                <w:color w:val="000000"/>
                <w:sz w:val="15"/>
                <w:szCs w:val="15"/>
              </w:rPr>
              <w:t>fluoralumínioborosilicatosilanizado</w:t>
            </w:r>
            <w:proofErr w:type="spellEnd"/>
            <w:r w:rsidRPr="008702B7">
              <w:rPr>
                <w:rFonts w:ascii="Verdana" w:hAnsi="Verdana" w:cs="Times New Roman"/>
                <w:color w:val="000000"/>
                <w:sz w:val="15"/>
                <w:szCs w:val="15"/>
              </w:rPr>
              <w:t xml:space="preserve">, como </w:t>
            </w:r>
            <w:proofErr w:type="spellStart"/>
            <w:r w:rsidRPr="008702B7">
              <w:rPr>
                <w:rFonts w:ascii="Verdana" w:hAnsi="Verdana" w:cs="Times New Roman"/>
                <w:color w:val="000000"/>
                <w:sz w:val="15"/>
                <w:szCs w:val="15"/>
              </w:rPr>
              <w:t>fotoiniciadores</w:t>
            </w:r>
            <w:proofErr w:type="spellEnd"/>
            <w:r w:rsidRPr="008702B7">
              <w:rPr>
                <w:rFonts w:ascii="Verdana" w:hAnsi="Verdana" w:cs="Times New Roman"/>
                <w:color w:val="000000"/>
                <w:sz w:val="15"/>
                <w:szCs w:val="15"/>
              </w:rPr>
              <w:t xml:space="preserve"> e como inibidores </w:t>
            </w:r>
            <w:proofErr w:type="spellStart"/>
            <w:r w:rsidRPr="008702B7">
              <w:rPr>
                <w:rFonts w:ascii="Verdana" w:hAnsi="Verdana" w:cs="Times New Roman"/>
                <w:color w:val="000000"/>
                <w:sz w:val="15"/>
                <w:szCs w:val="15"/>
              </w:rPr>
              <w:t>Bis-Gma</w:t>
            </w:r>
            <w:proofErr w:type="spellEnd"/>
            <w:r w:rsidRPr="008702B7">
              <w:rPr>
                <w:rFonts w:ascii="Verdana" w:hAnsi="Verdana" w:cs="Times New Roman"/>
                <w:color w:val="000000"/>
                <w:sz w:val="15"/>
                <w:szCs w:val="15"/>
              </w:rPr>
              <w:t xml:space="preserve"> e </w:t>
            </w:r>
            <w:proofErr w:type="spellStart"/>
            <w:r w:rsidRPr="008702B7">
              <w:rPr>
                <w:rFonts w:ascii="Verdana" w:hAnsi="Verdana" w:cs="Times New Roman"/>
                <w:color w:val="000000"/>
                <w:sz w:val="15"/>
                <w:szCs w:val="15"/>
              </w:rPr>
              <w:t>Bis-EmaDimetacrilato</w:t>
            </w:r>
            <w:proofErr w:type="spellEnd"/>
            <w:r w:rsidRPr="008702B7">
              <w:rPr>
                <w:rFonts w:ascii="Verdana" w:hAnsi="Verdana" w:cs="Times New Roman"/>
                <w:color w:val="000000"/>
                <w:sz w:val="15"/>
                <w:szCs w:val="15"/>
              </w:rPr>
              <w:t xml:space="preserve"> e sílica </w:t>
            </w:r>
            <w:proofErr w:type="spellStart"/>
            <w:r w:rsidRPr="008702B7">
              <w:rPr>
                <w:rFonts w:ascii="Verdana" w:hAnsi="Verdana" w:cs="Times New Roman"/>
                <w:color w:val="000000"/>
                <w:sz w:val="15"/>
                <w:szCs w:val="15"/>
              </w:rPr>
              <w:t>nanopartícula</w:t>
            </w:r>
            <w:proofErr w:type="spellEnd"/>
            <w:r w:rsidRPr="008702B7">
              <w:rPr>
                <w:rFonts w:ascii="Verdana" w:hAnsi="Verdana" w:cs="Times New Roman"/>
                <w:color w:val="000000"/>
                <w:sz w:val="15"/>
                <w:szCs w:val="15"/>
              </w:rPr>
              <w:t xml:space="preserve">. Indicado para uso como restaurador direto de dentes anteriores e posteriores. Poderá ser utilizado ainda como material restaurador em casos estéticos, como fechamento de diastema, alongamento de incisivos, transformação de dentes </w:t>
            </w:r>
            <w:proofErr w:type="spellStart"/>
            <w:r w:rsidRPr="008702B7">
              <w:rPr>
                <w:rFonts w:ascii="Verdana" w:hAnsi="Verdana" w:cs="Times New Roman"/>
                <w:color w:val="000000"/>
                <w:sz w:val="15"/>
                <w:szCs w:val="15"/>
              </w:rPr>
              <w:t>conóides</w:t>
            </w:r>
            <w:proofErr w:type="spellEnd"/>
            <w:r w:rsidRPr="008702B7">
              <w:rPr>
                <w:rFonts w:ascii="Verdana" w:hAnsi="Verdana" w:cs="Times New Roman"/>
                <w:color w:val="000000"/>
                <w:sz w:val="15"/>
                <w:szCs w:val="15"/>
              </w:rPr>
              <w:t xml:space="preserve">, facetas e fabricação indireta de </w:t>
            </w:r>
            <w:proofErr w:type="spellStart"/>
            <w:r w:rsidRPr="008702B7">
              <w:rPr>
                <w:rFonts w:ascii="Verdana" w:hAnsi="Verdana" w:cs="Times New Roman"/>
                <w:color w:val="000000"/>
                <w:sz w:val="15"/>
                <w:szCs w:val="15"/>
              </w:rPr>
              <w:t>inlays</w:t>
            </w:r>
            <w:proofErr w:type="spellEnd"/>
            <w:r w:rsidRPr="008702B7">
              <w:rPr>
                <w:rFonts w:ascii="Verdana" w:hAnsi="Verdana" w:cs="Times New Roman"/>
                <w:color w:val="000000"/>
                <w:sz w:val="15"/>
                <w:szCs w:val="15"/>
              </w:rPr>
              <w:t xml:space="preserve"> e </w:t>
            </w:r>
            <w:proofErr w:type="spellStart"/>
            <w:r w:rsidRPr="008702B7">
              <w:rPr>
                <w:rFonts w:ascii="Verdana" w:hAnsi="Verdana" w:cs="Times New Roman"/>
                <w:color w:val="000000"/>
                <w:sz w:val="15"/>
                <w:szCs w:val="15"/>
              </w:rPr>
              <w:t>onlays</w:t>
            </w:r>
            <w:proofErr w:type="spellEnd"/>
            <w:r w:rsidRPr="008702B7">
              <w:rPr>
                <w:rFonts w:ascii="Verdana" w:hAnsi="Verdana" w:cs="Times New Roman"/>
                <w:color w:val="000000"/>
                <w:sz w:val="15"/>
                <w:szCs w:val="15"/>
              </w:rPr>
              <w:t>.</w:t>
            </w:r>
          </w:p>
        </w:tc>
        <w:tc>
          <w:tcPr>
            <w:tcW w:w="855" w:type="dxa"/>
            <w:shd w:val="clear" w:color="auto" w:fill="auto"/>
            <w:vAlign w:val="center"/>
            <w:hideMark/>
          </w:tcPr>
          <w:p w:rsidR="008702B7" w:rsidRPr="008702B7" w:rsidRDefault="008702B7" w:rsidP="008702B7">
            <w:pPr>
              <w:jc w:val="right"/>
              <w:rPr>
                <w:rFonts w:ascii="Verdana" w:hAnsi="Verdana" w:cs="Times New Roman"/>
                <w:color w:val="000000"/>
                <w:sz w:val="15"/>
                <w:szCs w:val="15"/>
              </w:rPr>
            </w:pPr>
            <w:r w:rsidRPr="008702B7">
              <w:rPr>
                <w:rFonts w:ascii="Verdana" w:hAnsi="Verdana" w:cs="Times New Roman"/>
                <w:color w:val="000000"/>
                <w:sz w:val="15"/>
                <w:szCs w:val="15"/>
              </w:rPr>
              <w:t>60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34,35</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2.061,00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2.061,00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10.305,00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110</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Resina </w:t>
            </w:r>
            <w:proofErr w:type="spellStart"/>
            <w:r w:rsidRPr="008702B7">
              <w:rPr>
                <w:rFonts w:ascii="Verdana" w:hAnsi="Verdana" w:cs="Times New Roman"/>
                <w:color w:val="000000"/>
                <w:sz w:val="15"/>
                <w:szCs w:val="15"/>
              </w:rPr>
              <w:t>fotopolimerizável</w:t>
            </w:r>
            <w:proofErr w:type="spellEnd"/>
            <w:r w:rsidRPr="008702B7">
              <w:rPr>
                <w:rFonts w:ascii="Verdana" w:hAnsi="Verdana" w:cs="Times New Roman"/>
                <w:color w:val="000000"/>
                <w:sz w:val="15"/>
                <w:szCs w:val="15"/>
              </w:rPr>
              <w:t xml:space="preserve"> A3 Resina composta </w:t>
            </w:r>
            <w:proofErr w:type="spellStart"/>
            <w:r w:rsidRPr="008702B7">
              <w:rPr>
                <w:rFonts w:ascii="Verdana" w:hAnsi="Verdana" w:cs="Times New Roman"/>
                <w:color w:val="000000"/>
                <w:sz w:val="15"/>
                <w:szCs w:val="15"/>
              </w:rPr>
              <w:t>micro</w:t>
            </w:r>
            <w:r w:rsidRPr="008702B7">
              <w:rPr>
                <w:rFonts w:ascii="Cambria Math" w:hAnsi="Cambria Math" w:cs="Cambria Math"/>
                <w:color w:val="000000"/>
                <w:sz w:val="15"/>
                <w:szCs w:val="15"/>
              </w:rPr>
              <w:t>‐</w:t>
            </w:r>
            <w:r w:rsidRPr="008702B7">
              <w:rPr>
                <w:rFonts w:ascii="Verdana" w:hAnsi="Verdana" w:cs="Times New Roman"/>
                <w:color w:val="000000"/>
                <w:sz w:val="15"/>
                <w:szCs w:val="15"/>
              </w:rPr>
              <w:t>h</w:t>
            </w:r>
            <w:r w:rsidRPr="008702B7">
              <w:rPr>
                <w:rFonts w:ascii="Verdana" w:hAnsi="Verdana" w:cs="Verdana"/>
                <w:color w:val="000000"/>
                <w:sz w:val="15"/>
                <w:szCs w:val="15"/>
              </w:rPr>
              <w:t>í</w:t>
            </w:r>
            <w:r w:rsidRPr="008702B7">
              <w:rPr>
                <w:rFonts w:ascii="Verdana" w:hAnsi="Verdana" w:cs="Times New Roman"/>
                <w:color w:val="000000"/>
                <w:sz w:val="15"/>
                <w:szCs w:val="15"/>
              </w:rPr>
              <w:t>brida</w:t>
            </w:r>
            <w:proofErr w:type="spellEnd"/>
            <w:r w:rsidRPr="008702B7">
              <w:rPr>
                <w:rFonts w:ascii="Verdana" w:hAnsi="Verdana" w:cs="Times New Roman"/>
                <w:color w:val="000000"/>
                <w:sz w:val="15"/>
                <w:szCs w:val="15"/>
              </w:rPr>
              <w:t xml:space="preserve">, fluorescente, radiopaca, </w:t>
            </w:r>
            <w:proofErr w:type="spellStart"/>
            <w:r w:rsidRPr="008702B7">
              <w:rPr>
                <w:rFonts w:ascii="Verdana" w:hAnsi="Verdana" w:cs="Times New Roman"/>
                <w:color w:val="000000"/>
                <w:sz w:val="15"/>
                <w:szCs w:val="15"/>
              </w:rPr>
              <w:t>fotopolimerizável</w:t>
            </w:r>
            <w:proofErr w:type="spellEnd"/>
            <w:r w:rsidRPr="008702B7">
              <w:rPr>
                <w:rFonts w:ascii="Verdana" w:hAnsi="Verdana" w:cs="Times New Roman"/>
                <w:color w:val="000000"/>
                <w:sz w:val="15"/>
                <w:szCs w:val="15"/>
              </w:rPr>
              <w:t xml:space="preserve">, a base de </w:t>
            </w:r>
            <w:proofErr w:type="spellStart"/>
            <w:r w:rsidRPr="008702B7">
              <w:rPr>
                <w:rFonts w:ascii="Verdana" w:hAnsi="Verdana" w:cs="Times New Roman"/>
                <w:color w:val="000000"/>
                <w:sz w:val="15"/>
                <w:szCs w:val="15"/>
              </w:rPr>
              <w:t>microglass</w:t>
            </w:r>
            <w:proofErr w:type="spellEnd"/>
            <w:r w:rsidRPr="008702B7">
              <w:rPr>
                <w:rFonts w:ascii="Verdana" w:hAnsi="Verdana" w:cs="Times New Roman"/>
                <w:color w:val="000000"/>
                <w:sz w:val="15"/>
                <w:szCs w:val="15"/>
              </w:rPr>
              <w:t xml:space="preserve">, com </w:t>
            </w:r>
            <w:r w:rsidRPr="008702B7">
              <w:rPr>
                <w:rFonts w:ascii="Verdana" w:hAnsi="Verdana" w:cs="Times New Roman"/>
                <w:color w:val="000000"/>
                <w:sz w:val="15"/>
                <w:szCs w:val="15"/>
              </w:rPr>
              <w:lastRenderedPageBreak/>
              <w:t xml:space="preserve">capacidade de </w:t>
            </w:r>
            <w:proofErr w:type="spellStart"/>
            <w:r w:rsidRPr="008702B7">
              <w:rPr>
                <w:rFonts w:ascii="Verdana" w:hAnsi="Verdana" w:cs="Times New Roman"/>
                <w:color w:val="000000"/>
                <w:sz w:val="15"/>
                <w:szCs w:val="15"/>
              </w:rPr>
              <w:t>mimetização.Compost</w:t>
            </w:r>
            <w:proofErr w:type="spellEnd"/>
            <w:r w:rsidRPr="008702B7">
              <w:rPr>
                <w:rFonts w:ascii="Verdana" w:hAnsi="Verdana" w:cs="Times New Roman"/>
                <w:color w:val="000000"/>
                <w:sz w:val="15"/>
                <w:szCs w:val="15"/>
              </w:rPr>
              <w:t xml:space="preserve"> de matriz orgânica a base de </w:t>
            </w:r>
            <w:proofErr w:type="spellStart"/>
            <w:r w:rsidRPr="008702B7">
              <w:rPr>
                <w:rFonts w:ascii="Verdana" w:hAnsi="Verdana" w:cs="Times New Roman"/>
                <w:color w:val="000000"/>
                <w:sz w:val="15"/>
                <w:szCs w:val="15"/>
              </w:rPr>
              <w:t>Bis-GMA</w:t>
            </w:r>
            <w:proofErr w:type="spellEnd"/>
            <w:r w:rsidRPr="008702B7">
              <w:rPr>
                <w:rFonts w:ascii="Verdana" w:hAnsi="Verdana" w:cs="Times New Roman"/>
                <w:color w:val="000000"/>
                <w:sz w:val="15"/>
                <w:szCs w:val="15"/>
              </w:rPr>
              <w:t xml:space="preserve">, contendo partículas de carga de dióxido de silício, altamente disperso, de tamanhos que variam de 0,02μm a 0,07μm e vidro de bário alumínio </w:t>
            </w:r>
            <w:proofErr w:type="spellStart"/>
            <w:r w:rsidRPr="008702B7">
              <w:rPr>
                <w:rFonts w:ascii="Verdana" w:hAnsi="Verdana" w:cs="Times New Roman"/>
                <w:color w:val="000000"/>
                <w:sz w:val="15"/>
                <w:szCs w:val="15"/>
              </w:rPr>
              <w:t>fluoretado</w:t>
            </w:r>
            <w:proofErr w:type="spellEnd"/>
            <w:r w:rsidRPr="008702B7">
              <w:rPr>
                <w:rFonts w:ascii="Verdana" w:hAnsi="Verdana" w:cs="Times New Roman"/>
                <w:color w:val="000000"/>
                <w:sz w:val="15"/>
                <w:szCs w:val="15"/>
              </w:rPr>
              <w:t xml:space="preserve"> com tamanhos que variam de 0,02μm a 2μm,sendo o tamanho médio das partículas de 0,7μm. Porcentagem de carga em volume: 58%.Indicada para restaurações em dentes anteriores e posteriores, classes I, II, III, IV e V, facetas laminadas, restaurações de </w:t>
            </w:r>
            <w:proofErr w:type="spellStart"/>
            <w:r w:rsidRPr="008702B7">
              <w:rPr>
                <w:rFonts w:ascii="Verdana" w:hAnsi="Verdana" w:cs="Times New Roman"/>
                <w:color w:val="000000"/>
                <w:sz w:val="15"/>
                <w:szCs w:val="15"/>
              </w:rPr>
              <w:t>inlays</w:t>
            </w:r>
            <w:proofErr w:type="spellEnd"/>
            <w:r w:rsidRPr="008702B7">
              <w:rPr>
                <w:rFonts w:ascii="Verdana" w:hAnsi="Verdana" w:cs="Times New Roman"/>
                <w:color w:val="000000"/>
                <w:sz w:val="15"/>
                <w:szCs w:val="15"/>
              </w:rPr>
              <w:t xml:space="preserve"> e </w:t>
            </w:r>
            <w:proofErr w:type="spellStart"/>
            <w:r w:rsidRPr="008702B7">
              <w:rPr>
                <w:rFonts w:ascii="Verdana" w:hAnsi="Verdana" w:cs="Times New Roman"/>
                <w:color w:val="000000"/>
                <w:sz w:val="15"/>
                <w:szCs w:val="15"/>
              </w:rPr>
              <w:t>onlays</w:t>
            </w:r>
            <w:proofErr w:type="spellEnd"/>
            <w:r w:rsidRPr="008702B7">
              <w:rPr>
                <w:rFonts w:ascii="Verdana" w:hAnsi="Verdana" w:cs="Times New Roman"/>
                <w:color w:val="000000"/>
                <w:sz w:val="15"/>
                <w:szCs w:val="15"/>
              </w:rPr>
              <w:t xml:space="preserve">, correção de formas e cores dos dentes (fechamento de diastemas, correção de más formações, </w:t>
            </w:r>
            <w:proofErr w:type="spellStart"/>
            <w:r w:rsidRPr="008702B7">
              <w:rPr>
                <w:rFonts w:ascii="Verdana" w:hAnsi="Verdana" w:cs="Times New Roman"/>
                <w:color w:val="000000"/>
                <w:sz w:val="15"/>
                <w:szCs w:val="15"/>
              </w:rPr>
              <w:t>re</w:t>
            </w:r>
            <w:r w:rsidRPr="008702B7">
              <w:rPr>
                <w:rFonts w:ascii="Cambria Math" w:hAnsi="Cambria Math" w:cs="Cambria Math"/>
                <w:color w:val="000000"/>
                <w:sz w:val="15"/>
                <w:szCs w:val="15"/>
              </w:rPr>
              <w:t>‐</w:t>
            </w:r>
            <w:r w:rsidRPr="008702B7">
              <w:rPr>
                <w:rFonts w:ascii="Verdana" w:hAnsi="Verdana" w:cs="Times New Roman"/>
                <w:color w:val="000000"/>
                <w:sz w:val="15"/>
                <w:szCs w:val="15"/>
              </w:rPr>
              <w:t>anatomiza</w:t>
            </w:r>
            <w:r w:rsidRPr="008702B7">
              <w:rPr>
                <w:rFonts w:ascii="Verdana" w:hAnsi="Verdana" w:cs="Verdana"/>
                <w:color w:val="000000"/>
                <w:sz w:val="15"/>
                <w:szCs w:val="15"/>
              </w:rPr>
              <w:t>çã</w:t>
            </w:r>
            <w:r w:rsidRPr="008702B7">
              <w:rPr>
                <w:rFonts w:ascii="Verdana" w:hAnsi="Verdana" w:cs="Times New Roman"/>
                <w:color w:val="000000"/>
                <w:sz w:val="15"/>
                <w:szCs w:val="15"/>
              </w:rPr>
              <w:t>o</w:t>
            </w:r>
            <w:proofErr w:type="spellEnd"/>
            <w:r w:rsidRPr="008702B7">
              <w:rPr>
                <w:rFonts w:ascii="Verdana" w:hAnsi="Verdana" w:cs="Times New Roman"/>
                <w:color w:val="000000"/>
                <w:sz w:val="15"/>
                <w:szCs w:val="15"/>
              </w:rPr>
              <w:t>), restaura</w:t>
            </w:r>
            <w:r w:rsidRPr="008702B7">
              <w:rPr>
                <w:rFonts w:ascii="Verdana" w:hAnsi="Verdana" w:cs="Verdana"/>
                <w:color w:val="000000"/>
                <w:sz w:val="15"/>
                <w:szCs w:val="15"/>
              </w:rPr>
              <w:t>çõ</w:t>
            </w:r>
            <w:r w:rsidRPr="008702B7">
              <w:rPr>
                <w:rFonts w:ascii="Verdana" w:hAnsi="Verdana" w:cs="Times New Roman"/>
                <w:color w:val="000000"/>
                <w:sz w:val="15"/>
                <w:szCs w:val="15"/>
              </w:rPr>
              <w:t xml:space="preserve">es de dentes decíduos. Efeito camaleão proporcionando uma perfeita combinação de cores com o dente natural. </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lastRenderedPageBreak/>
              <w:t>60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34,35</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2.061,00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2.061,00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10.305,00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lastRenderedPageBreak/>
              <w:t>111</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Resina fotopolimerizávelA3,5 Resina composta </w:t>
            </w:r>
            <w:proofErr w:type="spellStart"/>
            <w:r w:rsidRPr="008702B7">
              <w:rPr>
                <w:rFonts w:ascii="Verdana" w:hAnsi="Verdana" w:cs="Times New Roman"/>
                <w:color w:val="000000"/>
                <w:sz w:val="15"/>
                <w:szCs w:val="15"/>
              </w:rPr>
              <w:t>micro</w:t>
            </w:r>
            <w:r w:rsidRPr="008702B7">
              <w:rPr>
                <w:rFonts w:ascii="Cambria Math" w:hAnsi="Cambria Math" w:cs="Cambria Math"/>
                <w:color w:val="000000"/>
                <w:sz w:val="15"/>
                <w:szCs w:val="15"/>
              </w:rPr>
              <w:t>‐</w:t>
            </w:r>
            <w:r w:rsidRPr="008702B7">
              <w:rPr>
                <w:rFonts w:ascii="Verdana" w:hAnsi="Verdana" w:cs="Times New Roman"/>
                <w:color w:val="000000"/>
                <w:sz w:val="15"/>
                <w:szCs w:val="15"/>
              </w:rPr>
              <w:t>h</w:t>
            </w:r>
            <w:r w:rsidRPr="008702B7">
              <w:rPr>
                <w:rFonts w:ascii="Verdana" w:hAnsi="Verdana" w:cs="Verdana"/>
                <w:color w:val="000000"/>
                <w:sz w:val="15"/>
                <w:szCs w:val="15"/>
              </w:rPr>
              <w:t>í</w:t>
            </w:r>
            <w:r w:rsidRPr="008702B7">
              <w:rPr>
                <w:rFonts w:ascii="Verdana" w:hAnsi="Verdana" w:cs="Times New Roman"/>
                <w:color w:val="000000"/>
                <w:sz w:val="15"/>
                <w:szCs w:val="15"/>
              </w:rPr>
              <w:t>brida</w:t>
            </w:r>
            <w:proofErr w:type="spellEnd"/>
            <w:r w:rsidRPr="008702B7">
              <w:rPr>
                <w:rFonts w:ascii="Verdana" w:hAnsi="Verdana" w:cs="Times New Roman"/>
                <w:color w:val="000000"/>
                <w:sz w:val="15"/>
                <w:szCs w:val="15"/>
              </w:rPr>
              <w:t xml:space="preserve">, fluorescente, radiopaca, </w:t>
            </w:r>
            <w:proofErr w:type="spellStart"/>
            <w:r w:rsidRPr="008702B7">
              <w:rPr>
                <w:rFonts w:ascii="Verdana" w:hAnsi="Verdana" w:cs="Times New Roman"/>
                <w:color w:val="000000"/>
                <w:sz w:val="15"/>
                <w:szCs w:val="15"/>
              </w:rPr>
              <w:t>fotopolimerizável</w:t>
            </w:r>
            <w:proofErr w:type="spellEnd"/>
            <w:r w:rsidRPr="008702B7">
              <w:rPr>
                <w:rFonts w:ascii="Verdana" w:hAnsi="Verdana" w:cs="Times New Roman"/>
                <w:color w:val="000000"/>
                <w:sz w:val="15"/>
                <w:szCs w:val="15"/>
              </w:rPr>
              <w:t xml:space="preserve">, a base de </w:t>
            </w:r>
            <w:proofErr w:type="spellStart"/>
            <w:r w:rsidRPr="008702B7">
              <w:rPr>
                <w:rFonts w:ascii="Verdana" w:hAnsi="Verdana" w:cs="Times New Roman"/>
                <w:color w:val="000000"/>
                <w:sz w:val="15"/>
                <w:szCs w:val="15"/>
              </w:rPr>
              <w:t>microglass</w:t>
            </w:r>
            <w:proofErr w:type="spellEnd"/>
            <w:r w:rsidRPr="008702B7">
              <w:rPr>
                <w:rFonts w:ascii="Verdana" w:hAnsi="Verdana" w:cs="Times New Roman"/>
                <w:color w:val="000000"/>
                <w:sz w:val="15"/>
                <w:szCs w:val="15"/>
              </w:rPr>
              <w:t xml:space="preserve">, com capacidade de </w:t>
            </w:r>
            <w:proofErr w:type="spellStart"/>
            <w:r w:rsidRPr="008702B7">
              <w:rPr>
                <w:rFonts w:ascii="Verdana" w:hAnsi="Verdana" w:cs="Times New Roman"/>
                <w:color w:val="000000"/>
                <w:sz w:val="15"/>
                <w:szCs w:val="15"/>
              </w:rPr>
              <w:t>mimetização.Compost</w:t>
            </w:r>
            <w:proofErr w:type="spellEnd"/>
            <w:r w:rsidRPr="008702B7">
              <w:rPr>
                <w:rFonts w:ascii="Verdana" w:hAnsi="Verdana" w:cs="Times New Roman"/>
                <w:color w:val="000000"/>
                <w:sz w:val="15"/>
                <w:szCs w:val="15"/>
              </w:rPr>
              <w:t xml:space="preserve"> de matriz orgânica a base de </w:t>
            </w:r>
            <w:proofErr w:type="spellStart"/>
            <w:r w:rsidRPr="008702B7">
              <w:rPr>
                <w:rFonts w:ascii="Verdana" w:hAnsi="Verdana" w:cs="Times New Roman"/>
                <w:color w:val="000000"/>
                <w:sz w:val="15"/>
                <w:szCs w:val="15"/>
              </w:rPr>
              <w:t>Bis-GMA</w:t>
            </w:r>
            <w:proofErr w:type="spellEnd"/>
            <w:r w:rsidRPr="008702B7">
              <w:rPr>
                <w:rFonts w:ascii="Verdana" w:hAnsi="Verdana" w:cs="Times New Roman"/>
                <w:color w:val="000000"/>
                <w:sz w:val="15"/>
                <w:szCs w:val="15"/>
              </w:rPr>
              <w:t xml:space="preserve">, contendo partículas de carga de dióxido de silício, altamente disperso, de tamanhos que variam de 0,02μm a 0,07μm e vidro de bário alumínio </w:t>
            </w:r>
            <w:proofErr w:type="spellStart"/>
            <w:r w:rsidRPr="008702B7">
              <w:rPr>
                <w:rFonts w:ascii="Verdana" w:hAnsi="Verdana" w:cs="Times New Roman"/>
                <w:color w:val="000000"/>
                <w:sz w:val="15"/>
                <w:szCs w:val="15"/>
              </w:rPr>
              <w:t>fluoretado</w:t>
            </w:r>
            <w:proofErr w:type="spellEnd"/>
            <w:r w:rsidRPr="008702B7">
              <w:rPr>
                <w:rFonts w:ascii="Verdana" w:hAnsi="Verdana" w:cs="Times New Roman"/>
                <w:color w:val="000000"/>
                <w:sz w:val="15"/>
                <w:szCs w:val="15"/>
              </w:rPr>
              <w:t xml:space="preserve"> com tamanhos que variam de 0,02μm a 2μm,sendo o tamanho médio das partículas de 0,7μm. Porcentagem de carga em volume: 58%.Indicada para restaurações em dentes anteriores e posteriores, classes I, II, III, IV e V, facetas laminadas, restaurações de </w:t>
            </w:r>
            <w:proofErr w:type="spellStart"/>
            <w:r w:rsidRPr="008702B7">
              <w:rPr>
                <w:rFonts w:ascii="Verdana" w:hAnsi="Verdana" w:cs="Times New Roman"/>
                <w:color w:val="000000"/>
                <w:sz w:val="15"/>
                <w:szCs w:val="15"/>
              </w:rPr>
              <w:t>inlays</w:t>
            </w:r>
            <w:proofErr w:type="spellEnd"/>
            <w:r w:rsidRPr="008702B7">
              <w:rPr>
                <w:rFonts w:ascii="Verdana" w:hAnsi="Verdana" w:cs="Times New Roman"/>
                <w:color w:val="000000"/>
                <w:sz w:val="15"/>
                <w:szCs w:val="15"/>
              </w:rPr>
              <w:t xml:space="preserve"> e </w:t>
            </w:r>
            <w:proofErr w:type="spellStart"/>
            <w:r w:rsidRPr="008702B7">
              <w:rPr>
                <w:rFonts w:ascii="Verdana" w:hAnsi="Verdana" w:cs="Times New Roman"/>
                <w:color w:val="000000"/>
                <w:sz w:val="15"/>
                <w:szCs w:val="15"/>
              </w:rPr>
              <w:t>onlays</w:t>
            </w:r>
            <w:proofErr w:type="spellEnd"/>
            <w:r w:rsidRPr="008702B7">
              <w:rPr>
                <w:rFonts w:ascii="Verdana" w:hAnsi="Verdana" w:cs="Times New Roman"/>
                <w:color w:val="000000"/>
                <w:sz w:val="15"/>
                <w:szCs w:val="15"/>
              </w:rPr>
              <w:t xml:space="preserve">, correção de formas e cores dos dentes (fechamento de diastemas, correção de más formações, </w:t>
            </w:r>
            <w:proofErr w:type="spellStart"/>
            <w:r w:rsidRPr="008702B7">
              <w:rPr>
                <w:rFonts w:ascii="Verdana" w:hAnsi="Verdana" w:cs="Times New Roman"/>
                <w:color w:val="000000"/>
                <w:sz w:val="15"/>
                <w:szCs w:val="15"/>
              </w:rPr>
              <w:t>re</w:t>
            </w:r>
            <w:r w:rsidRPr="008702B7">
              <w:rPr>
                <w:rFonts w:ascii="Cambria Math" w:hAnsi="Cambria Math" w:cs="Cambria Math"/>
                <w:color w:val="000000"/>
                <w:sz w:val="15"/>
                <w:szCs w:val="15"/>
              </w:rPr>
              <w:t>‐</w:t>
            </w:r>
            <w:r w:rsidRPr="008702B7">
              <w:rPr>
                <w:rFonts w:ascii="Verdana" w:hAnsi="Verdana" w:cs="Times New Roman"/>
                <w:color w:val="000000"/>
                <w:sz w:val="15"/>
                <w:szCs w:val="15"/>
              </w:rPr>
              <w:t>anatomiza</w:t>
            </w:r>
            <w:r w:rsidRPr="008702B7">
              <w:rPr>
                <w:rFonts w:ascii="Verdana" w:hAnsi="Verdana" w:cs="Verdana"/>
                <w:color w:val="000000"/>
                <w:sz w:val="15"/>
                <w:szCs w:val="15"/>
              </w:rPr>
              <w:t>çã</w:t>
            </w:r>
            <w:r w:rsidRPr="008702B7">
              <w:rPr>
                <w:rFonts w:ascii="Verdana" w:hAnsi="Verdana" w:cs="Times New Roman"/>
                <w:color w:val="000000"/>
                <w:sz w:val="15"/>
                <w:szCs w:val="15"/>
              </w:rPr>
              <w:t>o</w:t>
            </w:r>
            <w:proofErr w:type="spellEnd"/>
            <w:r w:rsidRPr="008702B7">
              <w:rPr>
                <w:rFonts w:ascii="Verdana" w:hAnsi="Verdana" w:cs="Times New Roman"/>
                <w:color w:val="000000"/>
                <w:sz w:val="15"/>
                <w:szCs w:val="15"/>
              </w:rPr>
              <w:t>), restaura</w:t>
            </w:r>
            <w:r w:rsidRPr="008702B7">
              <w:rPr>
                <w:rFonts w:ascii="Verdana" w:hAnsi="Verdana" w:cs="Verdana"/>
                <w:color w:val="000000"/>
                <w:sz w:val="15"/>
                <w:szCs w:val="15"/>
              </w:rPr>
              <w:t>çõ</w:t>
            </w:r>
            <w:r w:rsidRPr="008702B7">
              <w:rPr>
                <w:rFonts w:ascii="Verdana" w:hAnsi="Verdana" w:cs="Times New Roman"/>
                <w:color w:val="000000"/>
                <w:sz w:val="15"/>
                <w:szCs w:val="15"/>
              </w:rPr>
              <w:t xml:space="preserve">es de dentes </w:t>
            </w:r>
            <w:r w:rsidRPr="008702B7">
              <w:rPr>
                <w:rFonts w:ascii="Verdana" w:hAnsi="Verdana" w:cs="Times New Roman"/>
                <w:color w:val="000000"/>
                <w:sz w:val="15"/>
                <w:szCs w:val="15"/>
              </w:rPr>
              <w:lastRenderedPageBreak/>
              <w:t xml:space="preserve">decíduos. Efeito camaleão proporcionando uma perfeita combinação de cores com o dente natural. </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lastRenderedPageBreak/>
              <w:t>60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11,20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672,00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672,00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3.360,00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lastRenderedPageBreak/>
              <w:t>113</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Sugador descartável rígido transparente e atóxico, arame com aço especial para fixação imediata na posição desejada, macio, </w:t>
            </w:r>
            <w:r w:rsidRPr="008702B7">
              <w:rPr>
                <w:rFonts w:ascii="Verdana" w:hAnsi="Verdana" w:cs="Times New Roman"/>
                <w:color w:val="FF0000"/>
                <w:sz w:val="15"/>
                <w:szCs w:val="15"/>
                <w:u w:val="single"/>
              </w:rPr>
              <w:t>colorido</w:t>
            </w:r>
            <w:r w:rsidRPr="008702B7">
              <w:rPr>
                <w:rFonts w:ascii="Verdana" w:hAnsi="Verdana" w:cs="Times New Roman"/>
                <w:color w:val="000000"/>
                <w:sz w:val="15"/>
                <w:szCs w:val="15"/>
              </w:rPr>
              <w:t xml:space="preserve"> e aromatizado artificialmente de tutti-</w:t>
            </w:r>
            <w:proofErr w:type="spellStart"/>
            <w:r w:rsidRPr="008702B7">
              <w:rPr>
                <w:rFonts w:ascii="Verdana" w:hAnsi="Verdana" w:cs="Times New Roman"/>
                <w:color w:val="000000"/>
                <w:sz w:val="15"/>
                <w:szCs w:val="15"/>
              </w:rPr>
              <w:t>frutti</w:t>
            </w:r>
            <w:proofErr w:type="spellEnd"/>
            <w:r w:rsidRPr="008702B7">
              <w:rPr>
                <w:rFonts w:ascii="Verdana" w:hAnsi="Verdana" w:cs="Times New Roman"/>
                <w:color w:val="000000"/>
                <w:sz w:val="15"/>
                <w:szCs w:val="15"/>
              </w:rPr>
              <w:t>, pacote com 40 unidades.</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5,21</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1.563,00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1.563,00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7.815,00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117</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Tira de poliéster</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20,71</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621,30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621,30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3.106,50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119</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Verniz forrador de cavidades com líquido claro ou ligeiramente amarelado, volátil com forte odor característico. Composto por nitrocelulose 8g% e excipientes acetato de </w:t>
            </w:r>
            <w:proofErr w:type="spellStart"/>
            <w:r w:rsidRPr="008702B7">
              <w:rPr>
                <w:rFonts w:ascii="Verdana" w:hAnsi="Verdana" w:cs="Times New Roman"/>
                <w:color w:val="000000"/>
                <w:sz w:val="15"/>
                <w:szCs w:val="15"/>
              </w:rPr>
              <w:t>etila</w:t>
            </w:r>
            <w:proofErr w:type="spellEnd"/>
            <w:r w:rsidRPr="008702B7">
              <w:rPr>
                <w:rFonts w:ascii="Verdana" w:hAnsi="Verdana" w:cs="Times New Roman"/>
                <w:color w:val="000000"/>
                <w:sz w:val="15"/>
                <w:szCs w:val="15"/>
              </w:rPr>
              <w:t xml:space="preserve"> e </w:t>
            </w:r>
            <w:proofErr w:type="spellStart"/>
            <w:r w:rsidRPr="008702B7">
              <w:rPr>
                <w:rFonts w:ascii="Verdana" w:hAnsi="Verdana" w:cs="Times New Roman"/>
                <w:color w:val="000000"/>
                <w:sz w:val="15"/>
                <w:szCs w:val="15"/>
              </w:rPr>
              <w:t>álccol</w:t>
            </w:r>
            <w:proofErr w:type="spellEnd"/>
            <w:r w:rsidRPr="008702B7">
              <w:rPr>
                <w:rFonts w:ascii="Verdana" w:hAnsi="Verdana" w:cs="Times New Roman"/>
                <w:color w:val="000000"/>
                <w:sz w:val="15"/>
                <w:szCs w:val="15"/>
              </w:rPr>
              <w:t xml:space="preserve"> etílico. Secagem rápida, utilizado para forração de cavidades e proteção das restaurações a silicato.</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5</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7,49</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37,45</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37,45</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25</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187,25</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120</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Afastador </w:t>
            </w:r>
            <w:proofErr w:type="spellStart"/>
            <w:r w:rsidRPr="008702B7">
              <w:rPr>
                <w:rFonts w:ascii="Verdana" w:hAnsi="Verdana" w:cs="Times New Roman"/>
                <w:color w:val="000000"/>
                <w:sz w:val="15"/>
                <w:szCs w:val="15"/>
              </w:rPr>
              <w:t>minesota</w:t>
            </w:r>
            <w:proofErr w:type="spellEnd"/>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19,97</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199,70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199,70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998,50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121</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proofErr w:type="spellStart"/>
            <w:r w:rsidRPr="008702B7">
              <w:rPr>
                <w:rFonts w:ascii="Verdana" w:hAnsi="Verdana" w:cs="Times New Roman"/>
                <w:color w:val="000000"/>
                <w:sz w:val="15"/>
                <w:szCs w:val="15"/>
              </w:rPr>
              <w:t>Alavancaseldin</w:t>
            </w:r>
            <w:proofErr w:type="spellEnd"/>
            <w:r w:rsidRPr="008702B7">
              <w:rPr>
                <w:rFonts w:ascii="Verdana" w:hAnsi="Verdana" w:cs="Times New Roman"/>
                <w:color w:val="000000"/>
                <w:sz w:val="15"/>
                <w:szCs w:val="15"/>
              </w:rPr>
              <w:t xml:space="preserve"> reta ponta fina</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19,97</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199,70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199,70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998,50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122</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Alavanca apical </w:t>
            </w:r>
            <w:proofErr w:type="spellStart"/>
            <w:r w:rsidRPr="008702B7">
              <w:rPr>
                <w:rFonts w:ascii="Verdana" w:hAnsi="Verdana" w:cs="Times New Roman"/>
                <w:color w:val="000000"/>
                <w:sz w:val="15"/>
                <w:szCs w:val="15"/>
              </w:rPr>
              <w:t>anodizado</w:t>
            </w:r>
            <w:proofErr w:type="spellEnd"/>
            <w:r w:rsidRPr="008702B7">
              <w:rPr>
                <w:rFonts w:ascii="Verdana" w:hAnsi="Verdana" w:cs="Times New Roman"/>
                <w:color w:val="000000"/>
                <w:sz w:val="15"/>
                <w:szCs w:val="15"/>
              </w:rPr>
              <w:t xml:space="preserve"> nº 301</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19,97</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199,70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199,70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998,50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123</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Alavanca </w:t>
            </w:r>
            <w:proofErr w:type="spellStart"/>
            <w:r w:rsidRPr="008702B7">
              <w:rPr>
                <w:rFonts w:ascii="Verdana" w:hAnsi="Verdana" w:cs="Times New Roman"/>
                <w:color w:val="000000"/>
                <w:sz w:val="15"/>
                <w:szCs w:val="15"/>
              </w:rPr>
              <w:t>seldin</w:t>
            </w:r>
            <w:proofErr w:type="spellEnd"/>
            <w:r w:rsidRPr="008702B7">
              <w:rPr>
                <w:rFonts w:ascii="Verdana" w:hAnsi="Verdana" w:cs="Times New Roman"/>
                <w:color w:val="000000"/>
                <w:sz w:val="15"/>
                <w:szCs w:val="15"/>
              </w:rPr>
              <w:t xml:space="preserve"> 1R</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19,97</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199,70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199,70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998,50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125</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Alavanca apical </w:t>
            </w:r>
            <w:proofErr w:type="spellStart"/>
            <w:r w:rsidRPr="008702B7">
              <w:rPr>
                <w:rFonts w:ascii="Verdana" w:hAnsi="Verdana" w:cs="Times New Roman"/>
                <w:color w:val="000000"/>
                <w:sz w:val="15"/>
                <w:szCs w:val="15"/>
              </w:rPr>
              <w:t>anodizado</w:t>
            </w:r>
            <w:proofErr w:type="spellEnd"/>
            <w:r w:rsidRPr="008702B7">
              <w:rPr>
                <w:rFonts w:ascii="Verdana" w:hAnsi="Verdana" w:cs="Times New Roman"/>
                <w:color w:val="000000"/>
                <w:sz w:val="15"/>
                <w:szCs w:val="15"/>
              </w:rPr>
              <w:t xml:space="preserve"> nº304</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728,00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2.184,00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2.184,00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10.920,00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126</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Amalgamador de cápsulas</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770,00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2.310,00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2.310,00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11.550,00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128</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Aparelho conjugado de ultrassom com jato de bicarbonato Equipamento para profilaxia com ultrassom e jato de bicarbonato, montado em conjunto composto de corpo e tampa </w:t>
            </w:r>
            <w:proofErr w:type="spellStart"/>
            <w:r w:rsidRPr="008702B7">
              <w:rPr>
                <w:rFonts w:ascii="Verdana" w:hAnsi="Verdana" w:cs="Times New Roman"/>
                <w:color w:val="000000"/>
                <w:sz w:val="15"/>
                <w:szCs w:val="15"/>
              </w:rPr>
              <w:t>confeccionadosem</w:t>
            </w:r>
            <w:proofErr w:type="spellEnd"/>
            <w:r w:rsidRPr="008702B7">
              <w:rPr>
                <w:rFonts w:ascii="Verdana" w:hAnsi="Verdana" w:cs="Times New Roman"/>
                <w:color w:val="000000"/>
                <w:sz w:val="15"/>
                <w:szCs w:val="15"/>
              </w:rPr>
              <w:t xml:space="preserve"> poliestireno e painel principal em policarbonato. Potenciômetro de ajuste fino para regulagem exata da potência ultrassônica. Capa do transdutor, ponta jato de bicarbonato e insertos </w:t>
            </w:r>
            <w:proofErr w:type="spellStart"/>
            <w:r w:rsidRPr="008702B7">
              <w:rPr>
                <w:rFonts w:ascii="Verdana" w:hAnsi="Verdana" w:cs="Times New Roman"/>
                <w:color w:val="000000"/>
                <w:sz w:val="15"/>
                <w:szCs w:val="15"/>
              </w:rPr>
              <w:t>autoclaváveis</w:t>
            </w:r>
            <w:proofErr w:type="spellEnd"/>
            <w:r w:rsidRPr="008702B7">
              <w:rPr>
                <w:rFonts w:ascii="Verdana" w:hAnsi="Verdana" w:cs="Times New Roman"/>
                <w:color w:val="000000"/>
                <w:sz w:val="15"/>
                <w:szCs w:val="15"/>
              </w:rPr>
              <w:t xml:space="preserve">. Sistema eletro pneumático sincronizado, com válvulas que proporcionam cortes e aspirações da água instantaneamente, evitando assim o contato da água com o bicarbonato na ponta da peça de mão. Sistema de interrupção do jato de bicarbonato com um módulo de </w:t>
            </w:r>
            <w:proofErr w:type="spellStart"/>
            <w:r w:rsidRPr="008702B7">
              <w:rPr>
                <w:rFonts w:ascii="Verdana" w:hAnsi="Verdana" w:cs="Times New Roman"/>
                <w:color w:val="000000"/>
                <w:sz w:val="15"/>
                <w:szCs w:val="15"/>
              </w:rPr>
              <w:t>antiaglutinação</w:t>
            </w:r>
            <w:proofErr w:type="spellEnd"/>
            <w:r w:rsidRPr="008702B7">
              <w:rPr>
                <w:rFonts w:ascii="Verdana" w:hAnsi="Verdana" w:cs="Times New Roman"/>
                <w:color w:val="000000"/>
                <w:sz w:val="15"/>
                <w:szCs w:val="15"/>
              </w:rPr>
              <w:t xml:space="preserve"> </w:t>
            </w:r>
            <w:r w:rsidRPr="008702B7">
              <w:rPr>
                <w:rFonts w:ascii="Verdana" w:hAnsi="Verdana" w:cs="Times New Roman"/>
                <w:color w:val="000000"/>
                <w:sz w:val="15"/>
                <w:szCs w:val="15"/>
              </w:rPr>
              <w:lastRenderedPageBreak/>
              <w:t xml:space="preserve">que evita o entupimento nas válvulas. Despressurização interna através de varredura automática do bicarbonato, das válvulas até a peça de mão. Filtro de ar com drenagem </w:t>
            </w:r>
            <w:proofErr w:type="spellStart"/>
            <w:r w:rsidRPr="008702B7">
              <w:rPr>
                <w:rFonts w:ascii="Verdana" w:hAnsi="Verdana" w:cs="Times New Roman"/>
                <w:color w:val="000000"/>
                <w:sz w:val="15"/>
                <w:szCs w:val="15"/>
              </w:rPr>
              <w:t>automática.Recipiente</w:t>
            </w:r>
            <w:proofErr w:type="spellEnd"/>
            <w:r w:rsidRPr="008702B7">
              <w:rPr>
                <w:rFonts w:ascii="Verdana" w:hAnsi="Verdana" w:cs="Times New Roman"/>
                <w:color w:val="000000"/>
                <w:sz w:val="15"/>
                <w:szCs w:val="15"/>
              </w:rPr>
              <w:t xml:space="preserve"> para bicarbonato de fácil limpeza, com acesso lateral que permite a sua remoção sem a necessidade de virar todo o equipamento para retirada das sobras do pó de </w:t>
            </w:r>
            <w:proofErr w:type="spellStart"/>
            <w:r w:rsidRPr="008702B7">
              <w:rPr>
                <w:rFonts w:ascii="Verdana" w:hAnsi="Verdana" w:cs="Times New Roman"/>
                <w:color w:val="000000"/>
                <w:sz w:val="15"/>
                <w:szCs w:val="15"/>
              </w:rPr>
              <w:t>bicarbonato.Registros</w:t>
            </w:r>
            <w:proofErr w:type="spellEnd"/>
            <w:r w:rsidRPr="008702B7">
              <w:rPr>
                <w:rFonts w:ascii="Verdana" w:hAnsi="Verdana" w:cs="Times New Roman"/>
                <w:color w:val="000000"/>
                <w:sz w:val="15"/>
                <w:szCs w:val="15"/>
              </w:rPr>
              <w:t xml:space="preserve"> de água e ar com ajustes de sensibilidade que possibilitam adequar à necessidade de cada </w:t>
            </w:r>
            <w:proofErr w:type="spellStart"/>
            <w:r w:rsidRPr="008702B7">
              <w:rPr>
                <w:rFonts w:ascii="Verdana" w:hAnsi="Verdana" w:cs="Times New Roman"/>
                <w:color w:val="000000"/>
                <w:sz w:val="15"/>
                <w:szCs w:val="15"/>
              </w:rPr>
              <w:t>operação.Tecla</w:t>
            </w:r>
            <w:proofErr w:type="spellEnd"/>
            <w:r w:rsidRPr="008702B7">
              <w:rPr>
                <w:rFonts w:ascii="Verdana" w:hAnsi="Verdana" w:cs="Times New Roman"/>
                <w:color w:val="000000"/>
                <w:sz w:val="15"/>
                <w:szCs w:val="15"/>
              </w:rPr>
              <w:t xml:space="preserve"> seletora para função de ultrassom – jato de bicarbonato. Transformador blindado para evitar penetração de bicarbonato. Aplicações funcionais: endodontia, periodontia, </w:t>
            </w:r>
            <w:proofErr w:type="spellStart"/>
            <w:r w:rsidRPr="008702B7">
              <w:rPr>
                <w:rFonts w:ascii="Verdana" w:hAnsi="Verdana" w:cs="Times New Roman"/>
                <w:color w:val="000000"/>
                <w:sz w:val="15"/>
                <w:szCs w:val="15"/>
              </w:rPr>
              <w:t>dentística</w:t>
            </w:r>
            <w:proofErr w:type="spellEnd"/>
            <w:r w:rsidRPr="008702B7">
              <w:rPr>
                <w:rFonts w:ascii="Verdana" w:hAnsi="Verdana" w:cs="Times New Roman"/>
                <w:color w:val="000000"/>
                <w:sz w:val="15"/>
                <w:szCs w:val="15"/>
              </w:rPr>
              <w:t xml:space="preserve"> e prótese. Inserto universal para remoção de cálculo </w:t>
            </w:r>
            <w:proofErr w:type="spellStart"/>
            <w:r w:rsidRPr="008702B7">
              <w:rPr>
                <w:rFonts w:ascii="Verdana" w:hAnsi="Verdana" w:cs="Times New Roman"/>
                <w:color w:val="000000"/>
                <w:sz w:val="15"/>
                <w:szCs w:val="15"/>
              </w:rPr>
              <w:t>supragengival</w:t>
            </w:r>
            <w:proofErr w:type="spellEnd"/>
            <w:r w:rsidRPr="008702B7">
              <w:rPr>
                <w:rFonts w:ascii="Verdana" w:hAnsi="Verdana" w:cs="Times New Roman"/>
                <w:color w:val="000000"/>
                <w:sz w:val="15"/>
                <w:szCs w:val="15"/>
              </w:rPr>
              <w:t xml:space="preserve"> e </w:t>
            </w:r>
            <w:proofErr w:type="spellStart"/>
            <w:r w:rsidRPr="008702B7">
              <w:rPr>
                <w:rFonts w:ascii="Verdana" w:hAnsi="Verdana" w:cs="Times New Roman"/>
                <w:color w:val="000000"/>
                <w:sz w:val="15"/>
                <w:szCs w:val="15"/>
              </w:rPr>
              <w:t>subgengival.</w:t>
            </w:r>
            <w:r w:rsidRPr="008702B7">
              <w:rPr>
                <w:rFonts w:ascii="Verdana" w:hAnsi="Verdana" w:cs="Times New Roman"/>
                <w:color w:val="FF0000"/>
                <w:sz w:val="15"/>
                <w:szCs w:val="15"/>
              </w:rPr>
              <w:t>Garantia</w:t>
            </w:r>
            <w:proofErr w:type="spellEnd"/>
            <w:r w:rsidRPr="008702B7">
              <w:rPr>
                <w:rFonts w:ascii="Verdana" w:hAnsi="Verdana" w:cs="Times New Roman"/>
                <w:color w:val="FF0000"/>
                <w:sz w:val="15"/>
                <w:szCs w:val="15"/>
              </w:rPr>
              <w:t xml:space="preserve"> de no mínimo um ano. </w:t>
            </w:r>
            <w:r w:rsidRPr="008702B7">
              <w:rPr>
                <w:rFonts w:ascii="Verdana" w:hAnsi="Verdana" w:cs="Times New Roman"/>
                <w:color w:val="000000"/>
                <w:sz w:val="15"/>
                <w:szCs w:val="15"/>
              </w:rPr>
              <w:t xml:space="preserve">Apresentar Certificado de Boas Práticas de Fabricação e Controle - BPF. Autorização de funcionamento de empresa do fabricante e registro do produto no MS ou </w:t>
            </w:r>
            <w:proofErr w:type="gramStart"/>
            <w:r w:rsidRPr="008702B7">
              <w:rPr>
                <w:rFonts w:ascii="Verdana" w:hAnsi="Verdana" w:cs="Times New Roman"/>
                <w:color w:val="000000"/>
                <w:sz w:val="15"/>
                <w:szCs w:val="15"/>
              </w:rPr>
              <w:t>ANVISA.-</w:t>
            </w:r>
            <w:proofErr w:type="gramEnd"/>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lastRenderedPageBreak/>
              <w:t>10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6,29</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62,90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62,90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314,50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lastRenderedPageBreak/>
              <w:t>129</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Aplicador </w:t>
            </w:r>
            <w:proofErr w:type="spellStart"/>
            <w:r w:rsidRPr="008702B7">
              <w:rPr>
                <w:rFonts w:ascii="Verdana" w:hAnsi="Verdana" w:cs="Times New Roman"/>
                <w:color w:val="000000"/>
                <w:sz w:val="15"/>
                <w:szCs w:val="15"/>
              </w:rPr>
              <w:t>dycal</w:t>
            </w:r>
            <w:proofErr w:type="spellEnd"/>
            <w:r w:rsidRPr="008702B7">
              <w:rPr>
                <w:rFonts w:ascii="Verdana" w:hAnsi="Verdana" w:cs="Times New Roman"/>
                <w:color w:val="000000"/>
                <w:sz w:val="15"/>
                <w:szCs w:val="15"/>
              </w:rPr>
              <w:t xml:space="preserve"> duplo angulado</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5,96</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59,60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59,60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298,00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130</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Aplicador </w:t>
            </w:r>
            <w:proofErr w:type="spellStart"/>
            <w:r w:rsidRPr="008702B7">
              <w:rPr>
                <w:rFonts w:ascii="Verdana" w:hAnsi="Verdana" w:cs="Times New Roman"/>
                <w:color w:val="000000"/>
                <w:sz w:val="15"/>
                <w:szCs w:val="15"/>
              </w:rPr>
              <w:t>dycal</w:t>
            </w:r>
            <w:proofErr w:type="spellEnd"/>
            <w:r w:rsidRPr="008702B7">
              <w:rPr>
                <w:rFonts w:ascii="Verdana" w:hAnsi="Verdana" w:cs="Times New Roman"/>
                <w:color w:val="000000"/>
                <w:sz w:val="15"/>
                <w:szCs w:val="15"/>
              </w:rPr>
              <w:t xml:space="preserve"> reto</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6,29</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314,50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314,50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1.572,50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131</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Brunidor duplo nº1</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6,29</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314,50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314,50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1.572,50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132</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Brunidor duplo nº3</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6,29</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314,50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314,50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1.572,50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133</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Brunidor nº29</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6,29</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314,50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314,50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1.572,50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136</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Cabo de bisturi para lâminas nº12 e 15</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3,60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108,00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108,00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540,00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138</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Calcador </w:t>
            </w:r>
            <w:proofErr w:type="spellStart"/>
            <w:r w:rsidRPr="008702B7">
              <w:rPr>
                <w:rFonts w:ascii="Verdana" w:hAnsi="Verdana" w:cs="Times New Roman"/>
                <w:color w:val="000000"/>
                <w:sz w:val="15"/>
                <w:szCs w:val="15"/>
              </w:rPr>
              <w:t>clevdent</w:t>
            </w:r>
            <w:proofErr w:type="spellEnd"/>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6,29</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188,70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188,70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943,50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139</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Calcador </w:t>
            </w:r>
            <w:proofErr w:type="spellStart"/>
            <w:r w:rsidRPr="008702B7">
              <w:rPr>
                <w:rFonts w:ascii="Verdana" w:hAnsi="Verdana" w:cs="Times New Roman"/>
                <w:color w:val="000000"/>
                <w:sz w:val="15"/>
                <w:szCs w:val="15"/>
              </w:rPr>
              <w:t>eames</w:t>
            </w:r>
            <w:proofErr w:type="spellEnd"/>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20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6,29</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125,80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125,80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629,00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140</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Calcador </w:t>
            </w:r>
            <w:proofErr w:type="spellStart"/>
            <w:r w:rsidRPr="008702B7">
              <w:rPr>
                <w:rFonts w:ascii="Verdana" w:hAnsi="Verdana" w:cs="Times New Roman"/>
                <w:color w:val="000000"/>
                <w:sz w:val="15"/>
                <w:szCs w:val="15"/>
              </w:rPr>
              <w:t>hollenback</w:t>
            </w:r>
            <w:proofErr w:type="spellEnd"/>
            <w:r w:rsidRPr="008702B7">
              <w:rPr>
                <w:rFonts w:ascii="Verdana" w:hAnsi="Verdana" w:cs="Times New Roman"/>
                <w:color w:val="000000"/>
                <w:sz w:val="15"/>
                <w:szCs w:val="15"/>
              </w:rPr>
              <w:t xml:space="preserve"> nº1</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20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6,29</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125,80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125,80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629,00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142</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Caneta de alta rotação com </w:t>
            </w:r>
            <w:r w:rsidRPr="008702B7">
              <w:rPr>
                <w:rFonts w:ascii="Verdana" w:hAnsi="Verdana" w:cs="Times New Roman"/>
                <w:b/>
                <w:bCs/>
                <w:color w:val="000000"/>
                <w:sz w:val="15"/>
                <w:szCs w:val="15"/>
              </w:rPr>
              <w:t>rolamento de cerâmica de alta resistência</w:t>
            </w:r>
            <w:r w:rsidRPr="008702B7">
              <w:rPr>
                <w:rFonts w:ascii="Verdana" w:hAnsi="Verdana" w:cs="Times New Roman"/>
                <w:color w:val="000000"/>
                <w:sz w:val="15"/>
                <w:szCs w:val="15"/>
              </w:rPr>
              <w:t xml:space="preserve">, que garante 25% a mais de durabilidade. Funcionamento mais suave: rotores balanceados um a um, dentro de limite de qualidade altamente rígidos e 100% testados. O baixo nível de vibração garante menos fadiga ao profissional e maior precisão no procedimento. </w:t>
            </w:r>
            <w:r w:rsidRPr="008702B7">
              <w:rPr>
                <w:rFonts w:ascii="Verdana" w:hAnsi="Verdana" w:cs="Times New Roman"/>
                <w:color w:val="000000"/>
                <w:sz w:val="15"/>
                <w:szCs w:val="15"/>
              </w:rPr>
              <w:lastRenderedPageBreak/>
              <w:t xml:space="preserve">Peso ideal de 59g - um peso reduzido e equilibrado entre instrumento </w:t>
            </w:r>
            <w:proofErr w:type="spellStart"/>
            <w:r w:rsidRPr="008702B7">
              <w:rPr>
                <w:rFonts w:ascii="Verdana" w:hAnsi="Verdana" w:cs="Times New Roman"/>
                <w:color w:val="000000"/>
                <w:sz w:val="15"/>
                <w:szCs w:val="15"/>
              </w:rPr>
              <w:t>emangueira</w:t>
            </w:r>
            <w:proofErr w:type="spellEnd"/>
            <w:r w:rsidRPr="008702B7">
              <w:rPr>
                <w:rFonts w:ascii="Verdana" w:hAnsi="Verdana" w:cs="Times New Roman"/>
                <w:color w:val="000000"/>
                <w:sz w:val="15"/>
                <w:szCs w:val="15"/>
              </w:rPr>
              <w:t xml:space="preserve">, o que impede a força contrária em relação ao movimento da turbina no dente. Menos fadiga e maior segurança ao </w:t>
            </w:r>
            <w:proofErr w:type="spellStart"/>
            <w:r w:rsidRPr="008702B7">
              <w:rPr>
                <w:rFonts w:ascii="Verdana" w:hAnsi="Verdana" w:cs="Times New Roman"/>
                <w:color w:val="000000"/>
                <w:sz w:val="15"/>
                <w:szCs w:val="15"/>
              </w:rPr>
              <w:t>procedimento.Spray</w:t>
            </w:r>
            <w:proofErr w:type="spellEnd"/>
            <w:r w:rsidRPr="008702B7">
              <w:rPr>
                <w:rFonts w:ascii="Verdana" w:hAnsi="Verdana" w:cs="Times New Roman"/>
                <w:color w:val="000000"/>
                <w:sz w:val="15"/>
                <w:szCs w:val="15"/>
              </w:rPr>
              <w:t xml:space="preserve"> quádruplo: propicia excelente refrigeração em todos os quadrantes da broca. Mais silenciosa: 62 decibéis. Sistemas de troca brocas: disponível na versão Press-Button (PB). Acoplamento: BORDEN Fabricado em Latão Potência: 13W Rolamento: esfera em cerâmica Rotação máxima: 370.000 rpm. Tratamento superficial em níquel químico. Garantia de 12 meses. </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lastRenderedPageBreak/>
              <w:t>10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5,96</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59,60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59,60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298,00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lastRenderedPageBreak/>
              <w:t>143</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Colher de dentina nº5</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5,96</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59,60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59,60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298,00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144</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Colher de dentina nº11 ½</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15</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1.340,00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20.100,00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20.100,00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75</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100.500,00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146</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proofErr w:type="spellStart"/>
            <w:r w:rsidRPr="008702B7">
              <w:rPr>
                <w:rFonts w:ascii="Verdana" w:hAnsi="Verdana" w:cs="Times New Roman"/>
                <w:color w:val="000000"/>
                <w:sz w:val="15"/>
                <w:szCs w:val="15"/>
              </w:rPr>
              <w:t>Contra-ânguloSistema</w:t>
            </w:r>
            <w:proofErr w:type="spellEnd"/>
            <w:r w:rsidRPr="008702B7">
              <w:rPr>
                <w:rFonts w:ascii="Verdana" w:hAnsi="Verdana" w:cs="Times New Roman"/>
                <w:color w:val="000000"/>
                <w:sz w:val="15"/>
                <w:szCs w:val="15"/>
              </w:rPr>
              <w:t xml:space="preserve"> tipo </w:t>
            </w:r>
            <w:proofErr w:type="spellStart"/>
            <w:r w:rsidRPr="008702B7">
              <w:rPr>
                <w:rFonts w:ascii="Verdana" w:hAnsi="Verdana" w:cs="Times New Roman"/>
                <w:color w:val="000000"/>
                <w:sz w:val="15"/>
                <w:szCs w:val="15"/>
              </w:rPr>
              <w:t>intra</w:t>
            </w:r>
            <w:proofErr w:type="spellEnd"/>
            <w:r w:rsidRPr="008702B7">
              <w:rPr>
                <w:rFonts w:ascii="Verdana" w:hAnsi="Verdana" w:cs="Times New Roman"/>
                <w:color w:val="000000"/>
                <w:sz w:val="15"/>
                <w:szCs w:val="15"/>
              </w:rPr>
              <w:t xml:space="preserve"> torque e rotação transmitidos à broca através de um conjunto de eixos e engrenagens com relação de transmissão 1:1; ângulo de 20º entre o eixo e o pescoço da cabeça; eixo principal de suporte de brocas apoiado sobre rolamentos de esferas; pinça mecânica; trava da broca por lâmina de aço temperada </w:t>
            </w:r>
            <w:proofErr w:type="spellStart"/>
            <w:r w:rsidRPr="008702B7">
              <w:rPr>
                <w:rFonts w:ascii="Verdana" w:hAnsi="Verdana" w:cs="Times New Roman"/>
                <w:color w:val="000000"/>
                <w:sz w:val="15"/>
                <w:szCs w:val="15"/>
              </w:rPr>
              <w:t>deslocável</w:t>
            </w:r>
            <w:proofErr w:type="spellEnd"/>
            <w:r w:rsidRPr="008702B7">
              <w:rPr>
                <w:rFonts w:ascii="Verdana" w:hAnsi="Verdana" w:cs="Times New Roman"/>
                <w:color w:val="000000"/>
                <w:sz w:val="15"/>
                <w:szCs w:val="15"/>
              </w:rPr>
              <w:t xml:space="preserve"> lateralmente em ângulo; pinça adaptadora de brocas tipo FG; dimensões reduzidas com fácil acesso a todo os quadrantes da cavidade oral; corpo em alumínio e latão, giro livre de 360º sobre o micromotor; sistema de refrigeração através de spray; esterilização através de autoclave até 135º C e 2,2 bar. </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20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6,29</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125,80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125,80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629,00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147</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Cureta de Lucas nº85</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10,23</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306,90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306,90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1.534,50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148</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Cureta de </w:t>
            </w:r>
            <w:proofErr w:type="spellStart"/>
            <w:r w:rsidRPr="008702B7">
              <w:rPr>
                <w:rFonts w:ascii="Verdana" w:hAnsi="Verdana" w:cs="Times New Roman"/>
                <w:color w:val="000000"/>
                <w:sz w:val="15"/>
                <w:szCs w:val="15"/>
              </w:rPr>
              <w:t>Gracey</w:t>
            </w:r>
            <w:proofErr w:type="spellEnd"/>
            <w:r w:rsidRPr="008702B7">
              <w:rPr>
                <w:rFonts w:ascii="Verdana" w:hAnsi="Verdana" w:cs="Times New Roman"/>
                <w:color w:val="000000"/>
                <w:sz w:val="15"/>
                <w:szCs w:val="15"/>
              </w:rPr>
              <w:t xml:space="preserve"> nº7/8</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10,23</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306,90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306,90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1.534,50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149</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Cureta de </w:t>
            </w:r>
            <w:proofErr w:type="spellStart"/>
            <w:r w:rsidRPr="008702B7">
              <w:rPr>
                <w:rFonts w:ascii="Verdana" w:hAnsi="Verdana" w:cs="Times New Roman"/>
                <w:color w:val="000000"/>
                <w:sz w:val="15"/>
                <w:szCs w:val="15"/>
              </w:rPr>
              <w:t>Gracey</w:t>
            </w:r>
            <w:proofErr w:type="spellEnd"/>
            <w:r w:rsidRPr="008702B7">
              <w:rPr>
                <w:rFonts w:ascii="Verdana" w:hAnsi="Verdana" w:cs="Times New Roman"/>
                <w:color w:val="000000"/>
                <w:sz w:val="15"/>
                <w:szCs w:val="15"/>
              </w:rPr>
              <w:t xml:space="preserve"> nº11/12</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10,23</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306,90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306,90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1.534,50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150</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Cureta de </w:t>
            </w:r>
            <w:proofErr w:type="spellStart"/>
            <w:r w:rsidRPr="008702B7">
              <w:rPr>
                <w:rFonts w:ascii="Verdana" w:hAnsi="Verdana" w:cs="Times New Roman"/>
                <w:color w:val="000000"/>
                <w:sz w:val="15"/>
                <w:szCs w:val="15"/>
              </w:rPr>
              <w:t>Gracey</w:t>
            </w:r>
            <w:proofErr w:type="spellEnd"/>
            <w:r w:rsidRPr="008702B7">
              <w:rPr>
                <w:rFonts w:ascii="Verdana" w:hAnsi="Verdana" w:cs="Times New Roman"/>
                <w:color w:val="000000"/>
                <w:sz w:val="15"/>
                <w:szCs w:val="15"/>
              </w:rPr>
              <w:t xml:space="preserve"> nº13/14</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10,23</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306,90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306,90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1.534,50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153</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Cureta Goldman Fox nº 4</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10,23</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306,90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306,90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1.534,50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154</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Cureta </w:t>
            </w:r>
            <w:proofErr w:type="spellStart"/>
            <w:r w:rsidRPr="008702B7">
              <w:rPr>
                <w:rFonts w:ascii="Verdana" w:hAnsi="Verdana" w:cs="Times New Roman"/>
                <w:color w:val="000000"/>
                <w:sz w:val="15"/>
                <w:szCs w:val="15"/>
              </w:rPr>
              <w:t>Maccall</w:t>
            </w:r>
            <w:proofErr w:type="spellEnd"/>
            <w:r w:rsidRPr="008702B7">
              <w:rPr>
                <w:rFonts w:ascii="Verdana" w:hAnsi="Verdana" w:cs="Times New Roman"/>
                <w:color w:val="000000"/>
                <w:sz w:val="15"/>
                <w:szCs w:val="15"/>
              </w:rPr>
              <w:t xml:space="preserve"> nº11/12</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155</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Cureta </w:t>
            </w:r>
            <w:proofErr w:type="spellStart"/>
            <w:r w:rsidRPr="008702B7">
              <w:rPr>
                <w:rFonts w:ascii="Verdana" w:hAnsi="Verdana" w:cs="Times New Roman"/>
                <w:color w:val="000000"/>
                <w:sz w:val="15"/>
                <w:szCs w:val="15"/>
              </w:rPr>
              <w:t>Maccall</w:t>
            </w:r>
            <w:proofErr w:type="spellEnd"/>
            <w:r w:rsidRPr="008702B7">
              <w:rPr>
                <w:rFonts w:ascii="Verdana" w:hAnsi="Verdana" w:cs="Times New Roman"/>
                <w:color w:val="000000"/>
                <w:sz w:val="15"/>
                <w:szCs w:val="15"/>
              </w:rPr>
              <w:t xml:space="preserve"> nº13/14</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156</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Cureta </w:t>
            </w:r>
            <w:proofErr w:type="spellStart"/>
            <w:r w:rsidRPr="008702B7">
              <w:rPr>
                <w:rFonts w:ascii="Verdana" w:hAnsi="Verdana" w:cs="Times New Roman"/>
                <w:color w:val="000000"/>
                <w:sz w:val="15"/>
                <w:szCs w:val="15"/>
              </w:rPr>
              <w:t>Maccall</w:t>
            </w:r>
            <w:proofErr w:type="spellEnd"/>
            <w:r w:rsidRPr="008702B7">
              <w:rPr>
                <w:rFonts w:ascii="Verdana" w:hAnsi="Verdana" w:cs="Times New Roman"/>
                <w:color w:val="000000"/>
                <w:sz w:val="15"/>
                <w:szCs w:val="15"/>
              </w:rPr>
              <w:t xml:space="preserve"> nº17/18</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6,29</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188,70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188,70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943,50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157</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Condensador duplo de amálgama nº 1</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6,29</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188,70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188,70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943,50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159</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Destaca </w:t>
            </w:r>
            <w:proofErr w:type="spellStart"/>
            <w:r w:rsidRPr="008702B7">
              <w:rPr>
                <w:rFonts w:ascii="Verdana" w:hAnsi="Verdana" w:cs="Times New Roman"/>
                <w:color w:val="000000"/>
                <w:sz w:val="15"/>
                <w:szCs w:val="15"/>
              </w:rPr>
              <w:t>perióstomo</w:t>
            </w:r>
            <w:proofErr w:type="spellEnd"/>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5,96</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178,80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178,80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894,00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160</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Esculpidor hollenback3</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20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5,96</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119,20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119,20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596,00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162</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Esculpidor </w:t>
            </w:r>
            <w:proofErr w:type="spellStart"/>
            <w:r w:rsidRPr="008702B7">
              <w:rPr>
                <w:rFonts w:ascii="Verdana" w:hAnsi="Verdana" w:cs="Times New Roman"/>
                <w:color w:val="000000"/>
                <w:sz w:val="15"/>
                <w:szCs w:val="15"/>
              </w:rPr>
              <w:t>interproximal</w:t>
            </w:r>
            <w:proofErr w:type="spellEnd"/>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20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7,31</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146,20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146,20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731,00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lastRenderedPageBreak/>
              <w:t>163</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Espátula simples nº22</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40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40,80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1.632,00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40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1.632,00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8.160,00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164</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Espátula para resina 1/2</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40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7,51</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300,40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40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300,40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1.502,00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165</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Espátula para resina 1</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2,40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720,00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720,00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3.600,00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166</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Espelho bucal </w:t>
            </w:r>
            <w:proofErr w:type="spellStart"/>
            <w:r w:rsidRPr="008702B7">
              <w:rPr>
                <w:rFonts w:ascii="Verdana" w:hAnsi="Verdana" w:cs="Times New Roman"/>
                <w:color w:val="000000"/>
                <w:sz w:val="15"/>
                <w:szCs w:val="15"/>
              </w:rPr>
              <w:t>autoclavável</w:t>
            </w:r>
            <w:proofErr w:type="spellEnd"/>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10,23</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306,90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306,90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1.534,50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167</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Extrator </w:t>
            </w:r>
            <w:proofErr w:type="spellStart"/>
            <w:r w:rsidRPr="008702B7">
              <w:rPr>
                <w:rFonts w:ascii="Verdana" w:hAnsi="Verdana" w:cs="Times New Roman"/>
                <w:color w:val="000000"/>
                <w:sz w:val="15"/>
                <w:szCs w:val="15"/>
              </w:rPr>
              <w:t>Maccall</w:t>
            </w:r>
            <w:proofErr w:type="spellEnd"/>
            <w:r w:rsidRPr="008702B7">
              <w:rPr>
                <w:rFonts w:ascii="Verdana" w:hAnsi="Verdana" w:cs="Times New Roman"/>
                <w:color w:val="000000"/>
                <w:sz w:val="15"/>
                <w:szCs w:val="15"/>
              </w:rPr>
              <w:t xml:space="preserve"> nº1/10</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10,23</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306,90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306,90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1.534,50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184</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Micro motor para acionamento das peças. Rotação máxima de acionamento 20.000 rpm com inversão de rotação. Acoplamento Bordem (dois furos) com regulagem do spray na mangueira. Pressão de entrada 2,2 bar (32 libras/pol²). Esterilizável por mais de 1000 ciclos em autoclave. Spray interno 5.000 a 20.000 rpm. Sistema </w:t>
            </w:r>
            <w:proofErr w:type="spellStart"/>
            <w:r w:rsidRPr="008702B7">
              <w:rPr>
                <w:rFonts w:ascii="Verdana" w:hAnsi="Verdana" w:cs="Times New Roman"/>
                <w:color w:val="000000"/>
                <w:sz w:val="15"/>
                <w:szCs w:val="15"/>
              </w:rPr>
              <w:t>INTRAmatic</w:t>
            </w:r>
            <w:proofErr w:type="spellEnd"/>
            <w:r w:rsidRPr="008702B7">
              <w:rPr>
                <w:rFonts w:ascii="Verdana" w:hAnsi="Verdana" w:cs="Times New Roman"/>
                <w:color w:val="000000"/>
                <w:sz w:val="15"/>
                <w:szCs w:val="15"/>
              </w:rPr>
              <w:t xml:space="preserve"> 1.000 ciclos de </w:t>
            </w:r>
            <w:proofErr w:type="gramStart"/>
            <w:r w:rsidRPr="008702B7">
              <w:rPr>
                <w:rFonts w:ascii="Verdana" w:hAnsi="Verdana" w:cs="Times New Roman"/>
                <w:color w:val="000000"/>
                <w:sz w:val="15"/>
                <w:szCs w:val="15"/>
              </w:rPr>
              <w:t>esterilização .Sentido</w:t>
            </w:r>
            <w:proofErr w:type="gramEnd"/>
            <w:r w:rsidRPr="008702B7">
              <w:rPr>
                <w:rFonts w:ascii="Verdana" w:hAnsi="Verdana" w:cs="Times New Roman"/>
                <w:color w:val="000000"/>
                <w:sz w:val="15"/>
                <w:szCs w:val="15"/>
              </w:rPr>
              <w:t xml:space="preserve"> de rotação </w:t>
            </w:r>
            <w:proofErr w:type="spellStart"/>
            <w:r w:rsidRPr="008702B7">
              <w:rPr>
                <w:rFonts w:ascii="Verdana" w:hAnsi="Verdana" w:cs="Times New Roman"/>
                <w:color w:val="000000"/>
                <w:sz w:val="15"/>
                <w:szCs w:val="15"/>
              </w:rPr>
              <w:t>ajustável.Baixo</w:t>
            </w:r>
            <w:proofErr w:type="spellEnd"/>
            <w:r w:rsidRPr="008702B7">
              <w:rPr>
                <w:rFonts w:ascii="Verdana" w:hAnsi="Verdana" w:cs="Times New Roman"/>
                <w:color w:val="000000"/>
                <w:sz w:val="15"/>
                <w:szCs w:val="15"/>
              </w:rPr>
              <w:t xml:space="preserve"> nível de ruído </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43,68</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436,80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436,80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2.184,00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185</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Óculos de proteção contra impactos. Hastes em material plástico maleável, tipo espátula, articulada através de pinos metálicos, regulável e com ajuste nas laterais. Lente única em policarbonato de alto impacto. Camada de proteção UD e UVEXTREME contra riscos, raios Ultra Violeta, energia estática e </w:t>
            </w:r>
            <w:proofErr w:type="spellStart"/>
            <w:r w:rsidRPr="008702B7">
              <w:rPr>
                <w:rFonts w:ascii="Verdana" w:hAnsi="Verdana" w:cs="Times New Roman"/>
                <w:color w:val="000000"/>
                <w:sz w:val="15"/>
                <w:szCs w:val="15"/>
              </w:rPr>
              <w:t>embaçamento</w:t>
            </w:r>
            <w:proofErr w:type="spellEnd"/>
            <w:r w:rsidRPr="008702B7">
              <w:rPr>
                <w:rFonts w:ascii="Verdana" w:hAnsi="Verdana" w:cs="Times New Roman"/>
                <w:color w:val="000000"/>
                <w:sz w:val="15"/>
                <w:szCs w:val="15"/>
              </w:rPr>
              <w:t xml:space="preserve">. Aprovado e testado pela Norma ANSIVA Z.87.1/1989. OBS.: óculos de cor TRANSPARENTE, para uso junto </w:t>
            </w:r>
            <w:proofErr w:type="spellStart"/>
            <w:r w:rsidRPr="008702B7">
              <w:rPr>
                <w:rFonts w:ascii="Verdana" w:hAnsi="Verdana" w:cs="Times New Roman"/>
                <w:color w:val="000000"/>
                <w:sz w:val="15"/>
                <w:szCs w:val="15"/>
              </w:rPr>
              <w:t>fotopolimerizador</w:t>
            </w:r>
            <w:proofErr w:type="spellEnd"/>
            <w:r w:rsidRPr="008702B7">
              <w:rPr>
                <w:rFonts w:ascii="Verdana" w:hAnsi="Verdana" w:cs="Times New Roman"/>
                <w:color w:val="000000"/>
                <w:sz w:val="15"/>
                <w:szCs w:val="15"/>
              </w:rPr>
              <w:t>.</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200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8,94</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1.788,00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1.788,00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8.940,00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190</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proofErr w:type="spellStart"/>
            <w:r w:rsidRPr="008702B7">
              <w:rPr>
                <w:rFonts w:ascii="Verdana" w:hAnsi="Verdana" w:cs="Times New Roman"/>
                <w:color w:val="000000"/>
                <w:sz w:val="15"/>
                <w:szCs w:val="15"/>
              </w:rPr>
              <w:t>Peritomo</w:t>
            </w:r>
            <w:proofErr w:type="spellEnd"/>
            <w:r w:rsidRPr="008702B7">
              <w:rPr>
                <w:rFonts w:ascii="Verdana" w:hAnsi="Verdana" w:cs="Times New Roman"/>
                <w:color w:val="000000"/>
                <w:sz w:val="15"/>
                <w:szCs w:val="15"/>
              </w:rPr>
              <w:t xml:space="preserve"> duplo</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197,45</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1.974,50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1.974,50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9.872,50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191</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PONTAS PARA APARELHO DE ULTRASSOM (INSERTOS OU TIPS) –10P. Remoção de tártaro em todas as superfícies dos dentes e superfícies </w:t>
            </w:r>
            <w:proofErr w:type="spellStart"/>
            <w:r w:rsidRPr="008702B7">
              <w:rPr>
                <w:rFonts w:ascii="Verdana" w:hAnsi="Verdana" w:cs="Times New Roman"/>
                <w:color w:val="000000"/>
                <w:sz w:val="15"/>
                <w:szCs w:val="15"/>
              </w:rPr>
              <w:t>subgengivais</w:t>
            </w:r>
            <w:proofErr w:type="spellEnd"/>
            <w:r w:rsidRPr="008702B7">
              <w:rPr>
                <w:rFonts w:ascii="Verdana" w:hAnsi="Verdana" w:cs="Times New Roman"/>
                <w:color w:val="000000"/>
                <w:sz w:val="15"/>
                <w:szCs w:val="15"/>
              </w:rPr>
              <w:t xml:space="preserve"> de bolsas periodontais rasas. Devem ser da marca do aparelho conjugado. </w:t>
            </w:r>
            <w:r w:rsidRPr="008702B7">
              <w:rPr>
                <w:rFonts w:ascii="Verdana" w:hAnsi="Verdana" w:cs="Times New Roman"/>
                <w:color w:val="FF0000"/>
                <w:sz w:val="15"/>
                <w:szCs w:val="15"/>
              </w:rPr>
              <w:t xml:space="preserve">Garantia de no mínimo um ano. </w:t>
            </w:r>
            <w:r w:rsidRPr="008702B7">
              <w:rPr>
                <w:rFonts w:ascii="Verdana" w:hAnsi="Verdana" w:cs="Times New Roman"/>
                <w:color w:val="000000"/>
                <w:sz w:val="15"/>
                <w:szCs w:val="15"/>
              </w:rPr>
              <w:t xml:space="preserve">Apresentar Certificado de Boas Práticas de Fabricação e Controle -BPF. Autorização de funcionamento de empresa </w:t>
            </w:r>
            <w:proofErr w:type="spellStart"/>
            <w:r w:rsidRPr="008702B7">
              <w:rPr>
                <w:rFonts w:ascii="Verdana" w:hAnsi="Verdana" w:cs="Times New Roman"/>
                <w:color w:val="000000"/>
                <w:sz w:val="15"/>
                <w:szCs w:val="15"/>
              </w:rPr>
              <w:t>dofabricante</w:t>
            </w:r>
            <w:proofErr w:type="spellEnd"/>
            <w:r w:rsidRPr="008702B7">
              <w:rPr>
                <w:rFonts w:ascii="Verdana" w:hAnsi="Verdana" w:cs="Times New Roman"/>
                <w:color w:val="000000"/>
                <w:sz w:val="15"/>
                <w:szCs w:val="15"/>
              </w:rPr>
              <w:t xml:space="preserve"> e registro do produto no MS ou ANVISA.</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66,64</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666,40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666,40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3.332,00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194</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Porta agulha </w:t>
            </w:r>
            <w:proofErr w:type="spellStart"/>
            <w:r w:rsidRPr="008702B7">
              <w:rPr>
                <w:rFonts w:ascii="Verdana" w:hAnsi="Verdana" w:cs="Times New Roman"/>
                <w:color w:val="000000"/>
                <w:sz w:val="15"/>
                <w:szCs w:val="15"/>
              </w:rPr>
              <w:t>mayo</w:t>
            </w:r>
            <w:proofErr w:type="spellEnd"/>
            <w:r w:rsidRPr="008702B7">
              <w:rPr>
                <w:rFonts w:ascii="Verdana" w:hAnsi="Verdana" w:cs="Times New Roman"/>
                <w:color w:val="000000"/>
                <w:sz w:val="15"/>
                <w:szCs w:val="15"/>
              </w:rPr>
              <w:t>- hegar14cm</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10,88</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544,00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544,00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2.720,00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lastRenderedPageBreak/>
              <w:t>195</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Porta amálgama de plástico </w:t>
            </w:r>
            <w:proofErr w:type="spellStart"/>
            <w:r w:rsidRPr="008702B7">
              <w:rPr>
                <w:rFonts w:ascii="Verdana" w:hAnsi="Verdana" w:cs="Times New Roman"/>
                <w:color w:val="000000"/>
                <w:sz w:val="15"/>
                <w:szCs w:val="15"/>
              </w:rPr>
              <w:t>esterelizável</w:t>
            </w:r>
            <w:proofErr w:type="spellEnd"/>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90,07</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900,70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900,70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4.503,50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196</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Porta brocas de metal com tampa 30 furos</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40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24,00</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960,00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40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960,00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4.800,00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198</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Pote </w:t>
            </w:r>
            <w:proofErr w:type="spellStart"/>
            <w:r w:rsidRPr="008702B7">
              <w:rPr>
                <w:rFonts w:ascii="Verdana" w:hAnsi="Verdana" w:cs="Times New Roman"/>
                <w:color w:val="000000"/>
                <w:sz w:val="15"/>
                <w:szCs w:val="15"/>
              </w:rPr>
              <w:t>dappen</w:t>
            </w:r>
            <w:proofErr w:type="spellEnd"/>
            <w:r w:rsidRPr="008702B7">
              <w:rPr>
                <w:rFonts w:ascii="Verdana" w:hAnsi="Verdana" w:cs="Times New Roman"/>
                <w:color w:val="000000"/>
                <w:sz w:val="15"/>
                <w:szCs w:val="15"/>
              </w:rPr>
              <w:t xml:space="preserve"> vidro</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28,86</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2.886,00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100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2.886,00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14.430,00</w:t>
            </w:r>
          </w:p>
        </w:tc>
      </w:tr>
      <w:tr w:rsidR="008702B7" w:rsidRPr="008702B7" w:rsidTr="00F27DCE">
        <w:trPr>
          <w:trHeight w:val="20"/>
        </w:trPr>
        <w:tc>
          <w:tcPr>
            <w:tcW w:w="570" w:type="dxa"/>
            <w:shd w:val="clear" w:color="auto" w:fill="auto"/>
            <w:noWrap/>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199</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 xml:space="preserve">Seringa </w:t>
            </w:r>
            <w:proofErr w:type="spellStart"/>
            <w:r w:rsidRPr="008702B7">
              <w:rPr>
                <w:rFonts w:ascii="Verdana" w:hAnsi="Verdana" w:cs="Times New Roman"/>
                <w:color w:val="000000"/>
                <w:sz w:val="15"/>
                <w:szCs w:val="15"/>
              </w:rPr>
              <w:t>carpule</w:t>
            </w:r>
            <w:proofErr w:type="spellEnd"/>
            <w:r w:rsidRPr="008702B7">
              <w:rPr>
                <w:rFonts w:ascii="Verdana" w:hAnsi="Verdana" w:cs="Times New Roman"/>
                <w:color w:val="000000"/>
                <w:sz w:val="15"/>
                <w:szCs w:val="15"/>
              </w:rPr>
              <w:t>, dobrável, para anestesia</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13,03</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651,50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651,50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3.257,50</w:t>
            </w:r>
          </w:p>
        </w:tc>
      </w:tr>
      <w:tr w:rsidR="008702B7" w:rsidRPr="008702B7" w:rsidTr="00F27DCE">
        <w:trPr>
          <w:trHeight w:val="20"/>
        </w:trPr>
        <w:tc>
          <w:tcPr>
            <w:tcW w:w="570"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200</w:t>
            </w:r>
          </w:p>
        </w:tc>
        <w:tc>
          <w:tcPr>
            <w:tcW w:w="2119" w:type="dxa"/>
            <w:shd w:val="clear" w:color="auto" w:fill="auto"/>
            <w:vAlign w:val="center"/>
            <w:hideMark/>
          </w:tcPr>
          <w:p w:rsidR="008702B7" w:rsidRPr="008702B7" w:rsidRDefault="008702B7" w:rsidP="008702B7">
            <w:pPr>
              <w:jc w:val="both"/>
              <w:rPr>
                <w:rFonts w:ascii="Verdana" w:hAnsi="Verdana" w:cs="Times New Roman"/>
                <w:color w:val="000000"/>
                <w:sz w:val="15"/>
                <w:szCs w:val="15"/>
              </w:rPr>
            </w:pPr>
            <w:r w:rsidRPr="008702B7">
              <w:rPr>
                <w:rFonts w:ascii="Verdana" w:hAnsi="Verdana" w:cs="Times New Roman"/>
                <w:color w:val="000000"/>
                <w:sz w:val="15"/>
                <w:szCs w:val="15"/>
              </w:rPr>
              <w:t>Tesoura cirúrgica curva pequena 10 cm</w:t>
            </w:r>
          </w:p>
        </w:tc>
        <w:tc>
          <w:tcPr>
            <w:tcW w:w="855" w:type="dxa"/>
            <w:shd w:val="clear" w:color="auto" w:fill="auto"/>
            <w:vAlign w:val="center"/>
            <w:hideMark/>
          </w:tcPr>
          <w:p w:rsidR="008702B7" w:rsidRPr="008702B7" w:rsidRDefault="008702B7" w:rsidP="008702B7">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129" w:type="dxa"/>
            <w:shd w:val="clear" w:color="auto" w:fill="auto"/>
            <w:noWrap/>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13,03</w:t>
            </w:r>
          </w:p>
        </w:tc>
        <w:tc>
          <w:tcPr>
            <w:tcW w:w="1067"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651,50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50</w:t>
            </w:r>
          </w:p>
        </w:tc>
        <w:tc>
          <w:tcPr>
            <w:tcW w:w="1050"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651,50</w:t>
            </w:r>
          </w:p>
        </w:tc>
        <w:tc>
          <w:tcPr>
            <w:tcW w:w="936"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250</w:t>
            </w:r>
          </w:p>
        </w:tc>
        <w:tc>
          <w:tcPr>
            <w:tcW w:w="1068" w:type="dxa"/>
            <w:shd w:val="clear" w:color="000000" w:fill="FFFFFF"/>
            <w:vAlign w:val="center"/>
            <w:hideMark/>
          </w:tcPr>
          <w:p w:rsidR="008702B7" w:rsidRPr="008702B7" w:rsidRDefault="008702B7" w:rsidP="00F27DCE">
            <w:pPr>
              <w:jc w:val="center"/>
              <w:rPr>
                <w:rFonts w:ascii="Verdana" w:hAnsi="Verdana" w:cs="Times New Roman"/>
                <w:color w:val="000000"/>
                <w:sz w:val="15"/>
                <w:szCs w:val="15"/>
              </w:rPr>
            </w:pPr>
            <w:r w:rsidRPr="008702B7">
              <w:rPr>
                <w:rFonts w:ascii="Verdana" w:hAnsi="Verdana" w:cs="Times New Roman"/>
                <w:color w:val="000000"/>
                <w:sz w:val="15"/>
                <w:szCs w:val="15"/>
              </w:rPr>
              <w:t>3.257,50</w:t>
            </w:r>
          </w:p>
        </w:tc>
      </w:tr>
    </w:tbl>
    <w:p w:rsidR="00961925" w:rsidRPr="00255344" w:rsidRDefault="00961925" w:rsidP="00961925">
      <w:pPr>
        <w:pStyle w:val="Corpodetexto"/>
        <w:tabs>
          <w:tab w:val="left" w:pos="4156"/>
          <w:tab w:val="left" w:pos="5426"/>
        </w:tabs>
        <w:spacing w:after="0" w:line="200" w:lineRule="atLeast"/>
        <w:rPr>
          <w:rFonts w:ascii="Verdana" w:hAnsi="Verdana" w:cs="Arial"/>
          <w:color w:val="000000"/>
          <w:sz w:val="23"/>
          <w:szCs w:val="23"/>
        </w:rPr>
      </w:pPr>
    </w:p>
    <w:p w:rsidR="00961925" w:rsidRPr="00255344" w:rsidRDefault="00961925" w:rsidP="00961925">
      <w:pPr>
        <w:spacing w:line="200" w:lineRule="atLeast"/>
        <w:jc w:val="both"/>
        <w:rPr>
          <w:rFonts w:ascii="Verdana" w:hAnsi="Verdana"/>
          <w:b/>
          <w:color w:val="000000"/>
          <w:sz w:val="23"/>
          <w:szCs w:val="23"/>
        </w:rPr>
      </w:pPr>
      <w:r w:rsidRPr="00255344">
        <w:rPr>
          <w:rFonts w:ascii="Verdana" w:hAnsi="Verdana"/>
          <w:b/>
          <w:color w:val="000000"/>
          <w:sz w:val="23"/>
          <w:szCs w:val="23"/>
        </w:rPr>
        <w:t xml:space="preserve">01 </w:t>
      </w:r>
      <w:r w:rsidRPr="00255344">
        <w:rPr>
          <w:rFonts w:ascii="Verdana" w:hAnsi="Verdana"/>
          <w:b/>
          <w:color w:val="000000"/>
          <w:sz w:val="23"/>
          <w:szCs w:val="23"/>
        </w:rPr>
        <w:noBreakHyphen/>
        <w:t xml:space="preserve"> DO OBJETO:</w:t>
      </w:r>
    </w:p>
    <w:p w:rsidR="00961925" w:rsidRPr="00255344" w:rsidRDefault="00961925" w:rsidP="00961925">
      <w:pPr>
        <w:spacing w:line="200" w:lineRule="atLeast"/>
        <w:jc w:val="both"/>
        <w:rPr>
          <w:rFonts w:ascii="Verdana" w:hAnsi="Verdana"/>
          <w:b/>
          <w:color w:val="000000"/>
          <w:sz w:val="23"/>
          <w:szCs w:val="23"/>
        </w:rPr>
      </w:pPr>
    </w:p>
    <w:p w:rsidR="00961925" w:rsidRPr="00255344" w:rsidRDefault="00961925" w:rsidP="00961925">
      <w:pPr>
        <w:pStyle w:val="Recuodecorpodetexto"/>
        <w:spacing w:line="200" w:lineRule="atLeast"/>
        <w:ind w:firstLine="0"/>
        <w:rPr>
          <w:rFonts w:ascii="Verdana" w:hAnsi="Verdana"/>
          <w:color w:val="000000"/>
          <w:sz w:val="23"/>
          <w:szCs w:val="23"/>
        </w:rPr>
      </w:pPr>
      <w:r w:rsidRPr="00255344">
        <w:rPr>
          <w:rFonts w:ascii="Verdana" w:hAnsi="Verdana"/>
          <w:color w:val="000000"/>
          <w:sz w:val="23"/>
          <w:szCs w:val="23"/>
        </w:rPr>
        <w:t xml:space="preserve">I </w:t>
      </w:r>
      <w:r w:rsidRPr="00255344">
        <w:rPr>
          <w:rFonts w:ascii="Verdana" w:hAnsi="Verdana"/>
          <w:color w:val="000000"/>
          <w:sz w:val="23"/>
          <w:szCs w:val="23"/>
        </w:rPr>
        <w:noBreakHyphen/>
        <w:t xml:space="preserve"> Os objetos do fornecimento são os produtos constantes dos anexos desta ata, em que são discriminados, a apresentação de cada produto, o consumo estimado e o prazo para entrega.</w:t>
      </w:r>
    </w:p>
    <w:p w:rsidR="00961925" w:rsidRPr="00255344" w:rsidRDefault="00961925" w:rsidP="00961925">
      <w:pPr>
        <w:pStyle w:val="Recuodecorpodetexto"/>
        <w:spacing w:line="200" w:lineRule="atLeast"/>
        <w:ind w:firstLine="0"/>
        <w:rPr>
          <w:rFonts w:ascii="Verdana" w:hAnsi="Verdana"/>
          <w:color w:val="000000"/>
          <w:sz w:val="23"/>
          <w:szCs w:val="23"/>
        </w:rPr>
      </w:pPr>
    </w:p>
    <w:p w:rsidR="00961925" w:rsidRPr="00255344" w:rsidRDefault="00961925" w:rsidP="00961925">
      <w:pPr>
        <w:tabs>
          <w:tab w:val="right" w:pos="6589"/>
        </w:tabs>
        <w:spacing w:line="200" w:lineRule="atLeast"/>
        <w:jc w:val="both"/>
        <w:rPr>
          <w:rFonts w:ascii="Verdana" w:hAnsi="Verdana"/>
          <w:b/>
          <w:color w:val="000000"/>
          <w:sz w:val="23"/>
          <w:szCs w:val="23"/>
        </w:rPr>
      </w:pPr>
      <w:r w:rsidRPr="00255344">
        <w:rPr>
          <w:rFonts w:ascii="Verdana" w:hAnsi="Verdana"/>
          <w:b/>
          <w:color w:val="000000"/>
          <w:sz w:val="23"/>
          <w:szCs w:val="23"/>
        </w:rPr>
        <w:t xml:space="preserve">02 </w:t>
      </w:r>
      <w:r w:rsidRPr="00255344">
        <w:rPr>
          <w:rFonts w:ascii="Verdana" w:hAnsi="Verdana"/>
          <w:b/>
          <w:color w:val="000000"/>
          <w:sz w:val="23"/>
          <w:szCs w:val="23"/>
        </w:rPr>
        <w:noBreakHyphen/>
        <w:t xml:space="preserve"> DA VALIDADE DO REGISTRO DE PREÇOS</w:t>
      </w:r>
    </w:p>
    <w:p w:rsidR="00961925" w:rsidRPr="00255344" w:rsidRDefault="00961925" w:rsidP="00961925">
      <w:pPr>
        <w:tabs>
          <w:tab w:val="right" w:pos="6589"/>
        </w:tabs>
        <w:spacing w:line="200" w:lineRule="atLeast"/>
        <w:jc w:val="both"/>
        <w:rPr>
          <w:rFonts w:ascii="Verdana" w:hAnsi="Verdana"/>
          <w:b/>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I </w:t>
      </w:r>
      <w:r w:rsidRPr="00255344">
        <w:rPr>
          <w:rFonts w:ascii="Verdana" w:hAnsi="Verdana"/>
          <w:color w:val="000000"/>
          <w:sz w:val="23"/>
          <w:szCs w:val="23"/>
        </w:rPr>
        <w:noBreakHyphen/>
        <w:t xml:space="preserve"> A presente Ata de Registro de Preços terá a validade de 12 meses a partir da homologação do processo.</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II </w:t>
      </w:r>
      <w:r w:rsidRPr="00255344">
        <w:rPr>
          <w:rFonts w:ascii="Verdana" w:hAnsi="Verdana"/>
          <w:color w:val="000000"/>
          <w:sz w:val="23"/>
          <w:szCs w:val="23"/>
        </w:rPr>
        <w:noBreakHyphen/>
        <w:t xml:space="preserve"> Nos termos do art. 15, parágrafo 4º, da Lei Federal 8.666/93, alterada pela Lei Federal 8.883/94, durante o prazo de validade desta Ata de Registro de Preços, o município não será obrigado a adquirir os produtos referidos nesta ata.</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III </w:t>
      </w:r>
      <w:r w:rsidRPr="00255344">
        <w:rPr>
          <w:rFonts w:ascii="Verdana" w:hAnsi="Verdana"/>
          <w:color w:val="000000"/>
          <w:sz w:val="23"/>
          <w:szCs w:val="23"/>
        </w:rPr>
        <w:noBreakHyphen/>
        <w:t xml:space="preserve">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tabs>
          <w:tab w:val="right" w:pos="7944"/>
        </w:tabs>
        <w:spacing w:line="200" w:lineRule="atLeast"/>
        <w:jc w:val="both"/>
        <w:rPr>
          <w:rFonts w:ascii="Verdana" w:hAnsi="Verdana"/>
          <w:b/>
          <w:color w:val="000000"/>
          <w:sz w:val="23"/>
          <w:szCs w:val="23"/>
        </w:rPr>
      </w:pPr>
      <w:r w:rsidRPr="00255344">
        <w:rPr>
          <w:rFonts w:ascii="Verdana" w:hAnsi="Verdana"/>
          <w:b/>
          <w:color w:val="000000"/>
          <w:sz w:val="23"/>
          <w:szCs w:val="23"/>
        </w:rPr>
        <w:t xml:space="preserve">03 </w:t>
      </w:r>
      <w:r w:rsidRPr="00255344">
        <w:rPr>
          <w:rFonts w:ascii="Verdana" w:hAnsi="Verdana"/>
          <w:b/>
          <w:color w:val="000000"/>
          <w:sz w:val="23"/>
          <w:szCs w:val="23"/>
        </w:rPr>
        <w:noBreakHyphen/>
        <w:t xml:space="preserve"> DA UTILIZAÇÃO DA ATA DE REGISTRO DE PREÇOS</w:t>
      </w:r>
    </w:p>
    <w:p w:rsidR="00961925" w:rsidRPr="00255344" w:rsidRDefault="00961925" w:rsidP="00961925">
      <w:pPr>
        <w:spacing w:line="200" w:lineRule="atLeast"/>
        <w:jc w:val="both"/>
        <w:rPr>
          <w:rFonts w:ascii="Verdana" w:hAnsi="Verdana"/>
          <w:b/>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I </w:t>
      </w:r>
      <w:r w:rsidRPr="00255344">
        <w:rPr>
          <w:rFonts w:ascii="Verdana" w:hAnsi="Verdana"/>
          <w:color w:val="000000"/>
          <w:sz w:val="23"/>
          <w:szCs w:val="23"/>
        </w:rPr>
        <w:noBreakHyphen/>
        <w:t xml:space="preserve"> A presente Ata de Registro de Preços poderá ser utilizada, para aquisições do respectivo objeto, por todos os Órgãos da Administração direta e indireta do Município.</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tabs>
          <w:tab w:val="right" w:pos="2401"/>
        </w:tabs>
        <w:spacing w:line="200" w:lineRule="atLeast"/>
        <w:jc w:val="both"/>
        <w:rPr>
          <w:rFonts w:ascii="Verdana" w:hAnsi="Verdana"/>
          <w:b/>
          <w:color w:val="000000"/>
          <w:sz w:val="23"/>
          <w:szCs w:val="23"/>
        </w:rPr>
      </w:pPr>
      <w:r w:rsidRPr="00255344">
        <w:rPr>
          <w:rFonts w:ascii="Verdana" w:hAnsi="Verdana"/>
          <w:b/>
          <w:color w:val="000000"/>
          <w:sz w:val="23"/>
          <w:szCs w:val="23"/>
        </w:rPr>
        <w:t xml:space="preserve">04 </w:t>
      </w:r>
      <w:r w:rsidRPr="00255344">
        <w:rPr>
          <w:rFonts w:ascii="Verdana" w:hAnsi="Verdana"/>
          <w:b/>
          <w:color w:val="000000"/>
          <w:sz w:val="23"/>
          <w:szCs w:val="23"/>
        </w:rPr>
        <w:noBreakHyphen/>
        <w:t xml:space="preserve"> DO PREÇO</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I </w:t>
      </w:r>
      <w:r w:rsidRPr="00255344">
        <w:rPr>
          <w:rFonts w:ascii="Verdana" w:hAnsi="Verdana"/>
          <w:color w:val="000000"/>
          <w:sz w:val="23"/>
          <w:szCs w:val="23"/>
        </w:rPr>
        <w:noBreakHyphen/>
        <w:t xml:space="preserve"> Os preços ofertados pelas empresas signatárias da presente Ata de Registro de Preços são os constantes dos seus anexos, de acordo com a respectiva classificação no Pregão nº </w:t>
      </w:r>
      <w:r w:rsidR="002B7728" w:rsidRPr="00255344">
        <w:rPr>
          <w:rFonts w:ascii="Verdana" w:hAnsi="Verdana"/>
          <w:color w:val="000000"/>
          <w:sz w:val="23"/>
          <w:szCs w:val="23"/>
        </w:rPr>
        <w:t>078/2018</w:t>
      </w:r>
      <w:r w:rsidRPr="00255344">
        <w:rPr>
          <w:rFonts w:ascii="Verdana" w:hAnsi="Verdana"/>
          <w:color w:val="000000"/>
          <w:sz w:val="23"/>
          <w:szCs w:val="23"/>
        </w:rPr>
        <w:t>.</w:t>
      </w:r>
    </w:p>
    <w:p w:rsidR="00961925" w:rsidRPr="00255344" w:rsidRDefault="00961925" w:rsidP="00961925">
      <w:pPr>
        <w:tabs>
          <w:tab w:val="right" w:pos="9122"/>
        </w:tabs>
        <w:spacing w:line="200" w:lineRule="atLeast"/>
        <w:jc w:val="both"/>
        <w:rPr>
          <w:rFonts w:ascii="Verdana" w:hAnsi="Verdana"/>
          <w:color w:val="000000"/>
          <w:sz w:val="23"/>
          <w:szCs w:val="23"/>
        </w:rPr>
      </w:pPr>
    </w:p>
    <w:p w:rsidR="00961925" w:rsidRPr="00255344" w:rsidRDefault="00961925" w:rsidP="00961925">
      <w:pPr>
        <w:tabs>
          <w:tab w:val="right" w:pos="9122"/>
        </w:tabs>
        <w:spacing w:line="200" w:lineRule="atLeast"/>
        <w:jc w:val="both"/>
        <w:rPr>
          <w:rFonts w:ascii="Verdana" w:hAnsi="Verdana"/>
          <w:color w:val="000000"/>
          <w:sz w:val="23"/>
          <w:szCs w:val="23"/>
        </w:rPr>
      </w:pPr>
      <w:r w:rsidRPr="00255344">
        <w:rPr>
          <w:rFonts w:ascii="Verdana" w:hAnsi="Verdana"/>
          <w:color w:val="000000"/>
          <w:sz w:val="23"/>
          <w:szCs w:val="23"/>
        </w:rPr>
        <w:t xml:space="preserve">II </w:t>
      </w:r>
      <w:r w:rsidRPr="00255344">
        <w:rPr>
          <w:rFonts w:ascii="Verdana" w:hAnsi="Verdana"/>
          <w:color w:val="000000"/>
          <w:sz w:val="23"/>
          <w:szCs w:val="23"/>
        </w:rPr>
        <w:noBreakHyphen/>
        <w:t xml:space="preserve"> Em cada fornecimento decorrente desta Ata, serão observadas as disposições da legislação pertinente, assim como as cláusulas e condições constantes do Edital do Pregão nº </w:t>
      </w:r>
      <w:r w:rsidR="002B7728" w:rsidRPr="00255344">
        <w:rPr>
          <w:rFonts w:ascii="Verdana" w:hAnsi="Verdana"/>
          <w:color w:val="000000"/>
          <w:sz w:val="23"/>
          <w:szCs w:val="23"/>
        </w:rPr>
        <w:t>078/2018</w:t>
      </w:r>
      <w:r w:rsidRPr="00255344">
        <w:rPr>
          <w:rFonts w:ascii="Verdana" w:hAnsi="Verdana"/>
          <w:color w:val="000000"/>
          <w:sz w:val="23"/>
          <w:szCs w:val="23"/>
        </w:rPr>
        <w:t>, que integra o presente instrumento de compromisso.</w:t>
      </w:r>
    </w:p>
    <w:p w:rsidR="00961925" w:rsidRPr="00255344" w:rsidRDefault="00961925" w:rsidP="00961925">
      <w:pPr>
        <w:tabs>
          <w:tab w:val="right" w:pos="9106"/>
        </w:tabs>
        <w:spacing w:line="200" w:lineRule="atLeast"/>
        <w:jc w:val="both"/>
        <w:rPr>
          <w:rFonts w:ascii="Verdana" w:hAnsi="Verdana"/>
          <w:color w:val="000000"/>
          <w:sz w:val="23"/>
          <w:szCs w:val="23"/>
        </w:rPr>
      </w:pPr>
    </w:p>
    <w:p w:rsidR="00961925" w:rsidRPr="00255344" w:rsidRDefault="00961925" w:rsidP="00961925">
      <w:pPr>
        <w:tabs>
          <w:tab w:val="right" w:pos="9106"/>
        </w:tabs>
        <w:spacing w:line="200" w:lineRule="atLeast"/>
        <w:jc w:val="both"/>
        <w:rPr>
          <w:rFonts w:ascii="Verdana" w:hAnsi="Verdana"/>
          <w:color w:val="000000"/>
          <w:sz w:val="23"/>
          <w:szCs w:val="23"/>
        </w:rPr>
      </w:pPr>
      <w:r w:rsidRPr="00255344">
        <w:rPr>
          <w:rFonts w:ascii="Verdana" w:hAnsi="Verdana"/>
          <w:color w:val="000000"/>
          <w:sz w:val="23"/>
          <w:szCs w:val="23"/>
        </w:rPr>
        <w:lastRenderedPageBreak/>
        <w:t xml:space="preserve">III </w:t>
      </w:r>
      <w:r w:rsidRPr="00255344">
        <w:rPr>
          <w:rFonts w:ascii="Verdana" w:hAnsi="Verdana"/>
          <w:color w:val="000000"/>
          <w:sz w:val="23"/>
          <w:szCs w:val="23"/>
        </w:rPr>
        <w:noBreakHyphen/>
        <w:t xml:space="preserve"> Em cada fornecimento, o preço unitário a ser pago será o constante das propostas apresentadas, no Pregão nº </w:t>
      </w:r>
      <w:r w:rsidR="002B7728" w:rsidRPr="00255344">
        <w:rPr>
          <w:rFonts w:ascii="Verdana" w:hAnsi="Verdana"/>
          <w:color w:val="000000"/>
          <w:sz w:val="23"/>
          <w:szCs w:val="23"/>
        </w:rPr>
        <w:t>078/2018</w:t>
      </w:r>
      <w:r w:rsidRPr="00255344">
        <w:rPr>
          <w:rFonts w:ascii="Verdana" w:hAnsi="Verdana"/>
          <w:color w:val="000000"/>
          <w:sz w:val="23"/>
          <w:szCs w:val="23"/>
        </w:rPr>
        <w:t xml:space="preserve"> pelas empresas detentoras da presente Ata, as quais também a integram.</w:t>
      </w:r>
    </w:p>
    <w:p w:rsidR="00961925" w:rsidRPr="00255344" w:rsidRDefault="00961925" w:rsidP="00961925">
      <w:pPr>
        <w:tabs>
          <w:tab w:val="left" w:pos="50"/>
          <w:tab w:val="left" w:leader="dot" w:pos="5971"/>
          <w:tab w:val="right" w:pos="6021"/>
        </w:tabs>
        <w:spacing w:line="200" w:lineRule="atLeast"/>
        <w:jc w:val="both"/>
        <w:rPr>
          <w:rFonts w:ascii="Verdana" w:hAnsi="Verdana"/>
          <w:b/>
          <w:color w:val="000000"/>
          <w:sz w:val="23"/>
          <w:szCs w:val="23"/>
        </w:rPr>
      </w:pPr>
    </w:p>
    <w:p w:rsidR="00961925" w:rsidRPr="00255344" w:rsidRDefault="00961925" w:rsidP="00961925">
      <w:pPr>
        <w:tabs>
          <w:tab w:val="left" w:pos="50"/>
          <w:tab w:val="left" w:leader="dot" w:pos="5971"/>
          <w:tab w:val="right" w:pos="6021"/>
        </w:tabs>
        <w:spacing w:line="200" w:lineRule="atLeast"/>
        <w:jc w:val="both"/>
        <w:rPr>
          <w:rFonts w:ascii="Verdana" w:hAnsi="Verdana"/>
          <w:b/>
          <w:color w:val="000000"/>
          <w:sz w:val="23"/>
          <w:szCs w:val="23"/>
        </w:rPr>
      </w:pPr>
      <w:r w:rsidRPr="00255344">
        <w:rPr>
          <w:rFonts w:ascii="Verdana" w:hAnsi="Verdana"/>
          <w:b/>
          <w:color w:val="000000"/>
          <w:sz w:val="23"/>
          <w:szCs w:val="23"/>
        </w:rPr>
        <w:t xml:space="preserve">05 </w:t>
      </w:r>
      <w:r w:rsidRPr="00255344">
        <w:rPr>
          <w:rFonts w:ascii="Verdana" w:hAnsi="Verdana"/>
          <w:b/>
          <w:color w:val="000000"/>
          <w:sz w:val="23"/>
          <w:szCs w:val="23"/>
        </w:rPr>
        <w:noBreakHyphen/>
        <w:t xml:space="preserve"> DO LOCAL E PRAZO DE ENTREGA</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I </w:t>
      </w:r>
      <w:r w:rsidRPr="00255344">
        <w:rPr>
          <w:rFonts w:ascii="Verdana" w:hAnsi="Verdana"/>
          <w:color w:val="000000"/>
          <w:sz w:val="23"/>
          <w:szCs w:val="23"/>
        </w:rPr>
        <w:noBreakHyphen/>
        <w:t xml:space="preserve"> Em cada fornecimento, o prazo de entrega do produto será o constante dos anexos desta, e será contado a partir da Ordem de Fornecimento.</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II </w:t>
      </w:r>
      <w:r w:rsidRPr="00255344">
        <w:rPr>
          <w:rFonts w:ascii="Verdana" w:hAnsi="Verdana"/>
          <w:color w:val="000000"/>
          <w:sz w:val="23"/>
          <w:szCs w:val="23"/>
        </w:rPr>
        <w:noBreakHyphen/>
        <w:t xml:space="preserve"> O local da entrega, em cada fornecimento, será o constante da Ordem de Fornecimento.</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tabs>
          <w:tab w:val="right" w:pos="3229"/>
        </w:tabs>
        <w:spacing w:line="200" w:lineRule="atLeast"/>
        <w:jc w:val="both"/>
        <w:rPr>
          <w:rFonts w:ascii="Verdana" w:hAnsi="Verdana"/>
          <w:b/>
          <w:color w:val="000000"/>
          <w:sz w:val="23"/>
          <w:szCs w:val="23"/>
        </w:rPr>
      </w:pPr>
      <w:r w:rsidRPr="00255344">
        <w:rPr>
          <w:rFonts w:ascii="Verdana" w:hAnsi="Verdana"/>
          <w:b/>
          <w:color w:val="000000"/>
          <w:sz w:val="23"/>
          <w:szCs w:val="23"/>
        </w:rPr>
        <w:t xml:space="preserve">06 </w:t>
      </w:r>
      <w:r w:rsidRPr="00255344">
        <w:rPr>
          <w:rFonts w:ascii="Verdana" w:hAnsi="Verdana"/>
          <w:b/>
          <w:color w:val="000000"/>
          <w:sz w:val="23"/>
          <w:szCs w:val="23"/>
        </w:rPr>
        <w:noBreakHyphen/>
        <w:t xml:space="preserve"> DO PAGAMENTO</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I </w:t>
      </w:r>
      <w:r w:rsidRPr="00255344">
        <w:rPr>
          <w:rFonts w:ascii="Verdana" w:hAnsi="Verdana"/>
          <w:color w:val="000000"/>
          <w:sz w:val="23"/>
          <w:szCs w:val="23"/>
        </w:rPr>
        <w:noBreakHyphen/>
        <w:t xml:space="preserve"> Em todos os fornecimentos, o pagamento será feito por crédito em conta corrente na instituição bancaria, ou excepcionalmente, pela Secretaria da Fazenda, </w:t>
      </w:r>
      <w:r w:rsidRPr="00255344">
        <w:rPr>
          <w:rFonts w:ascii="Verdana" w:hAnsi="Verdana"/>
          <w:bCs/>
          <w:color w:val="000000"/>
          <w:sz w:val="23"/>
          <w:szCs w:val="23"/>
        </w:rPr>
        <w:t xml:space="preserve">em até 30 (trinta) dias após recebimento </w:t>
      </w:r>
      <w:r w:rsidRPr="00255344">
        <w:rPr>
          <w:rFonts w:ascii="Verdana" w:hAnsi="Verdana"/>
          <w:color w:val="000000"/>
          <w:sz w:val="23"/>
          <w:szCs w:val="23"/>
        </w:rPr>
        <w:t>definitivo pela unidade requisitante</w:t>
      </w:r>
      <w:r w:rsidRPr="00255344">
        <w:rPr>
          <w:rFonts w:ascii="Verdana" w:hAnsi="Verdana"/>
          <w:bCs/>
          <w:color w:val="000000"/>
          <w:sz w:val="23"/>
          <w:szCs w:val="23"/>
        </w:rPr>
        <w:t xml:space="preserve"> do objeto, </w:t>
      </w:r>
      <w:r w:rsidRPr="00255344">
        <w:rPr>
          <w:rFonts w:ascii="Verdana" w:hAnsi="Verdana"/>
          <w:color w:val="000000"/>
          <w:sz w:val="23"/>
          <w:szCs w:val="23"/>
        </w:rPr>
        <w:t>mediante apresentação da Nota Fiscal.</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II - Nos casos de eventuais atrasos de pagamento não justificados,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 seguinte formula:  </w:t>
      </w: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I= (TX/100) </w:t>
      </w: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EM = I x N x VP, onde: </w:t>
      </w: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I = Índice de atualização financeira; </w:t>
      </w: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TX = Percentual da taxa de juros de mora anual; </w:t>
      </w: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EM = Encargos moratórios; </w:t>
      </w: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N = Número de dias entre a data prevista para o pagamento e a do efetivo pagamento; </w:t>
      </w: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VP = Valor da parcela em atraso. </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tabs>
          <w:tab w:val="right" w:pos="6375"/>
        </w:tabs>
        <w:spacing w:line="200" w:lineRule="atLeast"/>
        <w:jc w:val="both"/>
        <w:rPr>
          <w:rFonts w:ascii="Verdana" w:hAnsi="Verdana"/>
          <w:b/>
          <w:color w:val="000000"/>
          <w:sz w:val="23"/>
          <w:szCs w:val="23"/>
        </w:rPr>
      </w:pPr>
      <w:r w:rsidRPr="00255344">
        <w:rPr>
          <w:rFonts w:ascii="Verdana" w:hAnsi="Verdana"/>
          <w:b/>
          <w:color w:val="000000"/>
          <w:sz w:val="23"/>
          <w:szCs w:val="23"/>
        </w:rPr>
        <w:t xml:space="preserve">07 </w:t>
      </w:r>
      <w:r w:rsidRPr="00255344">
        <w:rPr>
          <w:rFonts w:ascii="Verdana" w:hAnsi="Verdana"/>
          <w:b/>
          <w:color w:val="000000"/>
          <w:sz w:val="23"/>
          <w:szCs w:val="23"/>
        </w:rPr>
        <w:noBreakHyphen/>
        <w:t xml:space="preserve"> DAS CONDIÇÕES DE FORNECIMENTO</w:t>
      </w:r>
    </w:p>
    <w:p w:rsidR="00961925" w:rsidRPr="00255344" w:rsidRDefault="00961925" w:rsidP="00961925">
      <w:pPr>
        <w:tabs>
          <w:tab w:val="right" w:pos="6375"/>
        </w:tabs>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I </w:t>
      </w:r>
      <w:r w:rsidRPr="00255344">
        <w:rPr>
          <w:rFonts w:ascii="Verdana" w:hAnsi="Verdana"/>
          <w:color w:val="000000"/>
          <w:sz w:val="23"/>
          <w:szCs w:val="23"/>
        </w:rPr>
        <w:noBreakHyphen/>
        <w:t xml:space="preserve"> As detentoras da presente Ata de Registro de Preços serão obrigadas a atender todos os pedidos efetuados durante a vigência desta Ata, mesmo que a entrega deles decorrente estiver prevista para data posterior a do seu vencimento.</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II </w:t>
      </w:r>
      <w:r w:rsidRPr="00255344">
        <w:rPr>
          <w:rFonts w:ascii="Verdana" w:hAnsi="Verdana"/>
          <w:color w:val="000000"/>
          <w:sz w:val="23"/>
          <w:szCs w:val="23"/>
        </w:rPr>
        <w:noBreakHyphen/>
        <w:t xml:space="preserve"> Se a qualidade dos produtos entregues não corresponder às especificações exigidas, no edital do Pregão que precedeu a presente Ata, a remessa do produto apresentado será devolvida à detentora para </w:t>
      </w:r>
      <w:r w:rsidRPr="00255344">
        <w:rPr>
          <w:rFonts w:ascii="Verdana" w:hAnsi="Verdana"/>
          <w:color w:val="000000"/>
          <w:sz w:val="23"/>
          <w:szCs w:val="23"/>
        </w:rPr>
        <w:lastRenderedPageBreak/>
        <w:t>substituição, no prazo máximo de cinco dias, independentemente da aplicação das penalidades cabíveis.</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III </w:t>
      </w:r>
      <w:r w:rsidRPr="00255344">
        <w:rPr>
          <w:rFonts w:ascii="Verdana" w:hAnsi="Verdana"/>
          <w:color w:val="000000"/>
          <w:sz w:val="23"/>
          <w:szCs w:val="23"/>
        </w:rPr>
        <w:noBreakHyphen/>
        <w:t xml:space="preserve"> Cada fornecimento deverá ser efetuado mediante ordem da unidade requisitante, a qual poderá ser feita por memorando, oficio, telex ou fac-símile, devendo dela constar: a data, o valor unitário do produto, a quantidade pretendida, o local para a entrega, o carimbo e a assinatura do responsável.</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IV </w:t>
      </w:r>
      <w:r w:rsidRPr="00255344">
        <w:rPr>
          <w:rFonts w:ascii="Verdana" w:hAnsi="Verdana"/>
          <w:color w:val="000000"/>
          <w:sz w:val="23"/>
          <w:szCs w:val="23"/>
        </w:rPr>
        <w:noBreakHyphen/>
        <w:t xml:space="preserve"> Os produtos deverão ser entregues acompanhados da Nota Fiscal ou Nota Fiscal Fatura, conforme o caso.</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V </w:t>
      </w:r>
      <w:r w:rsidRPr="00255344">
        <w:rPr>
          <w:rFonts w:ascii="Verdana" w:hAnsi="Verdana"/>
          <w:color w:val="000000"/>
          <w:sz w:val="23"/>
          <w:szCs w:val="23"/>
        </w:rPr>
        <w:noBreakHyphen/>
        <w:t xml:space="preserve"> A empresa fornecedora, quando do recebimento da Ordem de Fornecimento enviada pela unidade requisitante, deverá colocar, na cópia que necessariamente a acompanhar, a data e hora em que a tiver recebido, além da identificação de quem procedeu ao recebimento.</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VI </w:t>
      </w:r>
      <w:r w:rsidRPr="00255344">
        <w:rPr>
          <w:rFonts w:ascii="Verdana" w:hAnsi="Verdana"/>
          <w:color w:val="000000"/>
          <w:sz w:val="23"/>
          <w:szCs w:val="23"/>
        </w:rPr>
        <w:noBreakHyphen/>
        <w:t xml:space="preserve"> A cópia da ordem de fornecimento referida no item anterior deverá ser devolvida para a unidade requisitante, a fim de ser anexada ao processo de administração da ata.</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VII </w:t>
      </w:r>
      <w:r w:rsidRPr="00255344">
        <w:rPr>
          <w:rFonts w:ascii="Verdana" w:hAnsi="Verdana"/>
          <w:color w:val="000000"/>
          <w:sz w:val="23"/>
          <w:szCs w:val="23"/>
        </w:rPr>
        <w:noBreakHyphen/>
        <w:t xml:space="preserve"> As empresas detentoras da presente ata ficam obrigadas a aceitar o acréscimo de até vinte e cinco por cento nas quantidades estimadas.</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VIII – Apresentar a atualização, a cada 180 dias, da Certidão Negativa de Débito Trabalhista (CNDT) referida na Lei nº 12.440 de 07.07.2011.</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tabs>
          <w:tab w:val="left" w:pos="92"/>
          <w:tab w:val="right" w:pos="4024"/>
        </w:tabs>
        <w:spacing w:line="200" w:lineRule="atLeast"/>
        <w:jc w:val="both"/>
        <w:rPr>
          <w:rFonts w:ascii="Verdana" w:hAnsi="Verdana"/>
          <w:b/>
          <w:color w:val="000000"/>
          <w:sz w:val="23"/>
          <w:szCs w:val="23"/>
        </w:rPr>
      </w:pPr>
      <w:r w:rsidRPr="00255344">
        <w:rPr>
          <w:rFonts w:ascii="Verdana" w:hAnsi="Verdana"/>
          <w:b/>
          <w:color w:val="000000"/>
          <w:sz w:val="23"/>
          <w:szCs w:val="23"/>
        </w:rPr>
        <w:t xml:space="preserve">08 </w:t>
      </w:r>
      <w:r w:rsidRPr="00255344">
        <w:rPr>
          <w:rFonts w:ascii="Verdana" w:hAnsi="Verdana"/>
          <w:b/>
          <w:color w:val="000000"/>
          <w:sz w:val="23"/>
          <w:szCs w:val="23"/>
        </w:rPr>
        <w:noBreakHyphen/>
        <w:t xml:space="preserve"> DAS PENALIDADES</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tabs>
          <w:tab w:val="left" w:pos="1245"/>
        </w:tabs>
        <w:spacing w:line="200" w:lineRule="atLeast"/>
        <w:jc w:val="both"/>
        <w:rPr>
          <w:rFonts w:ascii="Verdana" w:hAnsi="Verdana"/>
          <w:color w:val="000000"/>
          <w:sz w:val="23"/>
          <w:szCs w:val="23"/>
        </w:rPr>
      </w:pPr>
      <w:r w:rsidRPr="00255344">
        <w:rPr>
          <w:rFonts w:ascii="Verdana" w:hAnsi="Verdana"/>
          <w:color w:val="000000"/>
          <w:sz w:val="23"/>
          <w:szCs w:val="23"/>
        </w:rPr>
        <w:t xml:space="preserve">I - Recusando-se a vencedora a assinatura da ata sem motivo justificado, caracterizará o descumprimento total da obrigação assumida, sujeitando-se </w:t>
      </w:r>
      <w:proofErr w:type="spellStart"/>
      <w:r w:rsidRPr="00255344">
        <w:rPr>
          <w:rFonts w:ascii="Verdana" w:hAnsi="Verdana"/>
          <w:color w:val="000000"/>
          <w:sz w:val="23"/>
          <w:szCs w:val="23"/>
        </w:rPr>
        <w:t>á</w:t>
      </w:r>
      <w:proofErr w:type="spellEnd"/>
      <w:r w:rsidRPr="00255344">
        <w:rPr>
          <w:rFonts w:ascii="Verdana" w:hAnsi="Verdana"/>
          <w:color w:val="000000"/>
          <w:sz w:val="23"/>
          <w:szCs w:val="23"/>
        </w:rPr>
        <w:t xml:space="preserve"> multa equivalente a 10% do valor de sua proposta, sem prejuízo da aplicação da sanção administrativa de suspensão temporária do direito de licitar pelo prazo de até cinco anos.</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jc w:val="both"/>
        <w:rPr>
          <w:rFonts w:ascii="Verdana" w:hAnsi="Verdana"/>
          <w:color w:val="000000"/>
          <w:sz w:val="23"/>
          <w:szCs w:val="23"/>
        </w:rPr>
      </w:pPr>
      <w:r w:rsidRPr="00255344">
        <w:rPr>
          <w:rFonts w:ascii="Verdana" w:hAnsi="Verdana"/>
          <w:color w:val="000000"/>
          <w:sz w:val="23"/>
          <w:szCs w:val="23"/>
        </w:rPr>
        <w:t>II - Em caso de inexecução parcial ou total das condições fixadas no contrato, erros ou atrasos no cumprimento do contrato, infringência do art. 71 da Lei Federal 8.666/93 e quaisquer outras irregularidades, a Administração poderá, garantida a prévia defesa, aplicar ao contratado as seguintes sanções:</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A) Advertência;</w:t>
      </w:r>
    </w:p>
    <w:p w:rsidR="00961925" w:rsidRPr="00255344" w:rsidRDefault="00961925" w:rsidP="00961925">
      <w:pPr>
        <w:pStyle w:val="Recuodecorpodetexto34"/>
        <w:spacing w:after="0" w:line="200" w:lineRule="atLeast"/>
        <w:ind w:left="0"/>
        <w:rPr>
          <w:rFonts w:ascii="Verdana" w:hAnsi="Verdana"/>
          <w:color w:val="000000"/>
          <w:sz w:val="23"/>
          <w:szCs w:val="23"/>
        </w:rPr>
      </w:pPr>
    </w:p>
    <w:p w:rsidR="00961925" w:rsidRPr="00255344" w:rsidRDefault="00961925" w:rsidP="00961925">
      <w:pPr>
        <w:pStyle w:val="Recuodecorpodetexto34"/>
        <w:spacing w:after="0" w:line="200" w:lineRule="atLeast"/>
        <w:ind w:left="0"/>
        <w:jc w:val="both"/>
        <w:rPr>
          <w:rFonts w:ascii="Verdana" w:hAnsi="Verdana" w:cs="Arial"/>
          <w:color w:val="000000"/>
          <w:sz w:val="23"/>
          <w:szCs w:val="23"/>
        </w:rPr>
      </w:pPr>
      <w:r w:rsidRPr="00255344">
        <w:rPr>
          <w:rFonts w:ascii="Verdana" w:hAnsi="Verdana" w:cs="Arial"/>
          <w:color w:val="000000"/>
          <w:sz w:val="23"/>
          <w:szCs w:val="23"/>
        </w:rPr>
        <w:t>B) Multa de 0,3% (três décimos por cento) por dia, até o 10</w:t>
      </w:r>
      <w:r w:rsidRPr="00255344">
        <w:rPr>
          <w:rFonts w:ascii="Verdana" w:hAnsi="Verdana" w:cs="Arial"/>
          <w:color w:val="000000"/>
          <w:sz w:val="23"/>
          <w:szCs w:val="23"/>
          <w:u w:val="single"/>
          <w:vertAlign w:val="superscript"/>
        </w:rPr>
        <w:t>o</w:t>
      </w:r>
      <w:r w:rsidRPr="00255344">
        <w:rPr>
          <w:rFonts w:ascii="Verdana" w:hAnsi="Verdana" w:cs="Arial"/>
          <w:color w:val="000000"/>
          <w:sz w:val="23"/>
          <w:szCs w:val="23"/>
        </w:rPr>
        <w:t xml:space="preserve"> (décimo) dia de atraso, da entrega do produto, sobre o valor da parcela, por ocorrência;</w:t>
      </w:r>
    </w:p>
    <w:p w:rsidR="00961925" w:rsidRPr="00255344" w:rsidRDefault="00961925" w:rsidP="00961925">
      <w:pPr>
        <w:pStyle w:val="Recuodecorpodetexto34"/>
        <w:spacing w:after="0" w:line="200" w:lineRule="atLeast"/>
        <w:ind w:left="0"/>
        <w:jc w:val="both"/>
        <w:rPr>
          <w:rFonts w:ascii="Verdana" w:hAnsi="Verdana"/>
          <w:color w:val="000000"/>
          <w:sz w:val="23"/>
          <w:szCs w:val="23"/>
        </w:rPr>
      </w:pPr>
    </w:p>
    <w:p w:rsidR="00961925" w:rsidRPr="00255344" w:rsidRDefault="00961925" w:rsidP="00961925">
      <w:pPr>
        <w:pStyle w:val="Recuodecorpodetexto34"/>
        <w:spacing w:after="0" w:line="200" w:lineRule="atLeast"/>
        <w:ind w:left="0"/>
        <w:jc w:val="both"/>
        <w:rPr>
          <w:rFonts w:ascii="Verdana" w:hAnsi="Verdana" w:cs="Arial"/>
          <w:color w:val="000000"/>
          <w:sz w:val="23"/>
          <w:szCs w:val="23"/>
        </w:rPr>
      </w:pPr>
      <w:r w:rsidRPr="00255344">
        <w:rPr>
          <w:rFonts w:ascii="Verdana" w:hAnsi="Verdana" w:cs="Arial"/>
          <w:color w:val="000000"/>
          <w:sz w:val="23"/>
          <w:szCs w:val="23"/>
        </w:rPr>
        <w:lastRenderedPageBreak/>
        <w:t>C) Multa de 20% (vinte por cento) sobre o valor do saldo do valor do contrato, no caso de atraso superior a 10 (dez) dias, com a consequente rescisão contratual, quando for o caso;</w:t>
      </w:r>
    </w:p>
    <w:p w:rsidR="00961925" w:rsidRPr="00255344" w:rsidRDefault="00961925" w:rsidP="00961925">
      <w:pPr>
        <w:pStyle w:val="Corpodetexto"/>
        <w:spacing w:after="0" w:line="200" w:lineRule="atLeast"/>
        <w:rPr>
          <w:rFonts w:ascii="Verdana" w:hAnsi="Verdana"/>
          <w:color w:val="000000"/>
          <w:sz w:val="23"/>
          <w:szCs w:val="23"/>
        </w:rPr>
      </w:pPr>
    </w:p>
    <w:p w:rsidR="00961925" w:rsidRPr="00255344" w:rsidRDefault="00961925" w:rsidP="00961925">
      <w:pPr>
        <w:pStyle w:val="Corpodetexto"/>
        <w:spacing w:after="0" w:line="200" w:lineRule="atLeast"/>
        <w:rPr>
          <w:rFonts w:ascii="Verdana" w:hAnsi="Verdana" w:cs="Arial"/>
          <w:color w:val="000000"/>
          <w:sz w:val="23"/>
          <w:szCs w:val="23"/>
        </w:rPr>
      </w:pPr>
      <w:r w:rsidRPr="00255344">
        <w:rPr>
          <w:rFonts w:ascii="Verdana" w:hAnsi="Verdana" w:cs="Arial"/>
          <w:color w:val="000000"/>
          <w:sz w:val="23"/>
          <w:szCs w:val="23"/>
        </w:rPr>
        <w:t>D) Multa de 20% (vinte por cento) sobre o valor do contrato, nos casos:</w:t>
      </w:r>
    </w:p>
    <w:p w:rsidR="00961925" w:rsidRPr="00255344" w:rsidRDefault="00961925" w:rsidP="00961925">
      <w:pPr>
        <w:pStyle w:val="Corpodetexto"/>
        <w:spacing w:after="0" w:line="200" w:lineRule="atLeast"/>
        <w:rPr>
          <w:rFonts w:ascii="Verdana" w:hAnsi="Verdana" w:cs="Arial"/>
          <w:color w:val="000000"/>
          <w:sz w:val="23"/>
          <w:szCs w:val="23"/>
        </w:rPr>
      </w:pPr>
    </w:p>
    <w:p w:rsidR="00961925" w:rsidRPr="00255344" w:rsidRDefault="00961925" w:rsidP="00961925">
      <w:pPr>
        <w:pStyle w:val="Corpodetexto"/>
        <w:spacing w:after="0" w:line="200" w:lineRule="atLeast"/>
        <w:rPr>
          <w:rFonts w:ascii="Verdana" w:hAnsi="Verdana" w:cs="Arial"/>
          <w:color w:val="000000"/>
          <w:sz w:val="23"/>
          <w:szCs w:val="23"/>
        </w:rPr>
      </w:pPr>
      <w:r w:rsidRPr="00255344">
        <w:rPr>
          <w:rFonts w:ascii="Verdana" w:hAnsi="Verdana" w:cs="Arial"/>
          <w:color w:val="000000"/>
          <w:sz w:val="23"/>
          <w:szCs w:val="23"/>
        </w:rPr>
        <w:t>a) inobservância do nível de qualidade dos fornecimentos;</w:t>
      </w:r>
    </w:p>
    <w:p w:rsidR="00961925" w:rsidRPr="00255344" w:rsidRDefault="00961925" w:rsidP="00961925">
      <w:pPr>
        <w:pStyle w:val="Corpodetexto"/>
        <w:spacing w:after="0" w:line="200" w:lineRule="atLeast"/>
        <w:rPr>
          <w:rFonts w:ascii="Verdana" w:hAnsi="Verdana" w:cs="Arial"/>
          <w:color w:val="000000"/>
          <w:sz w:val="23"/>
          <w:szCs w:val="23"/>
        </w:rPr>
      </w:pPr>
    </w:p>
    <w:p w:rsidR="00961925" w:rsidRPr="00255344" w:rsidRDefault="00961925" w:rsidP="00961925">
      <w:pPr>
        <w:pStyle w:val="Corpodetexto"/>
        <w:spacing w:after="0" w:line="200" w:lineRule="atLeast"/>
        <w:rPr>
          <w:rFonts w:ascii="Verdana" w:hAnsi="Verdana" w:cs="Arial"/>
          <w:color w:val="000000"/>
          <w:sz w:val="23"/>
          <w:szCs w:val="23"/>
        </w:rPr>
      </w:pPr>
      <w:r w:rsidRPr="00255344">
        <w:rPr>
          <w:rFonts w:ascii="Verdana" w:hAnsi="Verdana" w:cs="Arial"/>
          <w:color w:val="000000"/>
          <w:sz w:val="23"/>
          <w:szCs w:val="23"/>
        </w:rPr>
        <w:t>b) transferência total ou parcial do contrato a terceiros;</w:t>
      </w:r>
    </w:p>
    <w:p w:rsidR="00961925" w:rsidRPr="00255344" w:rsidRDefault="00961925" w:rsidP="00961925">
      <w:pPr>
        <w:pStyle w:val="Corpodetexto"/>
        <w:spacing w:after="0" w:line="200" w:lineRule="atLeast"/>
        <w:rPr>
          <w:rFonts w:ascii="Verdana" w:hAnsi="Verdana" w:cs="Arial"/>
          <w:color w:val="000000"/>
          <w:sz w:val="23"/>
          <w:szCs w:val="23"/>
        </w:rPr>
      </w:pPr>
    </w:p>
    <w:p w:rsidR="00961925" w:rsidRPr="00255344" w:rsidRDefault="00961925" w:rsidP="00961925">
      <w:pPr>
        <w:pStyle w:val="Corpodetexto"/>
        <w:spacing w:after="0" w:line="200" w:lineRule="atLeast"/>
        <w:jc w:val="both"/>
        <w:rPr>
          <w:rFonts w:ascii="Verdana" w:hAnsi="Verdana" w:cs="Arial"/>
          <w:color w:val="000000"/>
          <w:sz w:val="23"/>
          <w:szCs w:val="23"/>
        </w:rPr>
      </w:pPr>
      <w:r w:rsidRPr="00255344">
        <w:rPr>
          <w:rFonts w:ascii="Verdana" w:hAnsi="Verdana" w:cs="Arial"/>
          <w:color w:val="000000"/>
          <w:sz w:val="23"/>
          <w:szCs w:val="23"/>
        </w:rPr>
        <w:t>c) subcontratação no todo ou em parte do objeto sem prévia autorização formal da Contratante;</w:t>
      </w:r>
    </w:p>
    <w:p w:rsidR="00961925" w:rsidRPr="00255344" w:rsidRDefault="00961925" w:rsidP="00961925">
      <w:pPr>
        <w:pStyle w:val="Corpodetexto"/>
        <w:spacing w:after="0" w:line="200" w:lineRule="atLeast"/>
        <w:rPr>
          <w:rFonts w:ascii="Verdana" w:hAnsi="Verdana" w:cs="Arial"/>
          <w:color w:val="000000"/>
          <w:sz w:val="23"/>
          <w:szCs w:val="23"/>
        </w:rPr>
      </w:pPr>
    </w:p>
    <w:p w:rsidR="00961925" w:rsidRPr="00255344" w:rsidRDefault="00961925" w:rsidP="00961925">
      <w:pPr>
        <w:pStyle w:val="Corpodetexto"/>
        <w:spacing w:after="0" w:line="200" w:lineRule="atLeast"/>
        <w:rPr>
          <w:rFonts w:ascii="Verdana" w:hAnsi="Verdana" w:cs="Arial"/>
          <w:color w:val="000000"/>
          <w:sz w:val="23"/>
          <w:szCs w:val="23"/>
        </w:rPr>
      </w:pPr>
      <w:r w:rsidRPr="00255344">
        <w:rPr>
          <w:rFonts w:ascii="Verdana" w:hAnsi="Verdana" w:cs="Arial"/>
          <w:color w:val="000000"/>
          <w:sz w:val="23"/>
          <w:szCs w:val="23"/>
        </w:rPr>
        <w:t>d) descumprimento de cláusula contratual.</w:t>
      </w:r>
    </w:p>
    <w:p w:rsidR="00961925" w:rsidRPr="00255344" w:rsidRDefault="00961925" w:rsidP="00961925">
      <w:pPr>
        <w:tabs>
          <w:tab w:val="center" w:pos="2268"/>
        </w:tabs>
        <w:spacing w:line="200" w:lineRule="atLeast"/>
        <w:jc w:val="both"/>
        <w:rPr>
          <w:rFonts w:ascii="Verdana" w:hAnsi="Verdana"/>
          <w:color w:val="000000"/>
          <w:sz w:val="23"/>
          <w:szCs w:val="23"/>
        </w:rPr>
      </w:pPr>
    </w:p>
    <w:p w:rsidR="00961925" w:rsidRPr="00255344" w:rsidRDefault="00961925" w:rsidP="00961925">
      <w:pPr>
        <w:tabs>
          <w:tab w:val="center" w:pos="2268"/>
        </w:tabs>
        <w:spacing w:line="200" w:lineRule="atLeast"/>
        <w:jc w:val="both"/>
        <w:rPr>
          <w:rFonts w:ascii="Verdana" w:hAnsi="Verdana"/>
          <w:bCs/>
          <w:color w:val="000000"/>
          <w:sz w:val="23"/>
          <w:szCs w:val="23"/>
        </w:rPr>
      </w:pPr>
      <w:r w:rsidRPr="00255344">
        <w:rPr>
          <w:rFonts w:ascii="Verdana" w:hAnsi="Verdana"/>
          <w:color w:val="000000"/>
          <w:sz w:val="23"/>
          <w:szCs w:val="23"/>
        </w:rPr>
        <w:t xml:space="preserve">III - </w:t>
      </w:r>
      <w:r w:rsidRPr="00255344">
        <w:rPr>
          <w:rFonts w:ascii="Verdana" w:hAnsi="Verdana"/>
          <w:bCs/>
          <w:color w:val="000000"/>
          <w:sz w:val="23"/>
          <w:szCs w:val="23"/>
        </w:rPr>
        <w:t>A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impedida de licitar e contratar com a Administração, pelo prazo de até 05 (cinco) anos, enquanto perdurarem os motivos determinantes da punição ou até que seja promovida a reabilitação perante a própria autoridade que aplicou a penalidade.</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IV - Declaração de inidoneidade para licitar ou contratar com a Administração Pública, enquanto perdurarem os motivos determinantes da punição ou até que o contratante promova sua reabilitação.</w:t>
      </w:r>
    </w:p>
    <w:p w:rsidR="00961925" w:rsidRPr="00255344" w:rsidRDefault="00961925" w:rsidP="00961925">
      <w:pPr>
        <w:pStyle w:val="Corpodetexto"/>
        <w:spacing w:after="0" w:line="200" w:lineRule="atLeast"/>
        <w:rPr>
          <w:rFonts w:ascii="Verdana" w:hAnsi="Verdana" w:cs="Arial"/>
          <w:color w:val="000000"/>
          <w:sz w:val="23"/>
          <w:szCs w:val="23"/>
        </w:rPr>
      </w:pPr>
    </w:p>
    <w:p w:rsidR="00961925" w:rsidRPr="00255344" w:rsidRDefault="00961925" w:rsidP="00961925">
      <w:pPr>
        <w:pStyle w:val="Corpodetexto"/>
        <w:spacing w:after="0" w:line="200" w:lineRule="atLeast"/>
        <w:jc w:val="both"/>
        <w:rPr>
          <w:rFonts w:ascii="Verdana" w:hAnsi="Verdana" w:cs="Arial"/>
          <w:color w:val="000000"/>
          <w:sz w:val="23"/>
          <w:szCs w:val="23"/>
        </w:rPr>
      </w:pPr>
      <w:r w:rsidRPr="00255344">
        <w:rPr>
          <w:rFonts w:ascii="Verdana" w:hAnsi="Verdana" w:cs="Arial"/>
          <w:color w:val="000000"/>
          <w:sz w:val="23"/>
          <w:szCs w:val="23"/>
        </w:rPr>
        <w:t>V - O valor das multas aplicadas deverá ser pago por meio de guia própria ao Município de Papagaios/MG, no prazo máximo de 03 (três) dias úteis a contar da data da sua aplicação ou poderá ser descontado dos pagamentos das faturas devidas pelo Município, quando for o caso.</w:t>
      </w:r>
    </w:p>
    <w:p w:rsidR="00961925" w:rsidRPr="00255344" w:rsidRDefault="00961925" w:rsidP="00961925">
      <w:pPr>
        <w:pStyle w:val="Preformatted"/>
        <w:tabs>
          <w:tab w:val="clear" w:pos="9590"/>
          <w:tab w:val="left" w:pos="7230"/>
        </w:tabs>
        <w:spacing w:line="200" w:lineRule="atLeast"/>
        <w:jc w:val="both"/>
        <w:rPr>
          <w:rFonts w:ascii="Verdana" w:hAnsi="Verdana" w:cs="Arial"/>
          <w:b/>
          <w:color w:val="000000"/>
          <w:sz w:val="23"/>
          <w:szCs w:val="23"/>
        </w:rPr>
      </w:pPr>
    </w:p>
    <w:p w:rsidR="00961925" w:rsidRPr="00255344" w:rsidRDefault="00961925" w:rsidP="00961925">
      <w:pPr>
        <w:tabs>
          <w:tab w:val="right" w:pos="6019"/>
        </w:tabs>
        <w:spacing w:line="200" w:lineRule="atLeast"/>
        <w:jc w:val="both"/>
        <w:rPr>
          <w:rFonts w:ascii="Verdana" w:hAnsi="Verdana"/>
          <w:b/>
          <w:color w:val="000000"/>
          <w:sz w:val="23"/>
          <w:szCs w:val="23"/>
        </w:rPr>
      </w:pPr>
      <w:r w:rsidRPr="00255344">
        <w:rPr>
          <w:rFonts w:ascii="Verdana" w:hAnsi="Verdana"/>
          <w:b/>
          <w:color w:val="000000"/>
          <w:sz w:val="23"/>
          <w:szCs w:val="23"/>
        </w:rPr>
        <w:t xml:space="preserve">09 </w:t>
      </w:r>
      <w:r w:rsidRPr="00255344">
        <w:rPr>
          <w:rFonts w:ascii="Verdana" w:hAnsi="Verdana"/>
          <w:b/>
          <w:color w:val="000000"/>
          <w:sz w:val="23"/>
          <w:szCs w:val="23"/>
        </w:rPr>
        <w:noBreakHyphen/>
        <w:t xml:space="preserve"> DOS REAJUSTAMENTOS DE PREÇOS</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I </w:t>
      </w:r>
      <w:r w:rsidRPr="00255344">
        <w:rPr>
          <w:rFonts w:ascii="Verdana" w:hAnsi="Verdana"/>
          <w:color w:val="000000"/>
          <w:sz w:val="23"/>
          <w:szCs w:val="23"/>
        </w:rPr>
        <w:noBreakHyphen/>
        <w:t xml:space="preserve"> Considerado o prazo de validade estabelecido no item I da Cláusula II, da presente Ata, é vedado qualquer reajustamento de preços, até que seja completado o período, contado a partir da data limite para apresentação das propostas indicadas no preâmbulo do edital do Pregão nº </w:t>
      </w:r>
      <w:r w:rsidR="002B7728" w:rsidRPr="00255344">
        <w:rPr>
          <w:rFonts w:ascii="Verdana" w:hAnsi="Verdana"/>
          <w:color w:val="000000"/>
          <w:sz w:val="23"/>
          <w:szCs w:val="23"/>
        </w:rPr>
        <w:t>078/2018</w:t>
      </w:r>
      <w:r w:rsidRPr="00255344">
        <w:rPr>
          <w:rFonts w:ascii="Verdana" w:hAnsi="Verdana"/>
          <w:color w:val="000000"/>
          <w:sz w:val="23"/>
          <w:szCs w:val="23"/>
        </w:rPr>
        <w:t>, que integra a presente Ata de Registro de Preços, ressalvados os casos de revisão de registro a que se refere o Decreto instituidor do Registro de preços.</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II </w:t>
      </w:r>
      <w:r w:rsidRPr="00255344">
        <w:rPr>
          <w:rFonts w:ascii="Verdana" w:hAnsi="Verdana"/>
          <w:color w:val="000000"/>
          <w:sz w:val="23"/>
          <w:szCs w:val="23"/>
        </w:rPr>
        <w:noBreakHyphen/>
        <w:t xml:space="preserve"> Fica ressalvada a possibilidade de alteração das condições para a concessão de reajustes em face da superveniência de normas federais aplicáveis à espécie.</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b/>
          <w:color w:val="000000"/>
          <w:sz w:val="23"/>
          <w:szCs w:val="23"/>
        </w:rPr>
      </w:pPr>
      <w:r w:rsidRPr="00255344">
        <w:rPr>
          <w:rFonts w:ascii="Verdana" w:hAnsi="Verdana"/>
          <w:b/>
          <w:color w:val="000000"/>
          <w:sz w:val="23"/>
          <w:szCs w:val="23"/>
        </w:rPr>
        <w:t xml:space="preserve">10 </w:t>
      </w:r>
      <w:r w:rsidRPr="00255344">
        <w:rPr>
          <w:rFonts w:ascii="Verdana" w:hAnsi="Verdana"/>
          <w:b/>
          <w:color w:val="000000"/>
          <w:sz w:val="23"/>
          <w:szCs w:val="23"/>
        </w:rPr>
        <w:noBreakHyphen/>
        <w:t xml:space="preserve"> DAS CONDIÇÕES DE RECEBIMENTO DO OBJETO DA ATA DE REGISTRO DE PREÇOS</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I </w:t>
      </w:r>
      <w:r w:rsidRPr="00255344">
        <w:rPr>
          <w:rFonts w:ascii="Verdana" w:hAnsi="Verdana"/>
          <w:color w:val="000000"/>
          <w:sz w:val="23"/>
          <w:szCs w:val="23"/>
        </w:rPr>
        <w:noBreakHyphen/>
        <w:t xml:space="preserve"> O objeto desta Ata de Registro de preços será recebido pela unidade requisitante consoante o disposto no art.73, II “a” e “b”, da Lei Federal 8.666/93.e demais normas pertinentes.</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II </w:t>
      </w:r>
      <w:r w:rsidRPr="00255344">
        <w:rPr>
          <w:rFonts w:ascii="Verdana" w:hAnsi="Verdana"/>
          <w:color w:val="000000"/>
          <w:sz w:val="23"/>
          <w:szCs w:val="23"/>
        </w:rPr>
        <w:noBreakHyphen/>
        <w:t xml:space="preserve"> A cada fornecimento serão emitidos recibos, nos termos do art. 73, II, “a” e “b”, da Lei Federal 8.666/93.</w:t>
      </w:r>
    </w:p>
    <w:p w:rsidR="00961925" w:rsidRPr="00255344" w:rsidRDefault="00961925" w:rsidP="00961925">
      <w:pPr>
        <w:tabs>
          <w:tab w:val="right" w:pos="8512"/>
        </w:tabs>
        <w:spacing w:line="200" w:lineRule="atLeast"/>
        <w:jc w:val="both"/>
        <w:rPr>
          <w:rFonts w:ascii="Verdana" w:hAnsi="Verdana"/>
          <w:color w:val="000000"/>
          <w:sz w:val="23"/>
          <w:szCs w:val="23"/>
        </w:rPr>
      </w:pPr>
    </w:p>
    <w:p w:rsidR="00961925" w:rsidRPr="00255344" w:rsidRDefault="00961925" w:rsidP="00961925">
      <w:pPr>
        <w:tabs>
          <w:tab w:val="right" w:pos="8512"/>
        </w:tabs>
        <w:spacing w:line="200" w:lineRule="atLeast"/>
        <w:jc w:val="both"/>
        <w:rPr>
          <w:rFonts w:ascii="Verdana" w:hAnsi="Verdana"/>
          <w:b/>
          <w:color w:val="000000"/>
          <w:sz w:val="23"/>
          <w:szCs w:val="23"/>
        </w:rPr>
      </w:pPr>
      <w:r w:rsidRPr="00255344">
        <w:rPr>
          <w:rFonts w:ascii="Verdana" w:hAnsi="Verdana"/>
          <w:b/>
          <w:color w:val="000000"/>
          <w:sz w:val="23"/>
          <w:szCs w:val="23"/>
        </w:rPr>
        <w:t xml:space="preserve">11 </w:t>
      </w:r>
      <w:r w:rsidRPr="00255344">
        <w:rPr>
          <w:rFonts w:ascii="Verdana" w:hAnsi="Verdana"/>
          <w:b/>
          <w:color w:val="000000"/>
          <w:sz w:val="23"/>
          <w:szCs w:val="23"/>
        </w:rPr>
        <w:noBreakHyphen/>
        <w:t xml:space="preserve"> DO CANCELAMENTO DA ATA DE REGISTRO DE PREÇOS</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I </w:t>
      </w:r>
      <w:r w:rsidRPr="00255344">
        <w:rPr>
          <w:rFonts w:ascii="Verdana" w:hAnsi="Verdana"/>
          <w:color w:val="000000"/>
          <w:sz w:val="23"/>
          <w:szCs w:val="23"/>
        </w:rPr>
        <w:noBreakHyphen/>
        <w:t xml:space="preserve"> A presente Ata de Registro de Preços poderá ser cancelada, de pleno direito:</w:t>
      </w:r>
    </w:p>
    <w:p w:rsidR="00961925" w:rsidRPr="00255344" w:rsidRDefault="00961925" w:rsidP="00961925">
      <w:pPr>
        <w:tabs>
          <w:tab w:val="left" w:pos="226"/>
        </w:tabs>
        <w:spacing w:line="200" w:lineRule="atLeast"/>
        <w:jc w:val="both"/>
        <w:rPr>
          <w:rFonts w:ascii="Verdana" w:hAnsi="Verdana"/>
          <w:b/>
          <w:color w:val="000000"/>
          <w:sz w:val="23"/>
          <w:szCs w:val="23"/>
        </w:rPr>
      </w:pPr>
    </w:p>
    <w:p w:rsidR="00961925" w:rsidRPr="00255344" w:rsidRDefault="00961925" w:rsidP="00961925">
      <w:pPr>
        <w:tabs>
          <w:tab w:val="left" w:pos="226"/>
        </w:tabs>
        <w:spacing w:line="200" w:lineRule="atLeast"/>
        <w:jc w:val="both"/>
        <w:rPr>
          <w:rFonts w:ascii="Verdana" w:hAnsi="Verdana"/>
          <w:b/>
          <w:color w:val="000000"/>
          <w:sz w:val="23"/>
          <w:szCs w:val="23"/>
        </w:rPr>
      </w:pPr>
      <w:r w:rsidRPr="00255344">
        <w:rPr>
          <w:rFonts w:ascii="Verdana" w:hAnsi="Verdana"/>
          <w:b/>
          <w:color w:val="000000"/>
          <w:sz w:val="23"/>
          <w:szCs w:val="23"/>
        </w:rPr>
        <w:t>Pela Administração, quando:</w:t>
      </w:r>
    </w:p>
    <w:p w:rsidR="00961925" w:rsidRPr="00255344" w:rsidRDefault="00961925" w:rsidP="00961925">
      <w:pPr>
        <w:tabs>
          <w:tab w:val="left" w:pos="715"/>
        </w:tabs>
        <w:spacing w:line="200" w:lineRule="atLeast"/>
        <w:jc w:val="both"/>
        <w:rPr>
          <w:rFonts w:ascii="Verdana" w:hAnsi="Verdana"/>
          <w:color w:val="000000"/>
          <w:sz w:val="23"/>
          <w:szCs w:val="23"/>
        </w:rPr>
      </w:pPr>
    </w:p>
    <w:p w:rsidR="00961925" w:rsidRPr="00255344" w:rsidRDefault="00961925" w:rsidP="00961925">
      <w:pPr>
        <w:tabs>
          <w:tab w:val="left" w:pos="715"/>
        </w:tabs>
        <w:spacing w:line="200" w:lineRule="atLeast"/>
        <w:jc w:val="both"/>
        <w:rPr>
          <w:rFonts w:ascii="Verdana" w:hAnsi="Verdana"/>
          <w:color w:val="000000"/>
          <w:sz w:val="23"/>
          <w:szCs w:val="23"/>
        </w:rPr>
      </w:pPr>
      <w:r w:rsidRPr="00255344">
        <w:rPr>
          <w:rFonts w:ascii="Verdana" w:hAnsi="Verdana"/>
          <w:color w:val="000000"/>
          <w:sz w:val="23"/>
          <w:szCs w:val="23"/>
        </w:rPr>
        <w:t xml:space="preserve">A </w:t>
      </w:r>
      <w:r w:rsidRPr="00255344">
        <w:rPr>
          <w:rFonts w:ascii="Verdana" w:hAnsi="Verdana"/>
          <w:color w:val="000000"/>
          <w:sz w:val="23"/>
          <w:szCs w:val="23"/>
        </w:rPr>
        <w:noBreakHyphen/>
        <w:t xml:space="preserve"> </w:t>
      </w:r>
      <w:proofErr w:type="spellStart"/>
      <w:r w:rsidRPr="00255344">
        <w:rPr>
          <w:rFonts w:ascii="Verdana" w:hAnsi="Verdana"/>
          <w:color w:val="000000"/>
          <w:sz w:val="23"/>
          <w:szCs w:val="23"/>
        </w:rPr>
        <w:t>a</w:t>
      </w:r>
      <w:proofErr w:type="spellEnd"/>
      <w:r w:rsidRPr="00255344">
        <w:rPr>
          <w:rFonts w:ascii="Verdana" w:hAnsi="Verdana"/>
          <w:color w:val="000000"/>
          <w:sz w:val="23"/>
          <w:szCs w:val="23"/>
        </w:rPr>
        <w:t xml:space="preserve"> detentora não cumprir as obrigações constantes desta Ata de Registro de Preços;</w:t>
      </w:r>
    </w:p>
    <w:p w:rsidR="00961925" w:rsidRPr="00255344" w:rsidRDefault="00961925" w:rsidP="00961925">
      <w:pPr>
        <w:tabs>
          <w:tab w:val="left" w:pos="715"/>
        </w:tabs>
        <w:spacing w:line="200" w:lineRule="atLeast"/>
        <w:jc w:val="both"/>
        <w:rPr>
          <w:rFonts w:ascii="Verdana" w:hAnsi="Verdana"/>
          <w:color w:val="000000"/>
          <w:sz w:val="23"/>
          <w:szCs w:val="23"/>
        </w:rPr>
      </w:pPr>
    </w:p>
    <w:p w:rsidR="00961925" w:rsidRPr="00255344" w:rsidRDefault="00961925" w:rsidP="00961925">
      <w:pPr>
        <w:tabs>
          <w:tab w:val="left" w:pos="715"/>
        </w:tabs>
        <w:spacing w:line="200" w:lineRule="atLeast"/>
        <w:jc w:val="both"/>
        <w:rPr>
          <w:rFonts w:ascii="Verdana" w:hAnsi="Verdana"/>
          <w:color w:val="000000"/>
          <w:sz w:val="23"/>
          <w:szCs w:val="23"/>
        </w:rPr>
      </w:pPr>
      <w:r w:rsidRPr="00255344">
        <w:rPr>
          <w:rFonts w:ascii="Verdana" w:hAnsi="Verdana"/>
          <w:color w:val="000000"/>
          <w:sz w:val="23"/>
          <w:szCs w:val="23"/>
        </w:rPr>
        <w:t xml:space="preserve">B </w:t>
      </w:r>
      <w:r w:rsidRPr="00255344">
        <w:rPr>
          <w:rFonts w:ascii="Verdana" w:hAnsi="Verdana"/>
          <w:color w:val="000000"/>
          <w:sz w:val="23"/>
          <w:szCs w:val="23"/>
        </w:rPr>
        <w:noBreakHyphen/>
        <w:t xml:space="preserve"> a detentora não retirar qualquer Ordem de Fornecimento, no prazo estabelecido, e a Administração não aceitar sua justificativa;</w:t>
      </w:r>
    </w:p>
    <w:p w:rsidR="00961925" w:rsidRPr="00255344" w:rsidRDefault="00961925" w:rsidP="00961925">
      <w:pPr>
        <w:tabs>
          <w:tab w:val="left" w:pos="715"/>
        </w:tabs>
        <w:spacing w:line="200" w:lineRule="atLeast"/>
        <w:jc w:val="both"/>
        <w:rPr>
          <w:rFonts w:ascii="Verdana" w:hAnsi="Verdana"/>
          <w:color w:val="000000"/>
          <w:sz w:val="23"/>
          <w:szCs w:val="23"/>
        </w:rPr>
      </w:pPr>
    </w:p>
    <w:p w:rsidR="00961925" w:rsidRPr="00255344" w:rsidRDefault="00961925" w:rsidP="00961925">
      <w:pPr>
        <w:tabs>
          <w:tab w:val="left" w:pos="715"/>
        </w:tabs>
        <w:spacing w:line="200" w:lineRule="atLeast"/>
        <w:jc w:val="both"/>
        <w:rPr>
          <w:rFonts w:ascii="Verdana" w:hAnsi="Verdana"/>
          <w:color w:val="000000"/>
          <w:sz w:val="23"/>
          <w:szCs w:val="23"/>
        </w:rPr>
      </w:pPr>
      <w:r w:rsidRPr="00255344">
        <w:rPr>
          <w:rFonts w:ascii="Verdana" w:hAnsi="Verdana"/>
          <w:color w:val="000000"/>
          <w:sz w:val="23"/>
          <w:szCs w:val="23"/>
        </w:rPr>
        <w:t xml:space="preserve">C </w:t>
      </w:r>
      <w:r w:rsidRPr="00255344">
        <w:rPr>
          <w:rFonts w:ascii="Verdana" w:hAnsi="Verdana"/>
          <w:color w:val="000000"/>
          <w:sz w:val="23"/>
          <w:szCs w:val="23"/>
        </w:rPr>
        <w:noBreakHyphen/>
        <w:t xml:space="preserve"> a detentora der causa a rescisão administrativa de contrato decorrente de registro de preços, a critério da Administração;</w:t>
      </w:r>
    </w:p>
    <w:p w:rsidR="00961925" w:rsidRPr="00255344" w:rsidRDefault="00961925" w:rsidP="00961925">
      <w:pPr>
        <w:tabs>
          <w:tab w:val="left" w:pos="715"/>
        </w:tabs>
        <w:spacing w:line="200" w:lineRule="atLeast"/>
        <w:jc w:val="both"/>
        <w:rPr>
          <w:rFonts w:ascii="Verdana" w:hAnsi="Verdana"/>
          <w:color w:val="000000"/>
          <w:sz w:val="23"/>
          <w:szCs w:val="23"/>
        </w:rPr>
      </w:pPr>
    </w:p>
    <w:p w:rsidR="00961925" w:rsidRPr="00255344" w:rsidRDefault="00961925" w:rsidP="00961925">
      <w:pPr>
        <w:tabs>
          <w:tab w:val="left" w:pos="715"/>
        </w:tabs>
        <w:spacing w:line="200" w:lineRule="atLeast"/>
        <w:jc w:val="both"/>
        <w:rPr>
          <w:rFonts w:ascii="Verdana" w:hAnsi="Verdana"/>
          <w:color w:val="000000"/>
          <w:sz w:val="23"/>
          <w:szCs w:val="23"/>
        </w:rPr>
      </w:pPr>
      <w:r w:rsidRPr="00255344">
        <w:rPr>
          <w:rFonts w:ascii="Verdana" w:hAnsi="Verdana"/>
          <w:color w:val="000000"/>
          <w:sz w:val="23"/>
          <w:szCs w:val="23"/>
        </w:rPr>
        <w:t xml:space="preserve">D </w:t>
      </w:r>
      <w:r w:rsidRPr="00255344">
        <w:rPr>
          <w:rFonts w:ascii="Verdana" w:hAnsi="Verdana"/>
          <w:color w:val="000000"/>
          <w:sz w:val="23"/>
          <w:szCs w:val="23"/>
        </w:rPr>
        <w:noBreakHyphen/>
        <w:t xml:space="preserve"> em qualquer das hipóteses de inexecução total ou parcial de contrato decorrente de registro de preços, se assim for decidido pela Administração;</w:t>
      </w:r>
    </w:p>
    <w:p w:rsidR="00961925" w:rsidRPr="00255344" w:rsidRDefault="00961925" w:rsidP="00961925">
      <w:pPr>
        <w:tabs>
          <w:tab w:val="right" w:pos="8371"/>
        </w:tabs>
        <w:spacing w:line="200" w:lineRule="atLeast"/>
        <w:jc w:val="both"/>
        <w:rPr>
          <w:rFonts w:ascii="Verdana" w:hAnsi="Verdana"/>
          <w:color w:val="000000"/>
          <w:sz w:val="23"/>
          <w:szCs w:val="23"/>
        </w:rPr>
      </w:pPr>
    </w:p>
    <w:p w:rsidR="00961925" w:rsidRPr="00255344" w:rsidRDefault="00961925" w:rsidP="00961925">
      <w:pPr>
        <w:tabs>
          <w:tab w:val="right" w:pos="8371"/>
        </w:tabs>
        <w:spacing w:line="200" w:lineRule="atLeast"/>
        <w:jc w:val="both"/>
        <w:rPr>
          <w:rFonts w:ascii="Verdana" w:hAnsi="Verdana"/>
          <w:color w:val="000000"/>
          <w:sz w:val="23"/>
          <w:szCs w:val="23"/>
        </w:rPr>
      </w:pPr>
      <w:r w:rsidRPr="00255344">
        <w:rPr>
          <w:rFonts w:ascii="Verdana" w:hAnsi="Verdana"/>
          <w:color w:val="000000"/>
          <w:sz w:val="23"/>
          <w:szCs w:val="23"/>
        </w:rPr>
        <w:t xml:space="preserve">E </w:t>
      </w:r>
      <w:r w:rsidRPr="00255344">
        <w:rPr>
          <w:rFonts w:ascii="Verdana" w:hAnsi="Verdana"/>
          <w:color w:val="000000"/>
          <w:sz w:val="23"/>
          <w:szCs w:val="23"/>
        </w:rPr>
        <w:noBreakHyphen/>
        <w:t xml:space="preserve"> os preços registrados se apresentarem superiores aos praticados no mercado;</w:t>
      </w:r>
    </w:p>
    <w:p w:rsidR="00961925" w:rsidRPr="00255344" w:rsidRDefault="00961925" w:rsidP="00961925">
      <w:pPr>
        <w:tabs>
          <w:tab w:val="left" w:pos="715"/>
        </w:tabs>
        <w:spacing w:line="200" w:lineRule="atLeast"/>
        <w:jc w:val="both"/>
        <w:rPr>
          <w:rFonts w:ascii="Verdana" w:hAnsi="Verdana"/>
          <w:color w:val="000000"/>
          <w:sz w:val="23"/>
          <w:szCs w:val="23"/>
        </w:rPr>
      </w:pPr>
    </w:p>
    <w:p w:rsidR="00961925" w:rsidRPr="00255344" w:rsidRDefault="00961925" w:rsidP="00961925">
      <w:pPr>
        <w:tabs>
          <w:tab w:val="left" w:pos="715"/>
        </w:tabs>
        <w:spacing w:line="200" w:lineRule="atLeast"/>
        <w:jc w:val="both"/>
        <w:rPr>
          <w:rFonts w:ascii="Verdana" w:hAnsi="Verdana"/>
          <w:color w:val="000000"/>
          <w:sz w:val="23"/>
          <w:szCs w:val="23"/>
        </w:rPr>
      </w:pPr>
      <w:r w:rsidRPr="00255344">
        <w:rPr>
          <w:rFonts w:ascii="Verdana" w:hAnsi="Verdana"/>
          <w:color w:val="000000"/>
          <w:sz w:val="23"/>
          <w:szCs w:val="23"/>
        </w:rPr>
        <w:t xml:space="preserve">F </w:t>
      </w:r>
      <w:r w:rsidRPr="00255344">
        <w:rPr>
          <w:rFonts w:ascii="Verdana" w:hAnsi="Verdana"/>
          <w:color w:val="000000"/>
          <w:sz w:val="23"/>
          <w:szCs w:val="23"/>
        </w:rPr>
        <w:noBreakHyphen/>
        <w:t xml:space="preserve"> por razões de interesse público devidamente demonstradas e justificadas pela Administração;</w:t>
      </w:r>
    </w:p>
    <w:p w:rsidR="00961925" w:rsidRPr="00255344" w:rsidRDefault="00961925" w:rsidP="00961925">
      <w:pPr>
        <w:pStyle w:val="Recuodecorpodetexto"/>
        <w:spacing w:line="200" w:lineRule="atLeast"/>
        <w:ind w:firstLine="0"/>
        <w:rPr>
          <w:rFonts w:ascii="Verdana" w:hAnsi="Verdana"/>
          <w:color w:val="000000"/>
          <w:sz w:val="23"/>
          <w:szCs w:val="23"/>
        </w:rPr>
      </w:pPr>
    </w:p>
    <w:p w:rsidR="00961925" w:rsidRPr="00255344" w:rsidRDefault="00961925" w:rsidP="00961925">
      <w:pPr>
        <w:pStyle w:val="Recuodecorpodetexto"/>
        <w:spacing w:line="200" w:lineRule="atLeast"/>
        <w:ind w:firstLine="0"/>
        <w:rPr>
          <w:rFonts w:ascii="Verdana" w:hAnsi="Verdana"/>
          <w:color w:val="000000"/>
          <w:sz w:val="23"/>
          <w:szCs w:val="23"/>
        </w:rPr>
      </w:pPr>
      <w:r w:rsidRPr="00255344">
        <w:rPr>
          <w:rFonts w:ascii="Verdana" w:hAnsi="Verdana"/>
          <w:color w:val="000000"/>
          <w:sz w:val="23"/>
          <w:szCs w:val="23"/>
        </w:rPr>
        <w:t xml:space="preserve">G </w:t>
      </w:r>
      <w:r w:rsidRPr="00255344">
        <w:rPr>
          <w:rFonts w:ascii="Verdana" w:hAnsi="Verdana"/>
          <w:color w:val="000000"/>
          <w:sz w:val="23"/>
          <w:szCs w:val="23"/>
        </w:rPr>
        <w:noBreakHyphen/>
        <w:t xml:space="preserve"> a comunicação do cancelamento do preço registrado, nos casos previstos neste item, será feita pessoalmente ou por correspondência com aviso de recebimento, juntando-se o comprovante ao processo de administração da presente Ata de Registro de Preços;</w:t>
      </w: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*no caso de ser ignorado, incerto ou inacessível o endereço da detentora, a comunicação será feita por publicação no órgão encarregado das publicações oficiais do Município, considerando-se cancelado o preço registrado a partir da publicação.</w:t>
      </w:r>
    </w:p>
    <w:p w:rsidR="00961925" w:rsidRPr="00255344" w:rsidRDefault="00961925" w:rsidP="00961925">
      <w:pPr>
        <w:pStyle w:val="Recuodecorpodetexto23"/>
        <w:spacing w:after="0" w:line="200" w:lineRule="atLeast"/>
        <w:ind w:left="0"/>
        <w:rPr>
          <w:rFonts w:ascii="Verdana" w:hAnsi="Verdana"/>
          <w:color w:val="000000"/>
          <w:sz w:val="23"/>
          <w:szCs w:val="23"/>
        </w:rPr>
      </w:pPr>
    </w:p>
    <w:p w:rsidR="00961925" w:rsidRPr="00255344" w:rsidRDefault="00961925" w:rsidP="00961925">
      <w:pPr>
        <w:pStyle w:val="Recuodecorpodetexto23"/>
        <w:spacing w:after="0" w:line="200" w:lineRule="atLeast"/>
        <w:ind w:left="0"/>
        <w:jc w:val="both"/>
        <w:rPr>
          <w:rFonts w:ascii="Verdana" w:hAnsi="Verdana" w:cs="Arial"/>
          <w:color w:val="000000"/>
          <w:sz w:val="23"/>
          <w:szCs w:val="23"/>
        </w:rPr>
      </w:pPr>
      <w:r w:rsidRPr="00255344">
        <w:rPr>
          <w:rFonts w:ascii="Verdana" w:hAnsi="Verdana" w:cs="Arial"/>
          <w:b/>
          <w:color w:val="000000"/>
          <w:sz w:val="23"/>
          <w:szCs w:val="23"/>
        </w:rPr>
        <w:lastRenderedPageBreak/>
        <w:t>Pelas detentoras, quando</w:t>
      </w:r>
      <w:r w:rsidRPr="00255344">
        <w:rPr>
          <w:rFonts w:ascii="Verdana" w:hAnsi="Verdana" w:cs="Arial"/>
          <w:color w:val="000000"/>
          <w:sz w:val="23"/>
          <w:szCs w:val="23"/>
        </w:rPr>
        <w:t>,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961925" w:rsidRPr="00255344" w:rsidRDefault="00961925" w:rsidP="00961925">
      <w:pPr>
        <w:pStyle w:val="Recuodecorpodetexto23"/>
        <w:spacing w:after="0" w:line="200" w:lineRule="atLeast"/>
        <w:ind w:left="0"/>
        <w:jc w:val="both"/>
        <w:rPr>
          <w:rFonts w:ascii="Verdana" w:hAnsi="Verdana"/>
          <w:color w:val="000000"/>
          <w:sz w:val="23"/>
          <w:szCs w:val="23"/>
        </w:rPr>
      </w:pPr>
    </w:p>
    <w:p w:rsidR="00961925" w:rsidRPr="00255344" w:rsidRDefault="00961925" w:rsidP="00961925">
      <w:pPr>
        <w:tabs>
          <w:tab w:val="left" w:pos="717"/>
        </w:tabs>
        <w:spacing w:line="200" w:lineRule="atLeast"/>
        <w:jc w:val="both"/>
        <w:rPr>
          <w:rFonts w:ascii="Verdana" w:hAnsi="Verdana"/>
          <w:color w:val="000000"/>
          <w:sz w:val="23"/>
          <w:szCs w:val="23"/>
        </w:rPr>
      </w:pPr>
      <w:r w:rsidRPr="00255344">
        <w:rPr>
          <w:rFonts w:ascii="Verdana" w:hAnsi="Verdana"/>
          <w:color w:val="000000"/>
          <w:sz w:val="23"/>
          <w:szCs w:val="23"/>
        </w:rPr>
        <w:t xml:space="preserve">A </w:t>
      </w:r>
      <w:r w:rsidRPr="00255344">
        <w:rPr>
          <w:rFonts w:ascii="Verdana" w:hAnsi="Verdana"/>
          <w:color w:val="000000"/>
          <w:sz w:val="23"/>
          <w:szCs w:val="23"/>
        </w:rPr>
        <w:noBreakHyphen/>
        <w:t xml:space="preserve"> </w:t>
      </w:r>
      <w:proofErr w:type="spellStart"/>
      <w:r w:rsidRPr="00255344">
        <w:rPr>
          <w:rFonts w:ascii="Verdana" w:hAnsi="Verdana"/>
          <w:color w:val="000000"/>
          <w:sz w:val="23"/>
          <w:szCs w:val="23"/>
        </w:rPr>
        <w:t>a</w:t>
      </w:r>
      <w:proofErr w:type="spellEnd"/>
      <w:r w:rsidRPr="00255344">
        <w:rPr>
          <w:rFonts w:ascii="Verdana" w:hAnsi="Verdana"/>
          <w:color w:val="000000"/>
          <w:sz w:val="23"/>
          <w:szCs w:val="23"/>
        </w:rPr>
        <w:t xml:space="preserve"> solicitação das detentoras para cancelamento dos preços registrados deverá ser formulada com a antecedência de 30 (trinta) dias, facultada a Administração a aplicação das penalidades previstas na Cláusula VIII, caso não aceitas as razões do pedido.</w:t>
      </w:r>
    </w:p>
    <w:p w:rsidR="00961925" w:rsidRPr="00255344" w:rsidRDefault="00961925" w:rsidP="00961925">
      <w:pPr>
        <w:tabs>
          <w:tab w:val="right" w:pos="6945"/>
        </w:tabs>
        <w:spacing w:line="200" w:lineRule="atLeast"/>
        <w:jc w:val="both"/>
        <w:rPr>
          <w:rFonts w:ascii="Verdana" w:hAnsi="Verdana"/>
          <w:b/>
          <w:color w:val="000000"/>
          <w:sz w:val="23"/>
          <w:szCs w:val="23"/>
        </w:rPr>
      </w:pPr>
    </w:p>
    <w:p w:rsidR="00961925" w:rsidRPr="00255344" w:rsidRDefault="00961925" w:rsidP="00961925">
      <w:pPr>
        <w:tabs>
          <w:tab w:val="right" w:pos="6945"/>
        </w:tabs>
        <w:spacing w:line="200" w:lineRule="atLeast"/>
        <w:jc w:val="both"/>
        <w:rPr>
          <w:rFonts w:ascii="Verdana" w:hAnsi="Verdana"/>
          <w:b/>
          <w:color w:val="000000"/>
          <w:sz w:val="23"/>
          <w:szCs w:val="23"/>
        </w:rPr>
      </w:pPr>
      <w:r w:rsidRPr="00255344">
        <w:rPr>
          <w:rFonts w:ascii="Verdana" w:hAnsi="Verdana"/>
          <w:b/>
          <w:color w:val="000000"/>
          <w:sz w:val="23"/>
          <w:szCs w:val="23"/>
        </w:rPr>
        <w:t xml:space="preserve">12 </w:t>
      </w:r>
      <w:r w:rsidRPr="00255344">
        <w:rPr>
          <w:rFonts w:ascii="Verdana" w:hAnsi="Verdana"/>
          <w:b/>
          <w:color w:val="000000"/>
          <w:sz w:val="23"/>
          <w:szCs w:val="23"/>
        </w:rPr>
        <w:noBreakHyphen/>
        <w:t xml:space="preserve"> DA AUTORIZAÇÃO PARA FORNECIMENTO</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I</w:t>
      </w:r>
      <w:r w:rsidRPr="00255344">
        <w:rPr>
          <w:rFonts w:ascii="Verdana" w:hAnsi="Verdana"/>
          <w:b/>
          <w:color w:val="000000"/>
          <w:sz w:val="23"/>
          <w:szCs w:val="23"/>
        </w:rPr>
        <w:t xml:space="preserve"> </w:t>
      </w:r>
      <w:r w:rsidRPr="00255344">
        <w:rPr>
          <w:rFonts w:ascii="Verdana" w:hAnsi="Verdana"/>
          <w:b/>
          <w:color w:val="000000"/>
          <w:sz w:val="23"/>
          <w:szCs w:val="23"/>
        </w:rPr>
        <w:noBreakHyphen/>
      </w:r>
      <w:r w:rsidRPr="00255344">
        <w:rPr>
          <w:rFonts w:ascii="Verdana" w:hAnsi="Verdana"/>
          <w:color w:val="000000"/>
          <w:sz w:val="23"/>
          <w:szCs w:val="23"/>
        </w:rPr>
        <w:t xml:space="preserve"> As aquisições do objeto da presente Ata de Registro de Preços serão autorizadas, caso a caso, pela Secretaria requisitante.</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b/>
          <w:color w:val="000000"/>
          <w:sz w:val="23"/>
          <w:szCs w:val="23"/>
        </w:rPr>
      </w:pPr>
      <w:r w:rsidRPr="00255344">
        <w:rPr>
          <w:rFonts w:ascii="Verdana" w:hAnsi="Verdana"/>
          <w:b/>
          <w:color w:val="000000"/>
          <w:sz w:val="23"/>
          <w:szCs w:val="23"/>
        </w:rPr>
        <w:t>13- DAS DISPOSIÇÕES FINAIS</w:t>
      </w:r>
    </w:p>
    <w:p w:rsidR="00961925" w:rsidRPr="00255344" w:rsidRDefault="00961925" w:rsidP="00961925">
      <w:pPr>
        <w:pStyle w:val="Corpodetexto"/>
        <w:tabs>
          <w:tab w:val="left" w:pos="50"/>
          <w:tab w:val="right" w:leader="dot" w:pos="8981"/>
          <w:tab w:val="right" w:pos="9111"/>
        </w:tabs>
        <w:spacing w:after="0" w:line="200" w:lineRule="atLeast"/>
        <w:rPr>
          <w:rFonts w:ascii="Verdana" w:hAnsi="Verdana" w:cs="Arial"/>
          <w:color w:val="000000"/>
          <w:sz w:val="23"/>
          <w:szCs w:val="23"/>
        </w:rPr>
      </w:pPr>
    </w:p>
    <w:p w:rsidR="00961925" w:rsidRPr="00255344" w:rsidRDefault="00961925" w:rsidP="00961925">
      <w:pPr>
        <w:pStyle w:val="Corpodetexto"/>
        <w:tabs>
          <w:tab w:val="left" w:pos="50"/>
          <w:tab w:val="right" w:leader="dot" w:pos="8981"/>
          <w:tab w:val="right" w:pos="9111"/>
        </w:tabs>
        <w:spacing w:after="0" w:line="200" w:lineRule="atLeast"/>
        <w:jc w:val="both"/>
        <w:rPr>
          <w:rFonts w:ascii="Verdana" w:hAnsi="Verdana" w:cs="Arial"/>
          <w:color w:val="000000"/>
          <w:sz w:val="23"/>
          <w:szCs w:val="23"/>
        </w:rPr>
      </w:pPr>
      <w:r w:rsidRPr="00255344">
        <w:rPr>
          <w:rFonts w:ascii="Verdana" w:hAnsi="Verdana" w:cs="Arial"/>
          <w:color w:val="000000"/>
          <w:sz w:val="23"/>
          <w:szCs w:val="23"/>
        </w:rPr>
        <w:t xml:space="preserve">14.1. Integram esta Ata, o edital do Pregão nº </w:t>
      </w:r>
      <w:r w:rsidR="002B7728" w:rsidRPr="00255344">
        <w:rPr>
          <w:rFonts w:ascii="Verdana" w:hAnsi="Verdana" w:cs="Arial"/>
          <w:color w:val="000000"/>
          <w:sz w:val="23"/>
          <w:szCs w:val="23"/>
        </w:rPr>
        <w:t>078/2018</w:t>
      </w:r>
      <w:r w:rsidRPr="00255344">
        <w:rPr>
          <w:rFonts w:ascii="Verdana" w:hAnsi="Verdana" w:cs="Arial"/>
          <w:color w:val="000000"/>
          <w:sz w:val="23"/>
          <w:szCs w:val="23"/>
        </w:rPr>
        <w:t xml:space="preserve"> e as propostas das empresas classificadas no certame supranumerado.</w:t>
      </w:r>
    </w:p>
    <w:p w:rsidR="00961925" w:rsidRPr="00255344" w:rsidRDefault="00961925" w:rsidP="00961925">
      <w:pPr>
        <w:tabs>
          <w:tab w:val="right" w:pos="9112"/>
        </w:tabs>
        <w:spacing w:line="200" w:lineRule="atLeast"/>
        <w:jc w:val="both"/>
        <w:rPr>
          <w:rFonts w:ascii="Verdana" w:hAnsi="Verdana"/>
          <w:color w:val="000000"/>
          <w:sz w:val="23"/>
          <w:szCs w:val="23"/>
        </w:rPr>
      </w:pPr>
    </w:p>
    <w:p w:rsidR="00961925" w:rsidRPr="00255344" w:rsidRDefault="00961925" w:rsidP="00961925">
      <w:pPr>
        <w:tabs>
          <w:tab w:val="right" w:pos="9112"/>
        </w:tabs>
        <w:spacing w:line="200" w:lineRule="atLeast"/>
        <w:jc w:val="both"/>
        <w:rPr>
          <w:rFonts w:ascii="Verdana" w:hAnsi="Verdana"/>
          <w:color w:val="000000"/>
          <w:sz w:val="23"/>
          <w:szCs w:val="23"/>
        </w:rPr>
      </w:pPr>
      <w:r w:rsidRPr="00255344">
        <w:rPr>
          <w:rFonts w:ascii="Verdana" w:hAnsi="Verdana"/>
          <w:color w:val="000000"/>
          <w:sz w:val="23"/>
          <w:szCs w:val="23"/>
        </w:rPr>
        <w:t>14.2. Fica eleito o foro desta Comarca de Pitangui/MG para dirimir quaisquer questões decorrentes da utilização da presente Ata.</w:t>
      </w:r>
    </w:p>
    <w:p w:rsidR="00961925" w:rsidRPr="00255344" w:rsidRDefault="00961925" w:rsidP="00961925">
      <w:pPr>
        <w:tabs>
          <w:tab w:val="right" w:pos="9112"/>
        </w:tabs>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14.3. Os casos omissos serão resolvidos de acordo com a Lei Federal 8.666/93, Lei 10.520/02 e demais normas aplicáveis. Subsidiariamente, aplicar-se-ão os princípios gerais de Direito.</w:t>
      </w: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p>
    <w:p w:rsidR="00961925" w:rsidRPr="00255344" w:rsidRDefault="00961925" w:rsidP="00961925">
      <w:pPr>
        <w:spacing w:line="200" w:lineRule="atLeast"/>
        <w:jc w:val="center"/>
        <w:rPr>
          <w:rFonts w:ascii="Verdana" w:hAnsi="Verdana"/>
          <w:color w:val="000000"/>
          <w:sz w:val="23"/>
          <w:szCs w:val="23"/>
        </w:rPr>
      </w:pPr>
    </w:p>
    <w:p w:rsidR="00961925" w:rsidRPr="00255344" w:rsidRDefault="00961925" w:rsidP="00961925">
      <w:pPr>
        <w:spacing w:line="200" w:lineRule="atLeast"/>
        <w:jc w:val="both"/>
        <w:rPr>
          <w:rFonts w:ascii="Verdana" w:hAnsi="Verdana"/>
          <w:color w:val="000000"/>
          <w:sz w:val="23"/>
          <w:szCs w:val="23"/>
        </w:rPr>
      </w:pPr>
      <w:r w:rsidRPr="00255344">
        <w:rPr>
          <w:rFonts w:ascii="Verdana" w:hAnsi="Verdana"/>
          <w:color w:val="000000"/>
          <w:sz w:val="23"/>
          <w:szCs w:val="23"/>
        </w:rPr>
        <w:t xml:space="preserve">Papagaios, </w:t>
      </w:r>
      <w:r w:rsidR="00DA2DFF">
        <w:rPr>
          <w:rFonts w:ascii="Verdana" w:hAnsi="Verdana"/>
          <w:color w:val="000000"/>
          <w:sz w:val="23"/>
          <w:szCs w:val="23"/>
        </w:rPr>
        <w:t>09 de janeiro de 2019.</w:t>
      </w:r>
    </w:p>
    <w:p w:rsidR="00961925" w:rsidRPr="00255344" w:rsidRDefault="00961925" w:rsidP="00961925">
      <w:pPr>
        <w:pStyle w:val="Corpodetexto"/>
        <w:spacing w:after="0" w:line="200" w:lineRule="atLeast"/>
        <w:jc w:val="both"/>
        <w:rPr>
          <w:rFonts w:ascii="Verdana" w:hAnsi="Verdana" w:cs="Arial"/>
          <w:color w:val="000000"/>
          <w:sz w:val="23"/>
          <w:szCs w:val="23"/>
        </w:rPr>
      </w:pPr>
    </w:p>
    <w:p w:rsidR="00961925" w:rsidRPr="00255344" w:rsidRDefault="00961925" w:rsidP="00961925">
      <w:pPr>
        <w:pStyle w:val="Corpodetexto"/>
        <w:spacing w:after="0" w:line="200" w:lineRule="atLeast"/>
        <w:jc w:val="both"/>
        <w:rPr>
          <w:rFonts w:ascii="Verdana" w:hAnsi="Verdana" w:cs="Arial"/>
          <w:color w:val="000000"/>
          <w:sz w:val="23"/>
          <w:szCs w:val="23"/>
        </w:rPr>
      </w:pPr>
    </w:p>
    <w:p w:rsidR="00961925" w:rsidRPr="00255344" w:rsidRDefault="00961925" w:rsidP="00961925">
      <w:pPr>
        <w:pStyle w:val="Corpodetexto"/>
        <w:spacing w:after="0" w:line="200" w:lineRule="atLeast"/>
        <w:jc w:val="both"/>
        <w:rPr>
          <w:rFonts w:ascii="Verdana" w:hAnsi="Verdana" w:cs="Arial"/>
          <w:color w:val="000000"/>
          <w:sz w:val="23"/>
          <w:szCs w:val="23"/>
        </w:rPr>
      </w:pPr>
    </w:p>
    <w:p w:rsidR="00961925" w:rsidRPr="00255344" w:rsidRDefault="00961925" w:rsidP="00961925">
      <w:pPr>
        <w:pStyle w:val="Corpodetexto"/>
        <w:spacing w:after="0" w:line="200" w:lineRule="atLeast"/>
        <w:jc w:val="both"/>
        <w:rPr>
          <w:rFonts w:ascii="Verdana" w:hAnsi="Verdana" w:cs="Arial"/>
          <w:color w:val="000000"/>
          <w:sz w:val="23"/>
          <w:szCs w:val="23"/>
        </w:rPr>
      </w:pPr>
    </w:p>
    <w:p w:rsidR="00961925" w:rsidRPr="00255344" w:rsidRDefault="00961925" w:rsidP="00961925">
      <w:pPr>
        <w:pStyle w:val="Corpodetexto"/>
        <w:spacing w:after="0" w:line="200" w:lineRule="atLeast"/>
        <w:jc w:val="center"/>
        <w:rPr>
          <w:rFonts w:ascii="Verdana" w:hAnsi="Verdana" w:cs="Arial"/>
          <w:color w:val="000000"/>
          <w:sz w:val="23"/>
          <w:szCs w:val="23"/>
        </w:rPr>
      </w:pPr>
      <w:r w:rsidRPr="00255344">
        <w:rPr>
          <w:rFonts w:ascii="Verdana" w:hAnsi="Verdana" w:cs="Arial"/>
          <w:color w:val="000000"/>
          <w:sz w:val="23"/>
          <w:szCs w:val="23"/>
        </w:rPr>
        <w:t xml:space="preserve">Município de Papagaios/MG  </w:t>
      </w:r>
    </w:p>
    <w:p w:rsidR="00961925" w:rsidRPr="00255344" w:rsidRDefault="00961925" w:rsidP="00961925">
      <w:pPr>
        <w:pStyle w:val="Corpodetexto"/>
        <w:spacing w:after="0" w:line="200" w:lineRule="atLeast"/>
        <w:jc w:val="center"/>
        <w:rPr>
          <w:rFonts w:ascii="Verdana" w:hAnsi="Verdana" w:cs="Arial"/>
          <w:color w:val="000000"/>
          <w:sz w:val="23"/>
          <w:szCs w:val="23"/>
        </w:rPr>
      </w:pPr>
      <w:r w:rsidRPr="00255344">
        <w:rPr>
          <w:rFonts w:ascii="Verdana" w:hAnsi="Verdana" w:cs="Arial"/>
          <w:color w:val="000000"/>
          <w:sz w:val="23"/>
          <w:szCs w:val="23"/>
        </w:rPr>
        <w:t xml:space="preserve">Mário Reis </w:t>
      </w:r>
      <w:proofErr w:type="spellStart"/>
      <w:r w:rsidRPr="00255344">
        <w:rPr>
          <w:rFonts w:ascii="Verdana" w:hAnsi="Verdana" w:cs="Arial"/>
          <w:color w:val="000000"/>
          <w:sz w:val="23"/>
          <w:szCs w:val="23"/>
        </w:rPr>
        <w:t>Filgueiras</w:t>
      </w:r>
      <w:proofErr w:type="spellEnd"/>
    </w:p>
    <w:p w:rsidR="00961925" w:rsidRPr="00255344" w:rsidRDefault="00961925" w:rsidP="00961925">
      <w:pPr>
        <w:pStyle w:val="Corpodetexto"/>
        <w:spacing w:after="0" w:line="200" w:lineRule="atLeast"/>
        <w:jc w:val="center"/>
        <w:rPr>
          <w:rFonts w:ascii="Verdana" w:hAnsi="Verdana" w:cs="Arial"/>
          <w:color w:val="000000"/>
          <w:sz w:val="23"/>
          <w:szCs w:val="23"/>
        </w:rPr>
      </w:pPr>
    </w:p>
    <w:p w:rsidR="00961925" w:rsidRPr="00255344" w:rsidRDefault="00961925" w:rsidP="00961925">
      <w:pPr>
        <w:pStyle w:val="Corpodetexto"/>
        <w:spacing w:after="0" w:line="200" w:lineRule="atLeast"/>
        <w:jc w:val="center"/>
        <w:rPr>
          <w:rFonts w:ascii="Verdana" w:hAnsi="Verdana" w:cs="Arial"/>
          <w:color w:val="000000"/>
          <w:sz w:val="23"/>
          <w:szCs w:val="23"/>
        </w:rPr>
      </w:pPr>
    </w:p>
    <w:p w:rsidR="00961925" w:rsidRPr="00255344" w:rsidRDefault="00961925" w:rsidP="00961925">
      <w:pPr>
        <w:pStyle w:val="Corpodetexto"/>
        <w:spacing w:after="0" w:line="200" w:lineRule="atLeast"/>
        <w:jc w:val="center"/>
        <w:rPr>
          <w:rFonts w:ascii="Verdana" w:hAnsi="Verdana" w:cs="Arial"/>
          <w:color w:val="000000"/>
          <w:sz w:val="23"/>
          <w:szCs w:val="23"/>
        </w:rPr>
      </w:pPr>
    </w:p>
    <w:p w:rsidR="00961925" w:rsidRPr="00255344" w:rsidRDefault="00DA2DFF" w:rsidP="00961925">
      <w:pPr>
        <w:pStyle w:val="Corpodetexto"/>
        <w:spacing w:after="0" w:line="200" w:lineRule="atLeast"/>
        <w:jc w:val="center"/>
        <w:rPr>
          <w:rFonts w:ascii="Verdana" w:hAnsi="Verdana" w:cs="Arial"/>
          <w:color w:val="000000"/>
          <w:sz w:val="23"/>
          <w:szCs w:val="23"/>
        </w:rPr>
      </w:pPr>
      <w:proofErr w:type="spellStart"/>
      <w:r>
        <w:rPr>
          <w:rFonts w:ascii="Verdana" w:hAnsi="Verdana" w:cs="Arial"/>
          <w:color w:val="000000"/>
          <w:sz w:val="23"/>
          <w:szCs w:val="23"/>
        </w:rPr>
        <w:t>Emigê</w:t>
      </w:r>
      <w:proofErr w:type="spellEnd"/>
      <w:r>
        <w:rPr>
          <w:rFonts w:ascii="Verdana" w:hAnsi="Verdana" w:cs="Arial"/>
          <w:color w:val="000000"/>
          <w:sz w:val="23"/>
          <w:szCs w:val="23"/>
        </w:rPr>
        <w:t xml:space="preserve"> Materiais Odontológicos </w:t>
      </w:r>
      <w:proofErr w:type="spellStart"/>
      <w:r>
        <w:rPr>
          <w:rFonts w:ascii="Verdana" w:hAnsi="Verdana" w:cs="Arial"/>
          <w:color w:val="000000"/>
          <w:sz w:val="23"/>
          <w:szCs w:val="23"/>
        </w:rPr>
        <w:t>Ltda</w:t>
      </w:r>
      <w:proofErr w:type="spellEnd"/>
    </w:p>
    <w:p w:rsidR="00961925" w:rsidRPr="00255344" w:rsidRDefault="00DA2DFF" w:rsidP="00961925">
      <w:pPr>
        <w:pStyle w:val="Corpodetexto"/>
        <w:spacing w:after="0" w:line="200" w:lineRule="atLeast"/>
        <w:jc w:val="center"/>
        <w:rPr>
          <w:rFonts w:ascii="Verdana" w:hAnsi="Verdana" w:cs="Arial"/>
          <w:color w:val="000000"/>
          <w:sz w:val="23"/>
          <w:szCs w:val="23"/>
        </w:rPr>
      </w:pPr>
      <w:r>
        <w:rPr>
          <w:rFonts w:ascii="Verdana" w:hAnsi="Verdana" w:cs="Arial"/>
          <w:color w:val="000000"/>
          <w:sz w:val="23"/>
          <w:szCs w:val="23"/>
        </w:rPr>
        <w:t>CNPJ/MF 71.505.564/0001-24</w:t>
      </w:r>
    </w:p>
    <w:p w:rsidR="00961925" w:rsidRPr="00255344" w:rsidRDefault="00961925" w:rsidP="00961925">
      <w:pPr>
        <w:pStyle w:val="Corpodetexto"/>
        <w:spacing w:after="0" w:line="200" w:lineRule="atLeast"/>
        <w:jc w:val="center"/>
        <w:rPr>
          <w:rFonts w:ascii="Verdana" w:hAnsi="Verdana" w:cs="Arial"/>
          <w:color w:val="000000"/>
          <w:sz w:val="23"/>
          <w:szCs w:val="23"/>
        </w:rPr>
      </w:pPr>
      <w:bookmarkStart w:id="0" w:name="_GoBack"/>
      <w:bookmarkEnd w:id="0"/>
    </w:p>
    <w:sectPr w:rsidR="00961925" w:rsidRPr="00255344">
      <w:headerReference w:type="default" r:id="rId7"/>
      <w:footerReference w:type="default" r:id="rId8"/>
      <w:pgSz w:w="11906" w:h="16838"/>
      <w:pgMar w:top="1892" w:right="1701" w:bottom="1418" w:left="1701" w:header="705" w:footer="709"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DF2" w:rsidRDefault="005A0DF2">
      <w:r>
        <w:separator/>
      </w:r>
    </w:p>
  </w:endnote>
  <w:endnote w:type="continuationSeparator" w:id="0">
    <w:p w:rsidR="005A0DF2" w:rsidRDefault="005A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OpenSymbol">
    <w:altName w:val="Arial Unicode MS"/>
    <w:charset w:val="80"/>
    <w:family w:val="auto"/>
    <w:pitch w:val="default"/>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918" w:rsidRDefault="007F6918">
    <w:pPr>
      <w:pStyle w:val="Rodap"/>
      <w:ind w:left="-142"/>
      <w:rPr>
        <w:sz w:val="24"/>
      </w:rPr>
    </w:pPr>
    <w:r>
      <w:t>AV. FRANCISCO VALADARES DA FONSECA, 250 PABX (37)3274-1260 – CENTRO – CEP 35669-000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DF2" w:rsidRDefault="005A0DF2">
      <w:r>
        <w:separator/>
      </w:r>
    </w:p>
  </w:footnote>
  <w:footnote w:type="continuationSeparator" w:id="0">
    <w:p w:rsidR="005A0DF2" w:rsidRDefault="005A0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1057" w:type="dxa"/>
      <w:tblInd w:w="-1134" w:type="dxa"/>
      <w:tblLook w:val="04A0" w:firstRow="1" w:lastRow="0" w:firstColumn="1" w:lastColumn="0" w:noHBand="0" w:noVBand="1"/>
    </w:tblPr>
    <w:tblGrid>
      <w:gridCol w:w="2127"/>
      <w:gridCol w:w="8930"/>
    </w:tblGrid>
    <w:tr w:rsidR="007F6918">
      <w:trPr>
        <w:trHeight w:val="781"/>
      </w:trPr>
      <w:tc>
        <w:tcPr>
          <w:tcW w:w="2127" w:type="dxa"/>
          <w:vMerge w:val="restart"/>
          <w:tcBorders>
            <w:top w:val="nil"/>
            <w:left w:val="nil"/>
            <w:bottom w:val="nil"/>
            <w:right w:val="nil"/>
          </w:tcBorders>
          <w:shd w:val="clear" w:color="auto" w:fill="auto"/>
          <w:vAlign w:val="center"/>
        </w:tcPr>
        <w:p w:rsidR="007F6918" w:rsidRDefault="007F6918">
          <w:pPr>
            <w:pStyle w:val="Cabealho"/>
            <w:jc w:val="center"/>
          </w:pPr>
          <w:r>
            <w:rPr>
              <w:noProof/>
              <w:lang w:eastAsia="pt-BR"/>
            </w:rPr>
            <w:drawing>
              <wp:anchor distT="0" distB="0" distL="114300" distR="114300" simplePos="0" relativeHeight="51" behindDoc="1" locked="0" layoutInCell="1" allowOverlap="1">
                <wp:simplePos x="0" y="0"/>
                <wp:positionH relativeFrom="column">
                  <wp:posOffset>13335</wp:posOffset>
                </wp:positionH>
                <wp:positionV relativeFrom="page">
                  <wp:posOffset>-219075</wp:posOffset>
                </wp:positionV>
                <wp:extent cx="1151890" cy="1259840"/>
                <wp:effectExtent l="0" t="0" r="0" b="0"/>
                <wp:wrapNone/>
                <wp:docPr id="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1"/>
                        <pic:cNvPicPr>
                          <a:picLocks noChangeAspect="1" noChangeArrowheads="1"/>
                        </pic:cNvPicPr>
                      </pic:nvPicPr>
                      <pic:blipFill>
                        <a:blip r:embed="rId1"/>
                        <a:stretch>
                          <a:fillRect/>
                        </a:stretch>
                      </pic:blipFill>
                      <pic:spPr bwMode="auto">
                        <a:xfrm>
                          <a:off x="0" y="0"/>
                          <a:ext cx="1151890" cy="1259840"/>
                        </a:xfrm>
                        <a:prstGeom prst="rect">
                          <a:avLst/>
                        </a:prstGeom>
                      </pic:spPr>
                    </pic:pic>
                  </a:graphicData>
                </a:graphic>
              </wp:anchor>
            </w:drawing>
          </w:r>
        </w:p>
      </w:tc>
      <w:tc>
        <w:tcPr>
          <w:tcW w:w="8929" w:type="dxa"/>
          <w:tcBorders>
            <w:top w:val="nil"/>
            <w:left w:val="nil"/>
            <w:bottom w:val="nil"/>
            <w:right w:val="nil"/>
          </w:tcBorders>
          <w:shd w:val="clear" w:color="auto" w:fill="auto"/>
          <w:vAlign w:val="bottom"/>
        </w:tcPr>
        <w:p w:rsidR="007F6918" w:rsidRDefault="007F6918">
          <w:pPr>
            <w:pStyle w:val="Cabealho"/>
            <w:jc w:val="center"/>
            <w:rPr>
              <w:rFonts w:ascii="Arial" w:hAnsi="Arial" w:cs="Arial"/>
            </w:rPr>
          </w:pPr>
          <w:r>
            <w:rPr>
              <w:rFonts w:ascii="Arial" w:hAnsi="Arial" w:cs="Arial"/>
              <w:sz w:val="42"/>
            </w:rPr>
            <w:t>PREFEITURA MUNICIPAL DE PAPAGAIOS</w:t>
          </w:r>
        </w:p>
      </w:tc>
    </w:tr>
    <w:tr w:rsidR="007F6918">
      <w:trPr>
        <w:trHeight w:val="785"/>
      </w:trPr>
      <w:tc>
        <w:tcPr>
          <w:tcW w:w="2127" w:type="dxa"/>
          <w:vMerge/>
          <w:tcBorders>
            <w:top w:val="nil"/>
            <w:left w:val="nil"/>
            <w:bottom w:val="nil"/>
            <w:right w:val="nil"/>
          </w:tcBorders>
          <w:shd w:val="clear" w:color="auto" w:fill="auto"/>
        </w:tcPr>
        <w:p w:rsidR="007F6918" w:rsidRDefault="007F6918">
          <w:pPr>
            <w:pStyle w:val="Cabealho"/>
          </w:pPr>
        </w:p>
      </w:tc>
      <w:tc>
        <w:tcPr>
          <w:tcW w:w="8929" w:type="dxa"/>
          <w:tcBorders>
            <w:top w:val="nil"/>
            <w:left w:val="nil"/>
            <w:bottom w:val="nil"/>
            <w:right w:val="nil"/>
          </w:tcBorders>
          <w:shd w:val="clear" w:color="auto" w:fill="auto"/>
        </w:tcPr>
        <w:p w:rsidR="007F6918" w:rsidRDefault="007F6918">
          <w:pPr>
            <w:pStyle w:val="Cabealho"/>
            <w:jc w:val="center"/>
            <w:rPr>
              <w:rFonts w:ascii="Arial" w:hAnsi="Arial" w:cs="Arial"/>
            </w:rPr>
          </w:pPr>
          <w:r>
            <w:rPr>
              <w:rFonts w:ascii="Arial" w:hAnsi="Arial" w:cs="Arial"/>
              <w:sz w:val="36"/>
            </w:rPr>
            <w:t>ESTADO DE MINAS GERAIS</w:t>
          </w:r>
        </w:p>
      </w:tc>
    </w:tr>
  </w:tbl>
  <w:p w:rsidR="007F6918" w:rsidRDefault="007F6918">
    <w:pPr>
      <w:pStyle w:val="Cabealho"/>
    </w:pPr>
    <w:r>
      <w:rPr>
        <w:noProof/>
        <w:lang w:eastAsia="pt-BR"/>
      </w:rPr>
      <w:drawing>
        <wp:anchor distT="0" distB="0" distL="114300" distR="123190" simplePos="0" relativeHeight="101" behindDoc="1" locked="0" layoutInCell="1" allowOverlap="1">
          <wp:simplePos x="0" y="0"/>
          <wp:positionH relativeFrom="margin">
            <wp:align>center</wp:align>
          </wp:positionH>
          <wp:positionV relativeFrom="margin">
            <wp:align>center</wp:align>
          </wp:positionV>
          <wp:extent cx="6487160" cy="6994525"/>
          <wp:effectExtent l="0" t="0" r="0" b="0"/>
          <wp:wrapNone/>
          <wp:docPr id="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2"/>
                  <pic:cNvPicPr>
                    <a:picLocks noChangeAspect="1" noChangeArrowheads="1"/>
                  </pic:cNvPicPr>
                </pic:nvPicPr>
                <pic:blipFill>
                  <a:blip r:embed="rId2"/>
                  <a:stretch>
                    <a:fillRect/>
                  </a:stretch>
                </pic:blipFill>
                <pic:spPr bwMode="auto">
                  <a:xfrm>
                    <a:off x="0" y="0"/>
                    <a:ext cx="6487160" cy="69945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E5E7BBE"/>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FFFFFFFB"/>
    <w:multiLevelType w:val="multilevel"/>
    <w:tmpl w:val="43C442D4"/>
    <w:lvl w:ilvl="0">
      <w:start w:val="1"/>
      <w:numFmt w:val="decimal"/>
      <w:lvlText w:val="%1."/>
      <w:legacy w:legacy="1" w:legacySpace="0" w:legacyIndent="1134"/>
      <w:lvlJc w:val="left"/>
      <w:pPr>
        <w:ind w:left="1134" w:hanging="1134"/>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2"/>
    <w:multiLevelType w:val="multilevel"/>
    <w:tmpl w:val="00000002"/>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5">
    <w:nsid w:val="041D097D"/>
    <w:multiLevelType w:val="hybridMultilevel"/>
    <w:tmpl w:val="69E033B0"/>
    <w:lvl w:ilvl="0" w:tplc="0416000F">
      <w:start w:val="1"/>
      <w:numFmt w:val="decimal"/>
      <w:lvlText w:val="%1."/>
      <w:lvlJc w:val="left"/>
      <w:pPr>
        <w:tabs>
          <w:tab w:val="num" w:pos="833"/>
        </w:tabs>
        <w:ind w:left="833" w:hanging="360"/>
      </w:pPr>
    </w:lvl>
    <w:lvl w:ilvl="1" w:tplc="04160019" w:tentative="1">
      <w:start w:val="1"/>
      <w:numFmt w:val="lowerLetter"/>
      <w:lvlText w:val="%2."/>
      <w:lvlJc w:val="left"/>
      <w:pPr>
        <w:tabs>
          <w:tab w:val="num" w:pos="1553"/>
        </w:tabs>
        <w:ind w:left="1553" w:hanging="360"/>
      </w:pPr>
    </w:lvl>
    <w:lvl w:ilvl="2" w:tplc="0416001B" w:tentative="1">
      <w:start w:val="1"/>
      <w:numFmt w:val="lowerRoman"/>
      <w:lvlText w:val="%3."/>
      <w:lvlJc w:val="right"/>
      <w:pPr>
        <w:tabs>
          <w:tab w:val="num" w:pos="2273"/>
        </w:tabs>
        <w:ind w:left="2273" w:hanging="180"/>
      </w:pPr>
    </w:lvl>
    <w:lvl w:ilvl="3" w:tplc="0416000F" w:tentative="1">
      <w:start w:val="1"/>
      <w:numFmt w:val="decimal"/>
      <w:lvlText w:val="%4."/>
      <w:lvlJc w:val="left"/>
      <w:pPr>
        <w:tabs>
          <w:tab w:val="num" w:pos="2993"/>
        </w:tabs>
        <w:ind w:left="2993" w:hanging="360"/>
      </w:pPr>
    </w:lvl>
    <w:lvl w:ilvl="4" w:tplc="04160019" w:tentative="1">
      <w:start w:val="1"/>
      <w:numFmt w:val="lowerLetter"/>
      <w:lvlText w:val="%5."/>
      <w:lvlJc w:val="left"/>
      <w:pPr>
        <w:tabs>
          <w:tab w:val="num" w:pos="3713"/>
        </w:tabs>
        <w:ind w:left="3713" w:hanging="360"/>
      </w:pPr>
    </w:lvl>
    <w:lvl w:ilvl="5" w:tplc="0416001B" w:tentative="1">
      <w:start w:val="1"/>
      <w:numFmt w:val="lowerRoman"/>
      <w:lvlText w:val="%6."/>
      <w:lvlJc w:val="right"/>
      <w:pPr>
        <w:tabs>
          <w:tab w:val="num" w:pos="4433"/>
        </w:tabs>
        <w:ind w:left="4433" w:hanging="180"/>
      </w:pPr>
    </w:lvl>
    <w:lvl w:ilvl="6" w:tplc="0416000F" w:tentative="1">
      <w:start w:val="1"/>
      <w:numFmt w:val="decimal"/>
      <w:lvlText w:val="%7."/>
      <w:lvlJc w:val="left"/>
      <w:pPr>
        <w:tabs>
          <w:tab w:val="num" w:pos="5153"/>
        </w:tabs>
        <w:ind w:left="5153" w:hanging="360"/>
      </w:pPr>
    </w:lvl>
    <w:lvl w:ilvl="7" w:tplc="04160019" w:tentative="1">
      <w:start w:val="1"/>
      <w:numFmt w:val="lowerLetter"/>
      <w:lvlText w:val="%8."/>
      <w:lvlJc w:val="left"/>
      <w:pPr>
        <w:tabs>
          <w:tab w:val="num" w:pos="5873"/>
        </w:tabs>
        <w:ind w:left="5873" w:hanging="360"/>
      </w:pPr>
    </w:lvl>
    <w:lvl w:ilvl="8" w:tplc="0416001B" w:tentative="1">
      <w:start w:val="1"/>
      <w:numFmt w:val="lowerRoman"/>
      <w:lvlText w:val="%9."/>
      <w:lvlJc w:val="right"/>
      <w:pPr>
        <w:tabs>
          <w:tab w:val="num" w:pos="6593"/>
        </w:tabs>
        <w:ind w:left="6593" w:hanging="180"/>
      </w:pPr>
    </w:lvl>
  </w:abstractNum>
  <w:abstractNum w:abstractNumId="6">
    <w:nsid w:val="051B18E4"/>
    <w:multiLevelType w:val="singleLevel"/>
    <w:tmpl w:val="04160017"/>
    <w:lvl w:ilvl="0">
      <w:start w:val="1"/>
      <w:numFmt w:val="lowerLetter"/>
      <w:lvlText w:val="%1)"/>
      <w:lvlJc w:val="left"/>
      <w:pPr>
        <w:tabs>
          <w:tab w:val="num" w:pos="360"/>
        </w:tabs>
        <w:ind w:left="360" w:hanging="360"/>
      </w:pPr>
      <w:rPr>
        <w:rFonts w:hint="default"/>
      </w:rPr>
    </w:lvl>
  </w:abstractNum>
  <w:abstractNum w:abstractNumId="7">
    <w:nsid w:val="15B207DE"/>
    <w:multiLevelType w:val="multilevel"/>
    <w:tmpl w:val="F71EC9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171952DB"/>
    <w:multiLevelType w:val="hybridMultilevel"/>
    <w:tmpl w:val="CDF25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8C27592"/>
    <w:multiLevelType w:val="hybridMultilevel"/>
    <w:tmpl w:val="5AC25C94"/>
    <w:lvl w:ilvl="0" w:tplc="0756A73A">
      <w:start w:val="1"/>
      <w:numFmt w:val="decimal"/>
      <w:lvlText w:val="%1."/>
      <w:lvlJc w:val="left"/>
      <w:pPr>
        <w:tabs>
          <w:tab w:val="num" w:pos="1004"/>
        </w:tabs>
        <w:ind w:left="226" w:firstLine="0"/>
      </w:pPr>
      <w:rPr>
        <w:rFonts w:hint="default"/>
      </w:rPr>
    </w:lvl>
    <w:lvl w:ilvl="1" w:tplc="04160019" w:tentative="1">
      <w:start w:val="1"/>
      <w:numFmt w:val="lowerLetter"/>
      <w:lvlText w:val="%2."/>
      <w:lvlJc w:val="left"/>
      <w:pPr>
        <w:tabs>
          <w:tab w:val="num" w:pos="1553"/>
        </w:tabs>
        <w:ind w:left="1553" w:hanging="360"/>
      </w:pPr>
    </w:lvl>
    <w:lvl w:ilvl="2" w:tplc="0416001B" w:tentative="1">
      <w:start w:val="1"/>
      <w:numFmt w:val="lowerRoman"/>
      <w:lvlText w:val="%3."/>
      <w:lvlJc w:val="right"/>
      <w:pPr>
        <w:tabs>
          <w:tab w:val="num" w:pos="2273"/>
        </w:tabs>
        <w:ind w:left="2273" w:hanging="180"/>
      </w:pPr>
    </w:lvl>
    <w:lvl w:ilvl="3" w:tplc="0416000F" w:tentative="1">
      <w:start w:val="1"/>
      <w:numFmt w:val="decimal"/>
      <w:lvlText w:val="%4."/>
      <w:lvlJc w:val="left"/>
      <w:pPr>
        <w:tabs>
          <w:tab w:val="num" w:pos="2993"/>
        </w:tabs>
        <w:ind w:left="2993" w:hanging="360"/>
      </w:pPr>
    </w:lvl>
    <w:lvl w:ilvl="4" w:tplc="04160019" w:tentative="1">
      <w:start w:val="1"/>
      <w:numFmt w:val="lowerLetter"/>
      <w:lvlText w:val="%5."/>
      <w:lvlJc w:val="left"/>
      <w:pPr>
        <w:tabs>
          <w:tab w:val="num" w:pos="3713"/>
        </w:tabs>
        <w:ind w:left="3713" w:hanging="360"/>
      </w:pPr>
    </w:lvl>
    <w:lvl w:ilvl="5" w:tplc="0416001B" w:tentative="1">
      <w:start w:val="1"/>
      <w:numFmt w:val="lowerRoman"/>
      <w:lvlText w:val="%6."/>
      <w:lvlJc w:val="right"/>
      <w:pPr>
        <w:tabs>
          <w:tab w:val="num" w:pos="4433"/>
        </w:tabs>
        <w:ind w:left="4433" w:hanging="180"/>
      </w:pPr>
    </w:lvl>
    <w:lvl w:ilvl="6" w:tplc="0416000F" w:tentative="1">
      <w:start w:val="1"/>
      <w:numFmt w:val="decimal"/>
      <w:lvlText w:val="%7."/>
      <w:lvlJc w:val="left"/>
      <w:pPr>
        <w:tabs>
          <w:tab w:val="num" w:pos="5153"/>
        </w:tabs>
        <w:ind w:left="5153" w:hanging="360"/>
      </w:pPr>
    </w:lvl>
    <w:lvl w:ilvl="7" w:tplc="04160019" w:tentative="1">
      <w:start w:val="1"/>
      <w:numFmt w:val="lowerLetter"/>
      <w:lvlText w:val="%8."/>
      <w:lvlJc w:val="left"/>
      <w:pPr>
        <w:tabs>
          <w:tab w:val="num" w:pos="5873"/>
        </w:tabs>
        <w:ind w:left="5873" w:hanging="360"/>
      </w:pPr>
    </w:lvl>
    <w:lvl w:ilvl="8" w:tplc="0416001B" w:tentative="1">
      <w:start w:val="1"/>
      <w:numFmt w:val="lowerRoman"/>
      <w:lvlText w:val="%9."/>
      <w:lvlJc w:val="right"/>
      <w:pPr>
        <w:tabs>
          <w:tab w:val="num" w:pos="6593"/>
        </w:tabs>
        <w:ind w:left="6593" w:hanging="180"/>
      </w:pPr>
    </w:lvl>
  </w:abstractNum>
  <w:abstractNum w:abstractNumId="10">
    <w:nsid w:val="245D2AA4"/>
    <w:multiLevelType w:val="hybridMultilevel"/>
    <w:tmpl w:val="0CAC8308"/>
    <w:lvl w:ilvl="0" w:tplc="0416000F">
      <w:start w:val="1"/>
      <w:numFmt w:val="decimal"/>
      <w:lvlText w:val="%1."/>
      <w:lvlJc w:val="left"/>
      <w:pPr>
        <w:tabs>
          <w:tab w:val="num" w:pos="833"/>
        </w:tabs>
        <w:ind w:left="833" w:hanging="360"/>
      </w:pPr>
    </w:lvl>
    <w:lvl w:ilvl="1" w:tplc="04160019" w:tentative="1">
      <w:start w:val="1"/>
      <w:numFmt w:val="lowerLetter"/>
      <w:lvlText w:val="%2."/>
      <w:lvlJc w:val="left"/>
      <w:pPr>
        <w:tabs>
          <w:tab w:val="num" w:pos="1553"/>
        </w:tabs>
        <w:ind w:left="1553" w:hanging="360"/>
      </w:pPr>
    </w:lvl>
    <w:lvl w:ilvl="2" w:tplc="0416001B" w:tentative="1">
      <w:start w:val="1"/>
      <w:numFmt w:val="lowerRoman"/>
      <w:lvlText w:val="%3."/>
      <w:lvlJc w:val="right"/>
      <w:pPr>
        <w:tabs>
          <w:tab w:val="num" w:pos="2273"/>
        </w:tabs>
        <w:ind w:left="2273" w:hanging="180"/>
      </w:pPr>
    </w:lvl>
    <w:lvl w:ilvl="3" w:tplc="0416000F" w:tentative="1">
      <w:start w:val="1"/>
      <w:numFmt w:val="decimal"/>
      <w:lvlText w:val="%4."/>
      <w:lvlJc w:val="left"/>
      <w:pPr>
        <w:tabs>
          <w:tab w:val="num" w:pos="2993"/>
        </w:tabs>
        <w:ind w:left="2993" w:hanging="360"/>
      </w:pPr>
    </w:lvl>
    <w:lvl w:ilvl="4" w:tplc="04160019" w:tentative="1">
      <w:start w:val="1"/>
      <w:numFmt w:val="lowerLetter"/>
      <w:lvlText w:val="%5."/>
      <w:lvlJc w:val="left"/>
      <w:pPr>
        <w:tabs>
          <w:tab w:val="num" w:pos="3713"/>
        </w:tabs>
        <w:ind w:left="3713" w:hanging="360"/>
      </w:pPr>
    </w:lvl>
    <w:lvl w:ilvl="5" w:tplc="0416001B" w:tentative="1">
      <w:start w:val="1"/>
      <w:numFmt w:val="lowerRoman"/>
      <w:lvlText w:val="%6."/>
      <w:lvlJc w:val="right"/>
      <w:pPr>
        <w:tabs>
          <w:tab w:val="num" w:pos="4433"/>
        </w:tabs>
        <w:ind w:left="4433" w:hanging="180"/>
      </w:pPr>
    </w:lvl>
    <w:lvl w:ilvl="6" w:tplc="0416000F" w:tentative="1">
      <w:start w:val="1"/>
      <w:numFmt w:val="decimal"/>
      <w:lvlText w:val="%7."/>
      <w:lvlJc w:val="left"/>
      <w:pPr>
        <w:tabs>
          <w:tab w:val="num" w:pos="5153"/>
        </w:tabs>
        <w:ind w:left="5153" w:hanging="360"/>
      </w:pPr>
    </w:lvl>
    <w:lvl w:ilvl="7" w:tplc="04160019" w:tentative="1">
      <w:start w:val="1"/>
      <w:numFmt w:val="lowerLetter"/>
      <w:lvlText w:val="%8."/>
      <w:lvlJc w:val="left"/>
      <w:pPr>
        <w:tabs>
          <w:tab w:val="num" w:pos="5873"/>
        </w:tabs>
        <w:ind w:left="5873" w:hanging="360"/>
      </w:pPr>
    </w:lvl>
    <w:lvl w:ilvl="8" w:tplc="0416001B" w:tentative="1">
      <w:start w:val="1"/>
      <w:numFmt w:val="lowerRoman"/>
      <w:lvlText w:val="%9."/>
      <w:lvlJc w:val="right"/>
      <w:pPr>
        <w:tabs>
          <w:tab w:val="num" w:pos="6593"/>
        </w:tabs>
        <w:ind w:left="6593" w:hanging="180"/>
      </w:pPr>
    </w:lvl>
  </w:abstractNum>
  <w:abstractNum w:abstractNumId="11">
    <w:nsid w:val="28D77FC9"/>
    <w:multiLevelType w:val="multilevel"/>
    <w:tmpl w:val="E0CED0F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99F763F"/>
    <w:multiLevelType w:val="hybridMultilevel"/>
    <w:tmpl w:val="2C066D24"/>
    <w:lvl w:ilvl="0" w:tplc="0416000F">
      <w:start w:val="1"/>
      <w:numFmt w:val="decimal"/>
      <w:lvlText w:val="%1."/>
      <w:lvlJc w:val="left"/>
      <w:pPr>
        <w:tabs>
          <w:tab w:val="num" w:pos="833"/>
        </w:tabs>
        <w:ind w:left="833" w:hanging="360"/>
      </w:pPr>
    </w:lvl>
    <w:lvl w:ilvl="1" w:tplc="04160019" w:tentative="1">
      <w:start w:val="1"/>
      <w:numFmt w:val="lowerLetter"/>
      <w:lvlText w:val="%2."/>
      <w:lvlJc w:val="left"/>
      <w:pPr>
        <w:tabs>
          <w:tab w:val="num" w:pos="1553"/>
        </w:tabs>
        <w:ind w:left="1553" w:hanging="360"/>
      </w:pPr>
    </w:lvl>
    <w:lvl w:ilvl="2" w:tplc="0416001B" w:tentative="1">
      <w:start w:val="1"/>
      <w:numFmt w:val="lowerRoman"/>
      <w:lvlText w:val="%3."/>
      <w:lvlJc w:val="right"/>
      <w:pPr>
        <w:tabs>
          <w:tab w:val="num" w:pos="2273"/>
        </w:tabs>
        <w:ind w:left="2273" w:hanging="180"/>
      </w:pPr>
    </w:lvl>
    <w:lvl w:ilvl="3" w:tplc="0416000F" w:tentative="1">
      <w:start w:val="1"/>
      <w:numFmt w:val="decimal"/>
      <w:lvlText w:val="%4."/>
      <w:lvlJc w:val="left"/>
      <w:pPr>
        <w:tabs>
          <w:tab w:val="num" w:pos="2993"/>
        </w:tabs>
        <w:ind w:left="2993" w:hanging="360"/>
      </w:pPr>
    </w:lvl>
    <w:lvl w:ilvl="4" w:tplc="04160019" w:tentative="1">
      <w:start w:val="1"/>
      <w:numFmt w:val="lowerLetter"/>
      <w:lvlText w:val="%5."/>
      <w:lvlJc w:val="left"/>
      <w:pPr>
        <w:tabs>
          <w:tab w:val="num" w:pos="3713"/>
        </w:tabs>
        <w:ind w:left="3713" w:hanging="360"/>
      </w:pPr>
    </w:lvl>
    <w:lvl w:ilvl="5" w:tplc="0416001B" w:tentative="1">
      <w:start w:val="1"/>
      <w:numFmt w:val="lowerRoman"/>
      <w:lvlText w:val="%6."/>
      <w:lvlJc w:val="right"/>
      <w:pPr>
        <w:tabs>
          <w:tab w:val="num" w:pos="4433"/>
        </w:tabs>
        <w:ind w:left="4433" w:hanging="180"/>
      </w:pPr>
    </w:lvl>
    <w:lvl w:ilvl="6" w:tplc="0416000F" w:tentative="1">
      <w:start w:val="1"/>
      <w:numFmt w:val="decimal"/>
      <w:lvlText w:val="%7."/>
      <w:lvlJc w:val="left"/>
      <w:pPr>
        <w:tabs>
          <w:tab w:val="num" w:pos="5153"/>
        </w:tabs>
        <w:ind w:left="5153" w:hanging="360"/>
      </w:pPr>
    </w:lvl>
    <w:lvl w:ilvl="7" w:tplc="04160019" w:tentative="1">
      <w:start w:val="1"/>
      <w:numFmt w:val="lowerLetter"/>
      <w:lvlText w:val="%8."/>
      <w:lvlJc w:val="left"/>
      <w:pPr>
        <w:tabs>
          <w:tab w:val="num" w:pos="5873"/>
        </w:tabs>
        <w:ind w:left="5873" w:hanging="360"/>
      </w:pPr>
    </w:lvl>
    <w:lvl w:ilvl="8" w:tplc="0416001B" w:tentative="1">
      <w:start w:val="1"/>
      <w:numFmt w:val="lowerRoman"/>
      <w:lvlText w:val="%9."/>
      <w:lvlJc w:val="right"/>
      <w:pPr>
        <w:tabs>
          <w:tab w:val="num" w:pos="6593"/>
        </w:tabs>
        <w:ind w:left="6593" w:hanging="180"/>
      </w:pPr>
    </w:lvl>
  </w:abstractNum>
  <w:abstractNum w:abstractNumId="13">
    <w:nsid w:val="32187A49"/>
    <w:multiLevelType w:val="singleLevel"/>
    <w:tmpl w:val="3FF88EAE"/>
    <w:lvl w:ilvl="0">
      <w:start w:val="1"/>
      <w:numFmt w:val="lowerLetter"/>
      <w:lvlText w:val="%1)"/>
      <w:lvlJc w:val="left"/>
      <w:pPr>
        <w:tabs>
          <w:tab w:val="num" w:pos="585"/>
        </w:tabs>
        <w:ind w:left="585" w:hanging="585"/>
      </w:pPr>
      <w:rPr>
        <w:rFonts w:hint="default"/>
      </w:rPr>
    </w:lvl>
  </w:abstractNum>
  <w:abstractNum w:abstractNumId="14">
    <w:nsid w:val="35203C9C"/>
    <w:multiLevelType w:val="multilevel"/>
    <w:tmpl w:val="9A36ACEE"/>
    <w:lvl w:ilvl="0">
      <w:start w:val="1"/>
      <w:numFmt w:val="decimal"/>
      <w:lvlText w:val="%1."/>
      <w:lvlJc w:val="left"/>
      <w:pPr>
        <w:tabs>
          <w:tab w:val="num" w:pos="891"/>
        </w:tabs>
        <w:ind w:left="113"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58744B6"/>
    <w:multiLevelType w:val="hybridMultilevel"/>
    <w:tmpl w:val="59AA47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7B30613"/>
    <w:multiLevelType w:val="multilevel"/>
    <w:tmpl w:val="D4462732"/>
    <w:lvl w:ilvl="0">
      <w:start w:val="1"/>
      <w:numFmt w:val="decimal"/>
      <w:lvlText w:val="%1."/>
      <w:lvlJc w:val="left"/>
      <w:pPr>
        <w:tabs>
          <w:tab w:val="num" w:pos="891"/>
        </w:tabs>
        <w:ind w:left="113"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EC66F17"/>
    <w:multiLevelType w:val="multilevel"/>
    <w:tmpl w:val="9A36ACEE"/>
    <w:lvl w:ilvl="0">
      <w:start w:val="1"/>
      <w:numFmt w:val="decimal"/>
      <w:lvlText w:val="%1."/>
      <w:lvlJc w:val="left"/>
      <w:pPr>
        <w:tabs>
          <w:tab w:val="num" w:pos="891"/>
        </w:tabs>
        <w:ind w:left="113"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FBC4522"/>
    <w:multiLevelType w:val="multilevel"/>
    <w:tmpl w:val="32288B4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A11405C"/>
    <w:multiLevelType w:val="multilevel"/>
    <w:tmpl w:val="3FE49B5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AB701A2"/>
    <w:multiLevelType w:val="hybridMultilevel"/>
    <w:tmpl w:val="B3E840F0"/>
    <w:lvl w:ilvl="0" w:tplc="23E4574E">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D7C4C58"/>
    <w:multiLevelType w:val="multilevel"/>
    <w:tmpl w:val="14C672F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EB077F1"/>
    <w:multiLevelType w:val="hybridMultilevel"/>
    <w:tmpl w:val="65CE308A"/>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4F5524CF"/>
    <w:multiLevelType w:val="singleLevel"/>
    <w:tmpl w:val="89948110"/>
    <w:lvl w:ilvl="0">
      <w:start w:val="2"/>
      <w:numFmt w:val="lowerLetter"/>
      <w:lvlText w:val="%1) "/>
      <w:legacy w:legacy="1" w:legacySpace="0" w:legacyIndent="283"/>
      <w:lvlJc w:val="left"/>
      <w:pPr>
        <w:ind w:left="1417" w:hanging="283"/>
      </w:pPr>
      <w:rPr>
        <w:rFonts w:ascii="Times New Roman" w:hAnsi="Times New Roman" w:hint="default"/>
        <w:b w:val="0"/>
        <w:i w:val="0"/>
        <w:sz w:val="24"/>
        <w:u w:val="none"/>
      </w:rPr>
    </w:lvl>
  </w:abstractNum>
  <w:abstractNum w:abstractNumId="24">
    <w:nsid w:val="52D33253"/>
    <w:multiLevelType w:val="hybridMultilevel"/>
    <w:tmpl w:val="8DCE899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5BA63B0A"/>
    <w:multiLevelType w:val="hybridMultilevel"/>
    <w:tmpl w:val="FEF486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51B0513"/>
    <w:multiLevelType w:val="multilevel"/>
    <w:tmpl w:val="D1FAEDFA"/>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676F5EFB"/>
    <w:multiLevelType w:val="multilevel"/>
    <w:tmpl w:val="CD861E6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6FAC705D"/>
    <w:multiLevelType w:val="hybridMultilevel"/>
    <w:tmpl w:val="5248EEC8"/>
    <w:lvl w:ilvl="0" w:tplc="0756A73A">
      <w:start w:val="1"/>
      <w:numFmt w:val="decimal"/>
      <w:lvlText w:val="%1."/>
      <w:lvlJc w:val="left"/>
      <w:pPr>
        <w:tabs>
          <w:tab w:val="num" w:pos="891"/>
        </w:tabs>
        <w:ind w:left="113"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72074F48"/>
    <w:multiLevelType w:val="singleLevel"/>
    <w:tmpl w:val="F530FD02"/>
    <w:lvl w:ilvl="0">
      <w:start w:val="1"/>
      <w:numFmt w:val="bullet"/>
      <w:lvlText w:val=""/>
      <w:lvlJc w:val="left"/>
      <w:pPr>
        <w:tabs>
          <w:tab w:val="num" w:pos="360"/>
        </w:tabs>
        <w:ind w:left="357" w:hanging="357"/>
      </w:pPr>
      <w:rPr>
        <w:rFonts w:ascii="Wingdings" w:hAnsi="Wingdings" w:hint="default"/>
        <w:b w:val="0"/>
        <w:i w:val="0"/>
        <w:sz w:val="24"/>
      </w:rPr>
    </w:lvl>
  </w:abstractNum>
  <w:abstractNum w:abstractNumId="30">
    <w:nsid w:val="72EB7E9F"/>
    <w:multiLevelType w:val="multilevel"/>
    <w:tmpl w:val="E102B1BC"/>
    <w:lvl w:ilvl="0">
      <w:start w:val="1"/>
      <w:numFmt w:val="decimal"/>
      <w:lvlText w:val="%1."/>
      <w:lvlJc w:val="left"/>
      <w:pPr>
        <w:ind w:left="720" w:hanging="360"/>
      </w:pPr>
      <w:rPr>
        <w:rFonts w:ascii="Verdana" w:hAnsi="Verdana" w:cs="Times New Roman"/>
        <w:sz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0"/>
  </w:num>
  <w:num w:numId="2">
    <w:abstractNumId w:val="7"/>
  </w:num>
  <w:num w:numId="3">
    <w:abstractNumId w:val="22"/>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
  </w:num>
  <w:num w:numId="7">
    <w:abstractNumId w:val="4"/>
  </w:num>
  <w:num w:numId="8">
    <w:abstractNumId w:val="3"/>
  </w:num>
  <w:num w:numId="9">
    <w:abstractNumId w:val="8"/>
  </w:num>
  <w:num w:numId="10">
    <w:abstractNumId w:val="1"/>
  </w:num>
  <w:num w:numId="11">
    <w:abstractNumId w:val="29"/>
  </w:num>
  <w:num w:numId="12">
    <w:abstractNumId w:val="13"/>
  </w:num>
  <w:num w:numId="13">
    <w:abstractNumId w:val="28"/>
  </w:num>
  <w:num w:numId="14">
    <w:abstractNumId w:val="17"/>
  </w:num>
  <w:num w:numId="15">
    <w:abstractNumId w:val="14"/>
  </w:num>
  <w:num w:numId="16">
    <w:abstractNumId w:val="16"/>
  </w:num>
  <w:num w:numId="17">
    <w:abstractNumId w:val="9"/>
  </w:num>
  <w:num w:numId="18">
    <w:abstractNumId w:val="5"/>
  </w:num>
  <w:num w:numId="19">
    <w:abstractNumId w:val="10"/>
  </w:num>
  <w:num w:numId="20">
    <w:abstractNumId w:val="12"/>
  </w:num>
  <w:num w:numId="21">
    <w:abstractNumId w:val="23"/>
    <w:lvlOverride w:ilvl="0">
      <w:lvl w:ilvl="0">
        <w:start w:val="8"/>
        <w:numFmt w:val="lowerLetter"/>
        <w:lvlText w:val="%1) "/>
        <w:legacy w:legacy="1" w:legacySpace="0" w:legacyIndent="283"/>
        <w:lvlJc w:val="left"/>
        <w:pPr>
          <w:ind w:left="1417" w:hanging="283"/>
        </w:pPr>
        <w:rPr>
          <w:rFonts w:ascii="Times New Roman" w:hAnsi="Times New Roman" w:hint="default"/>
          <w:b w:val="0"/>
          <w:i w:val="0"/>
          <w:sz w:val="24"/>
          <w:u w:val="none"/>
        </w:rPr>
      </w:lvl>
    </w:lvlOverride>
  </w:num>
  <w:num w:numId="22">
    <w:abstractNumId w:val="6"/>
  </w:num>
  <w:num w:numId="23">
    <w:abstractNumId w:val="27"/>
  </w:num>
  <w:num w:numId="24">
    <w:abstractNumId w:val="19"/>
  </w:num>
  <w:num w:numId="25">
    <w:abstractNumId w:val="21"/>
  </w:num>
  <w:num w:numId="26">
    <w:abstractNumId w:val="18"/>
  </w:num>
  <w:num w:numId="27">
    <w:abstractNumId w:val="26"/>
  </w:num>
  <w:num w:numId="28">
    <w:abstractNumId w:val="11"/>
  </w:num>
  <w:num w:numId="29">
    <w:abstractNumId w:val="0"/>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E3"/>
    <w:rsid w:val="00003AA2"/>
    <w:rsid w:val="0002060E"/>
    <w:rsid w:val="00026B1B"/>
    <w:rsid w:val="000417AD"/>
    <w:rsid w:val="00044035"/>
    <w:rsid w:val="0005239B"/>
    <w:rsid w:val="0005728F"/>
    <w:rsid w:val="0006281E"/>
    <w:rsid w:val="00071E54"/>
    <w:rsid w:val="000770C1"/>
    <w:rsid w:val="00083DD1"/>
    <w:rsid w:val="0008701C"/>
    <w:rsid w:val="00095633"/>
    <w:rsid w:val="000E427B"/>
    <w:rsid w:val="000E479B"/>
    <w:rsid w:val="0010144B"/>
    <w:rsid w:val="001A15A9"/>
    <w:rsid w:val="001A5F93"/>
    <w:rsid w:val="001B5D1E"/>
    <w:rsid w:val="001D46C5"/>
    <w:rsid w:val="00200713"/>
    <w:rsid w:val="00210FD8"/>
    <w:rsid w:val="00247BEF"/>
    <w:rsid w:val="00255344"/>
    <w:rsid w:val="0027092D"/>
    <w:rsid w:val="002770C2"/>
    <w:rsid w:val="002A01B8"/>
    <w:rsid w:val="002B7728"/>
    <w:rsid w:val="002C36F6"/>
    <w:rsid w:val="002C5D24"/>
    <w:rsid w:val="00301908"/>
    <w:rsid w:val="00305E4E"/>
    <w:rsid w:val="003102B1"/>
    <w:rsid w:val="003209D5"/>
    <w:rsid w:val="003243CA"/>
    <w:rsid w:val="003457EA"/>
    <w:rsid w:val="00346EE3"/>
    <w:rsid w:val="0039711B"/>
    <w:rsid w:val="003B0F42"/>
    <w:rsid w:val="003C5BCC"/>
    <w:rsid w:val="003C6857"/>
    <w:rsid w:val="003C72FB"/>
    <w:rsid w:val="003D1005"/>
    <w:rsid w:val="003F46E8"/>
    <w:rsid w:val="003F55D1"/>
    <w:rsid w:val="004114C2"/>
    <w:rsid w:val="004526D9"/>
    <w:rsid w:val="004539B5"/>
    <w:rsid w:val="00460ED7"/>
    <w:rsid w:val="004868C0"/>
    <w:rsid w:val="004A0C06"/>
    <w:rsid w:val="004E220D"/>
    <w:rsid w:val="004E6A8A"/>
    <w:rsid w:val="004F10A0"/>
    <w:rsid w:val="004F29E5"/>
    <w:rsid w:val="004F42C4"/>
    <w:rsid w:val="004F7F5C"/>
    <w:rsid w:val="005012C1"/>
    <w:rsid w:val="005101A8"/>
    <w:rsid w:val="005937A6"/>
    <w:rsid w:val="005A0CC7"/>
    <w:rsid w:val="005A0DF2"/>
    <w:rsid w:val="005A3440"/>
    <w:rsid w:val="005E4232"/>
    <w:rsid w:val="005F7E83"/>
    <w:rsid w:val="00614622"/>
    <w:rsid w:val="00647358"/>
    <w:rsid w:val="00656F20"/>
    <w:rsid w:val="0066409A"/>
    <w:rsid w:val="006709C5"/>
    <w:rsid w:val="00694DC5"/>
    <w:rsid w:val="006A06B2"/>
    <w:rsid w:val="006C3979"/>
    <w:rsid w:val="006E6F38"/>
    <w:rsid w:val="006E7153"/>
    <w:rsid w:val="006F2F8D"/>
    <w:rsid w:val="006F7B8E"/>
    <w:rsid w:val="007301AD"/>
    <w:rsid w:val="0075147A"/>
    <w:rsid w:val="00764C26"/>
    <w:rsid w:val="00765FCA"/>
    <w:rsid w:val="0077017E"/>
    <w:rsid w:val="00775080"/>
    <w:rsid w:val="00775184"/>
    <w:rsid w:val="00777A1B"/>
    <w:rsid w:val="00781F43"/>
    <w:rsid w:val="00790E98"/>
    <w:rsid w:val="00796EC9"/>
    <w:rsid w:val="007B5DF6"/>
    <w:rsid w:val="007E65F8"/>
    <w:rsid w:val="007E7333"/>
    <w:rsid w:val="007F6918"/>
    <w:rsid w:val="008020A0"/>
    <w:rsid w:val="00804E05"/>
    <w:rsid w:val="00816A61"/>
    <w:rsid w:val="00823D9E"/>
    <w:rsid w:val="00853118"/>
    <w:rsid w:val="008537C3"/>
    <w:rsid w:val="00865AE6"/>
    <w:rsid w:val="008702B7"/>
    <w:rsid w:val="008763DC"/>
    <w:rsid w:val="00891BB4"/>
    <w:rsid w:val="008A4BCA"/>
    <w:rsid w:val="008E594C"/>
    <w:rsid w:val="00934867"/>
    <w:rsid w:val="009615FB"/>
    <w:rsid w:val="00961925"/>
    <w:rsid w:val="00980456"/>
    <w:rsid w:val="009B1C3D"/>
    <w:rsid w:val="009C09EF"/>
    <w:rsid w:val="00A15133"/>
    <w:rsid w:val="00A23322"/>
    <w:rsid w:val="00A309C3"/>
    <w:rsid w:val="00A31AC8"/>
    <w:rsid w:val="00A33EC6"/>
    <w:rsid w:val="00A61E0C"/>
    <w:rsid w:val="00A644AA"/>
    <w:rsid w:val="00A71E72"/>
    <w:rsid w:val="00AC65DE"/>
    <w:rsid w:val="00AD0F4F"/>
    <w:rsid w:val="00AD2662"/>
    <w:rsid w:val="00B00BE4"/>
    <w:rsid w:val="00B27EB9"/>
    <w:rsid w:val="00B328B9"/>
    <w:rsid w:val="00B92C88"/>
    <w:rsid w:val="00BA129C"/>
    <w:rsid w:val="00BA3FC8"/>
    <w:rsid w:val="00BA623F"/>
    <w:rsid w:val="00BD06EE"/>
    <w:rsid w:val="00C31066"/>
    <w:rsid w:val="00C443F5"/>
    <w:rsid w:val="00C513D4"/>
    <w:rsid w:val="00C80443"/>
    <w:rsid w:val="00CD19D5"/>
    <w:rsid w:val="00CE7F25"/>
    <w:rsid w:val="00D17C0D"/>
    <w:rsid w:val="00D358F0"/>
    <w:rsid w:val="00D55E83"/>
    <w:rsid w:val="00DA2DFF"/>
    <w:rsid w:val="00DC18A7"/>
    <w:rsid w:val="00DE2653"/>
    <w:rsid w:val="00DE3EED"/>
    <w:rsid w:val="00DE67DD"/>
    <w:rsid w:val="00DF1244"/>
    <w:rsid w:val="00DF46D5"/>
    <w:rsid w:val="00E548A9"/>
    <w:rsid w:val="00E83D4F"/>
    <w:rsid w:val="00E9646E"/>
    <w:rsid w:val="00EB2761"/>
    <w:rsid w:val="00EE128B"/>
    <w:rsid w:val="00F04523"/>
    <w:rsid w:val="00F07077"/>
    <w:rsid w:val="00F1182B"/>
    <w:rsid w:val="00F255A0"/>
    <w:rsid w:val="00F263B2"/>
    <w:rsid w:val="00F27DCE"/>
    <w:rsid w:val="00F32291"/>
    <w:rsid w:val="00F71E73"/>
    <w:rsid w:val="00F858CD"/>
    <w:rsid w:val="00FB3378"/>
    <w:rsid w:val="00FC20C9"/>
    <w:rsid w:val="00FD6B30"/>
    <w:rsid w:val="00FE79F1"/>
    <w:rsid w:val="00FF621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37E30-029D-4B94-BE8D-4727DFFC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D9E"/>
    <w:rPr>
      <w:rFonts w:ascii="Arial" w:eastAsia="Times New Roman" w:hAnsi="Arial" w:cs="Arial"/>
      <w:sz w:val="24"/>
      <w:szCs w:val="20"/>
      <w:lang w:eastAsia="pt-BR"/>
    </w:rPr>
  </w:style>
  <w:style w:type="paragraph" w:styleId="Ttulo1">
    <w:name w:val="heading 1"/>
    <w:basedOn w:val="Normal"/>
    <w:next w:val="Normal"/>
    <w:link w:val="Ttulo1Char"/>
    <w:qFormat/>
    <w:rsid w:val="0078564D"/>
    <w:pPr>
      <w:keepNext/>
      <w:tabs>
        <w:tab w:val="left" w:pos="432"/>
      </w:tabs>
      <w:suppressAutoHyphens/>
      <w:ind w:left="432" w:hanging="432"/>
      <w:jc w:val="center"/>
      <w:outlineLvl w:val="0"/>
    </w:pPr>
    <w:rPr>
      <w:rFonts w:cs="Times New Roman"/>
      <w:color w:val="000000"/>
      <w:sz w:val="28"/>
      <w:lang w:eastAsia="ar-SA"/>
    </w:rPr>
  </w:style>
  <w:style w:type="paragraph" w:styleId="Ttulo2">
    <w:name w:val="heading 2"/>
    <w:basedOn w:val="Normal"/>
    <w:next w:val="Normal"/>
    <w:link w:val="Ttulo2Char"/>
    <w:qFormat/>
    <w:rsid w:val="0078564D"/>
    <w:pPr>
      <w:keepNext/>
      <w:tabs>
        <w:tab w:val="left" w:pos="576"/>
      </w:tabs>
      <w:suppressAutoHyphens/>
      <w:spacing w:before="240" w:after="60"/>
      <w:ind w:left="576" w:hanging="576"/>
      <w:outlineLvl w:val="1"/>
    </w:pPr>
    <w:rPr>
      <w:rFonts w:ascii="Times New Roman" w:hAnsi="Times New Roman" w:cs="Times New Roman"/>
      <w:b/>
      <w:bCs/>
      <w:i/>
      <w:iCs/>
      <w:sz w:val="28"/>
      <w:szCs w:val="28"/>
      <w:lang w:eastAsia="ar-SA"/>
    </w:rPr>
  </w:style>
  <w:style w:type="paragraph" w:styleId="Ttulo3">
    <w:name w:val="heading 3"/>
    <w:basedOn w:val="Normal"/>
    <w:next w:val="Normal"/>
    <w:link w:val="Ttulo3Char"/>
    <w:qFormat/>
    <w:rsid w:val="0078564D"/>
    <w:pPr>
      <w:keepNext/>
      <w:tabs>
        <w:tab w:val="left" w:pos="720"/>
      </w:tabs>
      <w:suppressAutoHyphens/>
      <w:spacing w:before="240" w:after="60"/>
      <w:ind w:left="720" w:hanging="720"/>
      <w:outlineLvl w:val="2"/>
    </w:pPr>
    <w:rPr>
      <w:rFonts w:ascii="Times New Roman" w:hAnsi="Times New Roman"/>
      <w:b/>
      <w:bCs/>
      <w:sz w:val="26"/>
      <w:szCs w:val="26"/>
      <w:lang w:eastAsia="ar-SA"/>
    </w:rPr>
  </w:style>
  <w:style w:type="paragraph" w:styleId="Ttulo4">
    <w:name w:val="heading 4"/>
    <w:basedOn w:val="Normal"/>
    <w:next w:val="Normal"/>
    <w:link w:val="Ttulo4Char"/>
    <w:qFormat/>
    <w:rsid w:val="0078564D"/>
    <w:pPr>
      <w:keepNext/>
      <w:tabs>
        <w:tab w:val="left" w:pos="864"/>
      </w:tabs>
      <w:suppressAutoHyphens/>
      <w:spacing w:before="240" w:after="60"/>
      <w:ind w:left="864" w:hanging="864"/>
      <w:outlineLvl w:val="3"/>
    </w:pPr>
    <w:rPr>
      <w:rFonts w:ascii="Times New Roman" w:hAnsi="Times New Roman" w:cs="Times New Roman"/>
      <w:b/>
      <w:bCs/>
      <w:sz w:val="28"/>
      <w:szCs w:val="28"/>
      <w:lang w:eastAsia="ar-SA"/>
    </w:rPr>
  </w:style>
  <w:style w:type="paragraph" w:styleId="Ttulo5">
    <w:name w:val="heading 5"/>
    <w:basedOn w:val="Normal"/>
    <w:next w:val="Normal"/>
    <w:link w:val="Ttulo5Char"/>
    <w:autoRedefine/>
    <w:qFormat/>
    <w:rsid w:val="00961925"/>
    <w:pPr>
      <w:keepNext/>
      <w:keepLines/>
      <w:tabs>
        <w:tab w:val="left" w:pos="1270"/>
      </w:tabs>
      <w:autoSpaceDE w:val="0"/>
      <w:autoSpaceDN w:val="0"/>
      <w:adjustRightInd w:val="0"/>
      <w:spacing w:before="240" w:after="120"/>
      <w:ind w:left="1134" w:hanging="1134"/>
      <w:outlineLvl w:val="4"/>
    </w:pPr>
    <w:rPr>
      <w:rFonts w:ascii="Garamond" w:hAnsi="Garamond"/>
      <w:b/>
      <w:color w:val="000000"/>
      <w:sz w:val="28"/>
      <w:szCs w:val="24"/>
    </w:rPr>
  </w:style>
  <w:style w:type="paragraph" w:styleId="Ttulo6">
    <w:name w:val="heading 6"/>
    <w:basedOn w:val="Normal"/>
    <w:next w:val="Normal"/>
    <w:link w:val="Ttulo6Char"/>
    <w:qFormat/>
    <w:rsid w:val="0078564D"/>
    <w:pPr>
      <w:keepNext/>
      <w:tabs>
        <w:tab w:val="left" w:pos="1152"/>
      </w:tabs>
      <w:suppressAutoHyphens/>
      <w:ind w:left="1152" w:hanging="1152"/>
      <w:outlineLvl w:val="5"/>
    </w:pPr>
    <w:rPr>
      <w:b/>
      <w:bCs/>
      <w:sz w:val="22"/>
      <w:szCs w:val="22"/>
      <w:lang w:eastAsia="ar-SA"/>
    </w:rPr>
  </w:style>
  <w:style w:type="paragraph" w:styleId="Ttulo7">
    <w:name w:val="heading 7"/>
    <w:basedOn w:val="Normal"/>
    <w:next w:val="Normal"/>
    <w:link w:val="Ttulo7Char"/>
    <w:qFormat/>
    <w:rsid w:val="0078564D"/>
    <w:pPr>
      <w:tabs>
        <w:tab w:val="left" w:pos="1296"/>
      </w:tabs>
      <w:suppressAutoHyphens/>
      <w:spacing w:before="240" w:after="60"/>
      <w:ind w:left="1296" w:hanging="1296"/>
      <w:outlineLvl w:val="6"/>
    </w:pPr>
    <w:rPr>
      <w:rFonts w:ascii="Times New Roman" w:hAnsi="Times New Roman" w:cs="Times New Roman"/>
      <w:szCs w:val="24"/>
      <w:lang w:eastAsia="ar-SA"/>
    </w:rPr>
  </w:style>
  <w:style w:type="paragraph" w:styleId="Ttulo8">
    <w:name w:val="heading 8"/>
    <w:basedOn w:val="Normal"/>
    <w:next w:val="Normal"/>
    <w:link w:val="Ttulo8Char"/>
    <w:qFormat/>
    <w:rsid w:val="0078564D"/>
    <w:pPr>
      <w:suppressAutoHyphens/>
      <w:spacing w:before="240" w:after="60"/>
      <w:outlineLvl w:val="7"/>
    </w:pPr>
    <w:rPr>
      <w:rFonts w:ascii="Times New Roman" w:hAnsi="Times New Roman" w:cs="Times New Roman"/>
      <w:i/>
      <w:iCs/>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qFormat/>
    <w:rsid w:val="00E00126"/>
  </w:style>
  <w:style w:type="character" w:customStyle="1" w:styleId="RodapChar">
    <w:name w:val="Rodapé Char"/>
    <w:basedOn w:val="Fontepargpadro"/>
    <w:link w:val="Rodap"/>
    <w:qFormat/>
    <w:rsid w:val="00E00126"/>
  </w:style>
  <w:style w:type="character" w:customStyle="1" w:styleId="TextodebaloChar">
    <w:name w:val="Texto de balão Char"/>
    <w:basedOn w:val="Fontepargpadro"/>
    <w:link w:val="Textodebalo"/>
    <w:qFormat/>
    <w:rsid w:val="00E00126"/>
    <w:rPr>
      <w:rFonts w:ascii="Segoe UI" w:hAnsi="Segoe UI" w:cs="Segoe UI"/>
      <w:sz w:val="18"/>
      <w:szCs w:val="18"/>
    </w:rPr>
  </w:style>
  <w:style w:type="character" w:customStyle="1" w:styleId="Ttulo1Char">
    <w:name w:val="Título 1 Char"/>
    <w:basedOn w:val="Fontepargpadro"/>
    <w:link w:val="Ttulo1"/>
    <w:qFormat/>
    <w:rsid w:val="0078564D"/>
    <w:rPr>
      <w:rFonts w:ascii="Arial" w:eastAsia="Times New Roman" w:hAnsi="Arial" w:cs="Times New Roman"/>
      <w:color w:val="000000"/>
      <w:sz w:val="28"/>
      <w:szCs w:val="20"/>
      <w:lang w:eastAsia="ar-SA"/>
    </w:rPr>
  </w:style>
  <w:style w:type="character" w:customStyle="1" w:styleId="Ttulo2Char">
    <w:name w:val="Título 2 Char"/>
    <w:basedOn w:val="Fontepargpadro"/>
    <w:link w:val="Ttulo2"/>
    <w:qFormat/>
    <w:rsid w:val="0078564D"/>
    <w:rPr>
      <w:rFonts w:ascii="Times New Roman" w:eastAsia="Times New Roman" w:hAnsi="Times New Roman" w:cs="Times New Roman"/>
      <w:b/>
      <w:bCs/>
      <w:i/>
      <w:iCs/>
      <w:sz w:val="28"/>
      <w:szCs w:val="28"/>
      <w:lang w:eastAsia="ar-SA"/>
    </w:rPr>
  </w:style>
  <w:style w:type="character" w:customStyle="1" w:styleId="Ttulo3Char">
    <w:name w:val="Título 3 Char"/>
    <w:basedOn w:val="Fontepargpadro"/>
    <w:link w:val="Ttulo3"/>
    <w:qFormat/>
    <w:rsid w:val="0078564D"/>
    <w:rPr>
      <w:rFonts w:ascii="Times New Roman" w:eastAsia="Times New Roman" w:hAnsi="Times New Roman" w:cs="Arial"/>
      <w:b/>
      <w:bCs/>
      <w:sz w:val="26"/>
      <w:szCs w:val="26"/>
      <w:lang w:eastAsia="ar-SA"/>
    </w:rPr>
  </w:style>
  <w:style w:type="character" w:customStyle="1" w:styleId="Ttulo4Char">
    <w:name w:val="Título 4 Char"/>
    <w:basedOn w:val="Fontepargpadro"/>
    <w:link w:val="Ttulo4"/>
    <w:qFormat/>
    <w:rsid w:val="0078564D"/>
    <w:rPr>
      <w:rFonts w:ascii="Times New Roman" w:eastAsia="Times New Roman" w:hAnsi="Times New Roman" w:cs="Times New Roman"/>
      <w:b/>
      <w:bCs/>
      <w:sz w:val="28"/>
      <w:szCs w:val="28"/>
      <w:lang w:eastAsia="ar-SA"/>
    </w:rPr>
  </w:style>
  <w:style w:type="character" w:customStyle="1" w:styleId="Ttulo6Char">
    <w:name w:val="Título 6 Char"/>
    <w:basedOn w:val="Fontepargpadro"/>
    <w:link w:val="Ttulo6"/>
    <w:qFormat/>
    <w:rsid w:val="0078564D"/>
    <w:rPr>
      <w:rFonts w:ascii="Arial" w:eastAsia="Times New Roman" w:hAnsi="Arial" w:cs="Arial"/>
      <w:b/>
      <w:bCs/>
      <w:lang w:eastAsia="ar-SA"/>
    </w:rPr>
  </w:style>
  <w:style w:type="character" w:customStyle="1" w:styleId="Ttulo7Char">
    <w:name w:val="Título 7 Char"/>
    <w:basedOn w:val="Fontepargpadro"/>
    <w:link w:val="Ttulo7"/>
    <w:qFormat/>
    <w:rsid w:val="0078564D"/>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qFormat/>
    <w:rsid w:val="0078564D"/>
    <w:rPr>
      <w:rFonts w:ascii="Times New Roman" w:eastAsia="Times New Roman" w:hAnsi="Times New Roman" w:cs="Times New Roman"/>
      <w:i/>
      <w:iCs/>
      <w:sz w:val="24"/>
      <w:szCs w:val="24"/>
      <w:lang w:eastAsia="ar-SA"/>
    </w:rPr>
  </w:style>
  <w:style w:type="character" w:customStyle="1" w:styleId="Absatz-Standardschriftart">
    <w:name w:val="Absatz-Standardschriftart"/>
    <w:qFormat/>
    <w:rsid w:val="0078564D"/>
  </w:style>
  <w:style w:type="character" w:customStyle="1" w:styleId="WW-Absatz-Standardschriftart">
    <w:name w:val="WW-Absatz-Standardschriftart"/>
    <w:qFormat/>
    <w:rsid w:val="0078564D"/>
  </w:style>
  <w:style w:type="character" w:customStyle="1" w:styleId="WW-Absatz-Standardschriftart1">
    <w:name w:val="WW-Absatz-Standardschriftart1"/>
    <w:qFormat/>
    <w:rsid w:val="0078564D"/>
  </w:style>
  <w:style w:type="character" w:customStyle="1" w:styleId="WW-Absatz-Standardschriftart11">
    <w:name w:val="WW-Absatz-Standardschriftart11"/>
    <w:qFormat/>
    <w:rsid w:val="0078564D"/>
  </w:style>
  <w:style w:type="character" w:customStyle="1" w:styleId="WW-Absatz-Standardschriftart111">
    <w:name w:val="WW-Absatz-Standardschriftart111"/>
    <w:qFormat/>
    <w:rsid w:val="0078564D"/>
  </w:style>
  <w:style w:type="character" w:customStyle="1" w:styleId="WW-Absatz-Standardschriftart1111">
    <w:name w:val="WW-Absatz-Standardschriftart1111"/>
    <w:qFormat/>
    <w:rsid w:val="0078564D"/>
  </w:style>
  <w:style w:type="character" w:customStyle="1" w:styleId="WW-Absatz-Standardschriftart11111">
    <w:name w:val="WW-Absatz-Standardschriftart11111"/>
    <w:qFormat/>
    <w:rsid w:val="0078564D"/>
  </w:style>
  <w:style w:type="character" w:customStyle="1" w:styleId="WW-Absatz-Standardschriftart111111">
    <w:name w:val="WW-Absatz-Standardschriftart111111"/>
    <w:qFormat/>
    <w:rsid w:val="0078564D"/>
  </w:style>
  <w:style w:type="character" w:customStyle="1" w:styleId="Fontepargpadro8">
    <w:name w:val="Fonte parág. padrão8"/>
    <w:qFormat/>
    <w:rsid w:val="0078564D"/>
  </w:style>
  <w:style w:type="character" w:customStyle="1" w:styleId="WW-Absatz-Standardschriftart1111111">
    <w:name w:val="WW-Absatz-Standardschriftart1111111"/>
    <w:qFormat/>
    <w:rsid w:val="0078564D"/>
  </w:style>
  <w:style w:type="character" w:customStyle="1" w:styleId="WW-Absatz-Standardschriftart11111111">
    <w:name w:val="WW-Absatz-Standardschriftart11111111"/>
    <w:qFormat/>
    <w:rsid w:val="0078564D"/>
  </w:style>
  <w:style w:type="character" w:customStyle="1" w:styleId="WW-Absatz-Standardschriftart111111111">
    <w:name w:val="WW-Absatz-Standardschriftart111111111"/>
    <w:qFormat/>
    <w:rsid w:val="0078564D"/>
  </w:style>
  <w:style w:type="character" w:customStyle="1" w:styleId="WW-Absatz-Standardschriftart1111111111">
    <w:name w:val="WW-Absatz-Standardschriftart1111111111"/>
    <w:qFormat/>
    <w:rsid w:val="0078564D"/>
  </w:style>
  <w:style w:type="character" w:customStyle="1" w:styleId="WW-Absatz-Standardschriftart11111111111">
    <w:name w:val="WW-Absatz-Standardschriftart11111111111"/>
    <w:qFormat/>
    <w:rsid w:val="0078564D"/>
  </w:style>
  <w:style w:type="character" w:customStyle="1" w:styleId="WW-Absatz-Standardschriftart111111111111">
    <w:name w:val="WW-Absatz-Standardschriftart111111111111"/>
    <w:qFormat/>
    <w:rsid w:val="0078564D"/>
  </w:style>
  <w:style w:type="character" w:customStyle="1" w:styleId="WW-Absatz-Standardschriftart1111111111111">
    <w:name w:val="WW-Absatz-Standardschriftart1111111111111"/>
    <w:qFormat/>
    <w:rsid w:val="0078564D"/>
  </w:style>
  <w:style w:type="character" w:customStyle="1" w:styleId="WW-Absatz-Standardschriftart11111111111111">
    <w:name w:val="WW-Absatz-Standardschriftart11111111111111"/>
    <w:qFormat/>
    <w:rsid w:val="0078564D"/>
  </w:style>
  <w:style w:type="character" w:customStyle="1" w:styleId="WW-Absatz-Standardschriftart111111111111111">
    <w:name w:val="WW-Absatz-Standardschriftart111111111111111"/>
    <w:qFormat/>
    <w:rsid w:val="0078564D"/>
  </w:style>
  <w:style w:type="character" w:customStyle="1" w:styleId="WW-Absatz-Standardschriftart1111111111111111">
    <w:name w:val="WW-Absatz-Standardschriftart1111111111111111"/>
    <w:qFormat/>
    <w:rsid w:val="0078564D"/>
  </w:style>
  <w:style w:type="character" w:customStyle="1" w:styleId="Fontepargpadro7">
    <w:name w:val="Fonte parág. padrão7"/>
    <w:qFormat/>
    <w:rsid w:val="0078564D"/>
  </w:style>
  <w:style w:type="character" w:customStyle="1" w:styleId="WW8Num4z1">
    <w:name w:val="WW8Num4z1"/>
    <w:qFormat/>
    <w:rsid w:val="0078564D"/>
    <w:rPr>
      <w:b w:val="0"/>
    </w:rPr>
  </w:style>
  <w:style w:type="character" w:customStyle="1" w:styleId="WW-Absatz-Standardschriftart11111111111111111">
    <w:name w:val="WW-Absatz-Standardschriftart11111111111111111"/>
    <w:qFormat/>
    <w:rsid w:val="0078564D"/>
  </w:style>
  <w:style w:type="character" w:customStyle="1" w:styleId="WW-Absatz-Standardschriftart111111111111111111">
    <w:name w:val="WW-Absatz-Standardschriftart111111111111111111"/>
    <w:qFormat/>
    <w:rsid w:val="0078564D"/>
  </w:style>
  <w:style w:type="character" w:customStyle="1" w:styleId="WW-Absatz-Standardschriftart1111111111111111111">
    <w:name w:val="WW-Absatz-Standardschriftart1111111111111111111"/>
    <w:qFormat/>
    <w:rsid w:val="0078564D"/>
  </w:style>
  <w:style w:type="character" w:customStyle="1" w:styleId="WW-Absatz-Standardschriftart11111111111111111111">
    <w:name w:val="WW-Absatz-Standardschriftart11111111111111111111"/>
    <w:qFormat/>
    <w:rsid w:val="0078564D"/>
  </w:style>
  <w:style w:type="character" w:customStyle="1" w:styleId="WW-Absatz-Standardschriftart111111111111111111111">
    <w:name w:val="WW-Absatz-Standardschriftart111111111111111111111"/>
    <w:qFormat/>
    <w:rsid w:val="0078564D"/>
  </w:style>
  <w:style w:type="character" w:customStyle="1" w:styleId="WW-Absatz-Standardschriftart1111111111111111111111">
    <w:name w:val="WW-Absatz-Standardschriftart1111111111111111111111"/>
    <w:qFormat/>
    <w:rsid w:val="0078564D"/>
  </w:style>
  <w:style w:type="character" w:customStyle="1" w:styleId="WW-Absatz-Standardschriftart11111111111111111111111">
    <w:name w:val="WW-Absatz-Standardschriftart11111111111111111111111"/>
    <w:qFormat/>
    <w:rsid w:val="0078564D"/>
  </w:style>
  <w:style w:type="character" w:customStyle="1" w:styleId="WW-Absatz-Standardschriftart111111111111111111111111">
    <w:name w:val="WW-Absatz-Standardschriftart111111111111111111111111"/>
    <w:qFormat/>
    <w:rsid w:val="0078564D"/>
  </w:style>
  <w:style w:type="character" w:customStyle="1" w:styleId="WW-Absatz-Standardschriftart1111111111111111111111111">
    <w:name w:val="WW-Absatz-Standardschriftart1111111111111111111111111"/>
    <w:qFormat/>
    <w:rsid w:val="0078564D"/>
  </w:style>
  <w:style w:type="character" w:customStyle="1" w:styleId="WW-Absatz-Standardschriftart11111111111111111111111111">
    <w:name w:val="WW-Absatz-Standardschriftart11111111111111111111111111"/>
    <w:qFormat/>
    <w:rsid w:val="0078564D"/>
  </w:style>
  <w:style w:type="character" w:customStyle="1" w:styleId="WW-Absatz-Standardschriftart111111111111111111111111111">
    <w:name w:val="WW-Absatz-Standardschriftart111111111111111111111111111"/>
    <w:qFormat/>
    <w:rsid w:val="0078564D"/>
  </w:style>
  <w:style w:type="character" w:customStyle="1" w:styleId="WW-Absatz-Standardschriftart1111111111111111111111111111">
    <w:name w:val="WW-Absatz-Standardschriftart1111111111111111111111111111"/>
    <w:qFormat/>
    <w:rsid w:val="0078564D"/>
  </w:style>
  <w:style w:type="character" w:customStyle="1" w:styleId="WW-Absatz-Standardschriftart11111111111111111111111111111">
    <w:name w:val="WW-Absatz-Standardschriftart11111111111111111111111111111"/>
    <w:qFormat/>
    <w:rsid w:val="0078564D"/>
  </w:style>
  <w:style w:type="character" w:customStyle="1" w:styleId="WW-Absatz-Standardschriftart111111111111111111111111111111">
    <w:name w:val="WW-Absatz-Standardschriftart111111111111111111111111111111"/>
    <w:qFormat/>
    <w:rsid w:val="0078564D"/>
  </w:style>
  <w:style w:type="character" w:customStyle="1" w:styleId="WW-Absatz-Standardschriftart1111111111111111111111111111111">
    <w:name w:val="WW-Absatz-Standardschriftart1111111111111111111111111111111"/>
    <w:qFormat/>
    <w:rsid w:val="0078564D"/>
  </w:style>
  <w:style w:type="character" w:customStyle="1" w:styleId="WW-Absatz-Standardschriftart11111111111111111111111111111111">
    <w:name w:val="WW-Absatz-Standardschriftart11111111111111111111111111111111"/>
    <w:qFormat/>
    <w:rsid w:val="0078564D"/>
  </w:style>
  <w:style w:type="character" w:customStyle="1" w:styleId="WW-Absatz-Standardschriftart111111111111111111111111111111111">
    <w:name w:val="WW-Absatz-Standardschriftart111111111111111111111111111111111"/>
    <w:qFormat/>
    <w:rsid w:val="0078564D"/>
  </w:style>
  <w:style w:type="character" w:customStyle="1" w:styleId="WW-Absatz-Standardschriftart1111111111111111111111111111111111">
    <w:name w:val="WW-Absatz-Standardschriftart1111111111111111111111111111111111"/>
    <w:qFormat/>
    <w:rsid w:val="0078564D"/>
  </w:style>
  <w:style w:type="character" w:customStyle="1" w:styleId="WW-Absatz-Standardschriftart11111111111111111111111111111111111">
    <w:name w:val="WW-Absatz-Standardschriftart11111111111111111111111111111111111"/>
    <w:qFormat/>
    <w:rsid w:val="0078564D"/>
  </w:style>
  <w:style w:type="character" w:customStyle="1" w:styleId="WW-Absatz-Standardschriftart111111111111111111111111111111111111">
    <w:name w:val="WW-Absatz-Standardschriftart111111111111111111111111111111111111"/>
    <w:qFormat/>
    <w:rsid w:val="0078564D"/>
  </w:style>
  <w:style w:type="character" w:customStyle="1" w:styleId="WW-Absatz-Standardschriftart1111111111111111111111111111111111111">
    <w:name w:val="WW-Absatz-Standardschriftart1111111111111111111111111111111111111"/>
    <w:qFormat/>
    <w:rsid w:val="0078564D"/>
  </w:style>
  <w:style w:type="character" w:customStyle="1" w:styleId="WW-Absatz-Standardschriftart11111111111111111111111111111111111111">
    <w:name w:val="WW-Absatz-Standardschriftart11111111111111111111111111111111111111"/>
    <w:qFormat/>
    <w:rsid w:val="0078564D"/>
  </w:style>
  <w:style w:type="character" w:customStyle="1" w:styleId="WW-Absatz-Standardschriftart111111111111111111111111111111111111111">
    <w:name w:val="WW-Absatz-Standardschriftart111111111111111111111111111111111111111"/>
    <w:qFormat/>
    <w:rsid w:val="0078564D"/>
  </w:style>
  <w:style w:type="character" w:customStyle="1" w:styleId="WW-Absatz-Standardschriftart1111111111111111111111111111111111111111">
    <w:name w:val="WW-Absatz-Standardschriftart1111111111111111111111111111111111111111"/>
    <w:qFormat/>
    <w:rsid w:val="0078564D"/>
  </w:style>
  <w:style w:type="character" w:customStyle="1" w:styleId="WW-Absatz-Standardschriftart11111111111111111111111111111111111111111">
    <w:name w:val="WW-Absatz-Standardschriftart11111111111111111111111111111111111111111"/>
    <w:qFormat/>
    <w:rsid w:val="0078564D"/>
  </w:style>
  <w:style w:type="character" w:customStyle="1" w:styleId="WW-Absatz-Standardschriftart111111111111111111111111111111111111111111">
    <w:name w:val="WW-Absatz-Standardschriftart111111111111111111111111111111111111111111"/>
    <w:qFormat/>
    <w:rsid w:val="0078564D"/>
  </w:style>
  <w:style w:type="character" w:customStyle="1" w:styleId="WW-Absatz-Standardschriftart1111111111111111111111111111111111111111111">
    <w:name w:val="WW-Absatz-Standardschriftart1111111111111111111111111111111111111111111"/>
    <w:qFormat/>
    <w:rsid w:val="0078564D"/>
  </w:style>
  <w:style w:type="character" w:customStyle="1" w:styleId="WW-Absatz-Standardschriftart11111111111111111111111111111111111111111111">
    <w:name w:val="WW-Absatz-Standardschriftart11111111111111111111111111111111111111111111"/>
    <w:qFormat/>
    <w:rsid w:val="0078564D"/>
  </w:style>
  <w:style w:type="character" w:customStyle="1" w:styleId="WW-Absatz-Standardschriftart111111111111111111111111111111111111111111111">
    <w:name w:val="WW-Absatz-Standardschriftart111111111111111111111111111111111111111111111"/>
    <w:qFormat/>
    <w:rsid w:val="0078564D"/>
  </w:style>
  <w:style w:type="character" w:customStyle="1" w:styleId="WW-Absatz-Standardschriftart1111111111111111111111111111111111111111111111">
    <w:name w:val="WW-Absatz-Standardschriftart1111111111111111111111111111111111111111111111"/>
    <w:qFormat/>
    <w:rsid w:val="0078564D"/>
  </w:style>
  <w:style w:type="character" w:customStyle="1" w:styleId="WW-Absatz-Standardschriftart11111111111111111111111111111111111111111111111">
    <w:name w:val="WW-Absatz-Standardschriftart11111111111111111111111111111111111111111111111"/>
    <w:qFormat/>
    <w:rsid w:val="0078564D"/>
  </w:style>
  <w:style w:type="character" w:customStyle="1" w:styleId="WW-Absatz-Standardschriftart111111111111111111111111111111111111111111111111">
    <w:name w:val="WW-Absatz-Standardschriftart111111111111111111111111111111111111111111111111"/>
    <w:qFormat/>
    <w:rsid w:val="0078564D"/>
  </w:style>
  <w:style w:type="character" w:customStyle="1" w:styleId="WW-Absatz-Standardschriftart1111111111111111111111111111111111111111111111111">
    <w:name w:val="WW-Absatz-Standardschriftart1111111111111111111111111111111111111111111111111"/>
    <w:qFormat/>
    <w:rsid w:val="0078564D"/>
  </w:style>
  <w:style w:type="character" w:customStyle="1" w:styleId="Fontepargpadro6">
    <w:name w:val="Fonte parág. padrão6"/>
    <w:qFormat/>
    <w:rsid w:val="0078564D"/>
  </w:style>
  <w:style w:type="character" w:customStyle="1" w:styleId="WW-Absatz-Standardschriftart11111111111111111111111111111111111111111111111111">
    <w:name w:val="WW-Absatz-Standardschriftart11111111111111111111111111111111111111111111111111"/>
    <w:qFormat/>
    <w:rsid w:val="0078564D"/>
  </w:style>
  <w:style w:type="character" w:customStyle="1" w:styleId="Fontepargpadro5">
    <w:name w:val="Fonte parág. padrão5"/>
    <w:qFormat/>
    <w:rsid w:val="0078564D"/>
  </w:style>
  <w:style w:type="character" w:customStyle="1" w:styleId="WW-Absatz-Standardschriftart111111111111111111111111111111111111111111111111111">
    <w:name w:val="WW-Absatz-Standardschriftart111111111111111111111111111111111111111111111111111"/>
    <w:qFormat/>
    <w:rsid w:val="0078564D"/>
  </w:style>
  <w:style w:type="character" w:customStyle="1" w:styleId="WW-Absatz-Standardschriftart1111111111111111111111111111111111111111111111111111">
    <w:name w:val="WW-Absatz-Standardschriftart1111111111111111111111111111111111111111111111111111"/>
    <w:qFormat/>
    <w:rsid w:val="0078564D"/>
  </w:style>
  <w:style w:type="character" w:customStyle="1" w:styleId="Fontepargpadro4">
    <w:name w:val="Fonte parág. padrão4"/>
    <w:qFormat/>
    <w:rsid w:val="0078564D"/>
  </w:style>
  <w:style w:type="character" w:customStyle="1" w:styleId="WW-Absatz-Standardschriftart11111111111111111111111111111111111111111111111111111">
    <w:name w:val="WW-Absatz-Standardschriftart11111111111111111111111111111111111111111111111111111"/>
    <w:qFormat/>
    <w:rsid w:val="0078564D"/>
  </w:style>
  <w:style w:type="character" w:customStyle="1" w:styleId="WW-Absatz-Standardschriftart111111111111111111111111111111111111111111111111111111">
    <w:name w:val="WW-Absatz-Standardschriftart111111111111111111111111111111111111111111111111111111"/>
    <w:qFormat/>
    <w:rsid w:val="0078564D"/>
  </w:style>
  <w:style w:type="character" w:customStyle="1" w:styleId="WW-Absatz-Standardschriftart1111111111111111111111111111111111111111111111111111111">
    <w:name w:val="WW-Absatz-Standardschriftart1111111111111111111111111111111111111111111111111111111"/>
    <w:qFormat/>
    <w:rsid w:val="0078564D"/>
  </w:style>
  <w:style w:type="character" w:customStyle="1" w:styleId="WW-Absatz-Standardschriftart11111111111111111111111111111111111111111111111111111111">
    <w:name w:val="WW-Absatz-Standardschriftart11111111111111111111111111111111111111111111111111111111"/>
    <w:qFormat/>
    <w:rsid w:val="0078564D"/>
  </w:style>
  <w:style w:type="character" w:customStyle="1" w:styleId="WW-Absatz-Standardschriftart111111111111111111111111111111111111111111111111111111111">
    <w:name w:val="WW-Absatz-Standardschriftart111111111111111111111111111111111111111111111111111111111"/>
    <w:qFormat/>
    <w:rsid w:val="0078564D"/>
  </w:style>
  <w:style w:type="character" w:customStyle="1" w:styleId="Fontepargpadro3">
    <w:name w:val="Fonte parág. padrão3"/>
    <w:qFormat/>
    <w:rsid w:val="0078564D"/>
  </w:style>
  <w:style w:type="character" w:customStyle="1" w:styleId="Fontepargpadro2">
    <w:name w:val="Fonte parág. padrão2"/>
    <w:qFormat/>
    <w:rsid w:val="0078564D"/>
  </w:style>
  <w:style w:type="character" w:customStyle="1" w:styleId="WW-Absatz-Standardschriftart1111111111111111111111111111111111111111111111111111111111">
    <w:name w:val="WW-Absatz-Standardschriftart1111111111111111111111111111111111111111111111111111111111"/>
    <w:qFormat/>
    <w:rsid w:val="0078564D"/>
  </w:style>
  <w:style w:type="character" w:customStyle="1" w:styleId="WW-Absatz-Standardschriftart11111111111111111111111111111111111111111111111111111111111">
    <w:name w:val="WW-Absatz-Standardschriftart11111111111111111111111111111111111111111111111111111111111"/>
    <w:qFormat/>
    <w:rsid w:val="0078564D"/>
  </w:style>
  <w:style w:type="character" w:customStyle="1" w:styleId="WW-Absatz-Standardschriftart111111111111111111111111111111111111111111111111111111111111">
    <w:name w:val="WW-Absatz-Standardschriftart111111111111111111111111111111111111111111111111111111111111"/>
    <w:qFormat/>
    <w:rsid w:val="0078564D"/>
  </w:style>
  <w:style w:type="character" w:customStyle="1" w:styleId="WW-Absatz-Standardschriftart1111111111111111111111111111111111111111111111111111111111111">
    <w:name w:val="WW-Absatz-Standardschriftart1111111111111111111111111111111111111111111111111111111111111"/>
    <w:qFormat/>
    <w:rsid w:val="0078564D"/>
  </w:style>
  <w:style w:type="character" w:customStyle="1" w:styleId="WW-Absatz-Standardschriftart11111111111111111111111111111111111111111111111111111111111111">
    <w:name w:val="WW-Absatz-Standardschriftart11111111111111111111111111111111111111111111111111111111111111"/>
    <w:qFormat/>
    <w:rsid w:val="0078564D"/>
  </w:style>
  <w:style w:type="character" w:customStyle="1" w:styleId="Fontepargpadro1">
    <w:name w:val="Fonte parág. padrão1"/>
    <w:qFormat/>
    <w:rsid w:val="0078564D"/>
  </w:style>
  <w:style w:type="character" w:customStyle="1" w:styleId="LinkdaInternet">
    <w:name w:val="Link da Internet"/>
    <w:uiPriority w:val="99"/>
    <w:semiHidden/>
    <w:rsid w:val="0078564D"/>
    <w:rPr>
      <w:strike w:val="0"/>
      <w:dstrike w:val="0"/>
      <w:color w:val="000099"/>
      <w:u w:val="none"/>
    </w:rPr>
  </w:style>
  <w:style w:type="character" w:styleId="HiperlinkVisitado">
    <w:name w:val="FollowedHyperlink"/>
    <w:uiPriority w:val="99"/>
    <w:semiHidden/>
    <w:qFormat/>
    <w:rsid w:val="0078564D"/>
    <w:rPr>
      <w:color w:val="800080"/>
      <w:u w:val="single"/>
    </w:rPr>
  </w:style>
  <w:style w:type="character" w:customStyle="1" w:styleId="Marcas">
    <w:name w:val="Marcas"/>
    <w:qFormat/>
    <w:rsid w:val="0078564D"/>
    <w:rPr>
      <w:rFonts w:ascii="OpenSymbol" w:eastAsia="OpenSymbol" w:hAnsi="OpenSymbol" w:cs="OpenSymbol"/>
    </w:rPr>
  </w:style>
  <w:style w:type="character" w:customStyle="1" w:styleId="Smbolosdenumerao">
    <w:name w:val="Símbolos de numeração"/>
    <w:qFormat/>
    <w:rsid w:val="0078564D"/>
  </w:style>
  <w:style w:type="character" w:customStyle="1" w:styleId="conteudodestaquepeqlaranja1">
    <w:name w:val="conteudo_destaque_peq_laranja1"/>
    <w:qFormat/>
    <w:rsid w:val="0078564D"/>
    <w:rPr>
      <w:rFonts w:ascii="Trebuchet MS" w:hAnsi="Trebuchet MS"/>
      <w:b/>
      <w:bCs/>
      <w:strike w:val="0"/>
      <w:dstrike w:val="0"/>
      <w:color w:val="D76406"/>
      <w:sz w:val="16"/>
      <w:szCs w:val="16"/>
      <w:u w:val="none"/>
    </w:rPr>
  </w:style>
  <w:style w:type="character" w:styleId="Forte">
    <w:name w:val="Strong"/>
    <w:uiPriority w:val="22"/>
    <w:qFormat/>
    <w:rsid w:val="0078564D"/>
    <w:rPr>
      <w:b/>
      <w:bCs/>
    </w:rPr>
  </w:style>
  <w:style w:type="character" w:customStyle="1" w:styleId="CorpodetextoChar">
    <w:name w:val="Corpo de texto Char"/>
    <w:basedOn w:val="Fontepargpadro"/>
    <w:link w:val="Corpodetexto"/>
    <w:qFormat/>
    <w:rsid w:val="0078564D"/>
    <w:rPr>
      <w:rFonts w:ascii="Times New Roman" w:eastAsia="Times New Roman" w:hAnsi="Times New Roman" w:cs="Times New Roman"/>
      <w:sz w:val="24"/>
      <w:szCs w:val="24"/>
      <w:lang w:eastAsia="ar-SA"/>
    </w:rPr>
  </w:style>
  <w:style w:type="character" w:customStyle="1" w:styleId="RecuodecorpodetextoChar">
    <w:name w:val="Recuo de corpo de texto Char"/>
    <w:basedOn w:val="Fontepargpadro"/>
    <w:link w:val="Recuodecorpodetexto"/>
    <w:qFormat/>
    <w:rsid w:val="0078564D"/>
    <w:rPr>
      <w:rFonts w:ascii="Arial" w:eastAsia="Times New Roman" w:hAnsi="Arial" w:cs="Times New Roman"/>
      <w:sz w:val="24"/>
      <w:szCs w:val="24"/>
      <w:lang w:eastAsia="ar-SA"/>
    </w:rPr>
  </w:style>
  <w:style w:type="character" w:customStyle="1" w:styleId="TtuloChar">
    <w:name w:val="Título Char"/>
    <w:basedOn w:val="Fontepargpadro"/>
    <w:link w:val="Ttulo"/>
    <w:qFormat/>
    <w:rsid w:val="0078564D"/>
    <w:rPr>
      <w:rFonts w:ascii="Arial" w:eastAsia="Times New Roman" w:hAnsi="Arial" w:cs="Arial"/>
      <w:b/>
      <w:bCs/>
      <w:sz w:val="28"/>
      <w:szCs w:val="24"/>
      <w:lang w:eastAsia="ar-SA"/>
    </w:rPr>
  </w:style>
  <w:style w:type="character" w:customStyle="1" w:styleId="SubttuloChar">
    <w:name w:val="Subtítulo Char"/>
    <w:basedOn w:val="Fontepargpadro"/>
    <w:link w:val="Subttulo"/>
    <w:qFormat/>
    <w:rsid w:val="0078564D"/>
    <w:rPr>
      <w:rFonts w:ascii="Arial" w:eastAsia="Lucida Sans Unicode" w:hAnsi="Arial" w:cs="Tahoma"/>
      <w:i/>
      <w:iCs/>
      <w:sz w:val="28"/>
      <w:szCs w:val="28"/>
      <w:lang w:eastAsia="ar-SA"/>
    </w:rPr>
  </w:style>
  <w:style w:type="character" w:customStyle="1" w:styleId="Corpodetexto2Char">
    <w:name w:val="Corpo de texto 2 Char"/>
    <w:basedOn w:val="Fontepargpadro"/>
    <w:link w:val="Corpodetexto2"/>
    <w:qFormat/>
    <w:rsid w:val="0078564D"/>
    <w:rPr>
      <w:rFonts w:ascii="Times New Roman" w:eastAsia="Times New Roman" w:hAnsi="Times New Roman" w:cs="Times New Roman"/>
      <w:sz w:val="24"/>
      <w:szCs w:val="24"/>
      <w:lang w:eastAsia="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ascii="Verdana" w:hAnsi="Verdana" w:cs="Times New Roman"/>
      <w:sz w:val="16"/>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paragraph" w:styleId="Ttulo">
    <w:name w:val="Title"/>
    <w:basedOn w:val="Normal"/>
    <w:next w:val="Corpodetexto"/>
    <w:link w:val="TtuloChar"/>
    <w:qFormat/>
    <w:rsid w:val="0078564D"/>
    <w:pPr>
      <w:suppressAutoHyphens/>
      <w:jc w:val="center"/>
    </w:pPr>
    <w:rPr>
      <w:b/>
      <w:bCs/>
      <w:sz w:val="28"/>
      <w:szCs w:val="24"/>
      <w:lang w:eastAsia="ar-SA"/>
    </w:rPr>
  </w:style>
  <w:style w:type="paragraph" w:styleId="Corpodetexto">
    <w:name w:val="Body Text"/>
    <w:basedOn w:val="Normal"/>
    <w:link w:val="CorpodetextoChar"/>
    <w:rsid w:val="0078564D"/>
    <w:pPr>
      <w:suppressAutoHyphens/>
      <w:spacing w:after="120"/>
    </w:pPr>
    <w:rPr>
      <w:rFonts w:ascii="Times New Roman" w:hAnsi="Times New Roman" w:cs="Times New Roman"/>
      <w:szCs w:val="24"/>
      <w:lang w:eastAsia="ar-SA"/>
    </w:rPr>
  </w:style>
  <w:style w:type="paragraph" w:styleId="Lista">
    <w:name w:val="List"/>
    <w:basedOn w:val="Corpodetexto"/>
    <w:rsid w:val="0078564D"/>
    <w:rPr>
      <w:rFonts w:cs="Tahoma"/>
    </w:rPr>
  </w:style>
  <w:style w:type="paragraph" w:styleId="Legenda">
    <w:name w:val="caption"/>
    <w:basedOn w:val="Normal"/>
    <w:qFormat/>
    <w:pPr>
      <w:suppressLineNumbers/>
      <w:spacing w:before="120" w:after="120" w:line="259" w:lineRule="auto"/>
    </w:pPr>
    <w:rPr>
      <w:rFonts w:asciiTheme="minorHAnsi" w:eastAsiaTheme="minorHAnsi" w:hAnsiTheme="minorHAnsi" w:cs="Mangal"/>
      <w:i/>
      <w:iCs/>
      <w:szCs w:val="24"/>
      <w:lang w:eastAsia="en-US"/>
    </w:rPr>
  </w:style>
  <w:style w:type="paragraph" w:customStyle="1" w:styleId="ndice">
    <w:name w:val="Índice"/>
    <w:basedOn w:val="Normal"/>
    <w:qFormat/>
    <w:rsid w:val="0078564D"/>
    <w:pPr>
      <w:suppressLineNumbers/>
      <w:suppressAutoHyphens/>
    </w:pPr>
    <w:rPr>
      <w:rFonts w:ascii="Times New Roman" w:hAnsi="Times New Roman" w:cs="Tahoma"/>
      <w:szCs w:val="24"/>
      <w:lang w:eastAsia="ar-SA"/>
    </w:rPr>
  </w:style>
  <w:style w:type="paragraph" w:styleId="Cabealho">
    <w:name w:val="header"/>
    <w:basedOn w:val="Normal"/>
    <w:link w:val="CabealhoChar"/>
    <w:unhideWhenUsed/>
    <w:rsid w:val="00E00126"/>
    <w:pPr>
      <w:tabs>
        <w:tab w:val="center" w:pos="4252"/>
        <w:tab w:val="right" w:pos="8504"/>
      </w:tabs>
    </w:pPr>
    <w:rPr>
      <w:rFonts w:asciiTheme="minorHAnsi" w:eastAsiaTheme="minorHAnsi" w:hAnsiTheme="minorHAnsi" w:cstheme="minorBidi"/>
      <w:sz w:val="22"/>
      <w:szCs w:val="22"/>
      <w:lang w:eastAsia="en-US"/>
    </w:rPr>
  </w:style>
  <w:style w:type="paragraph" w:styleId="Rodap">
    <w:name w:val="footer"/>
    <w:basedOn w:val="Normal"/>
    <w:link w:val="RodapChar"/>
    <w:unhideWhenUsed/>
    <w:rsid w:val="00E00126"/>
    <w:pPr>
      <w:tabs>
        <w:tab w:val="center" w:pos="4252"/>
        <w:tab w:val="right" w:pos="8504"/>
      </w:tabs>
    </w:pPr>
    <w:rPr>
      <w:rFonts w:asciiTheme="minorHAnsi" w:eastAsiaTheme="minorHAnsi" w:hAnsiTheme="minorHAnsi" w:cstheme="minorBidi"/>
      <w:sz w:val="22"/>
      <w:szCs w:val="22"/>
      <w:lang w:eastAsia="en-US"/>
    </w:rPr>
  </w:style>
  <w:style w:type="paragraph" w:styleId="Textodebalo">
    <w:name w:val="Balloon Text"/>
    <w:basedOn w:val="Normal"/>
    <w:link w:val="TextodebaloChar"/>
    <w:unhideWhenUsed/>
    <w:qFormat/>
    <w:rsid w:val="00E00126"/>
    <w:rPr>
      <w:rFonts w:ascii="Segoe UI" w:hAnsi="Segoe UI" w:cs="Segoe UI"/>
      <w:sz w:val="18"/>
      <w:szCs w:val="18"/>
    </w:rPr>
  </w:style>
  <w:style w:type="paragraph" w:customStyle="1" w:styleId="Captulo">
    <w:name w:val="Capítulo"/>
    <w:basedOn w:val="Normal"/>
    <w:qFormat/>
    <w:rsid w:val="0078564D"/>
    <w:pPr>
      <w:keepNext/>
      <w:suppressAutoHyphens/>
      <w:spacing w:before="240" w:after="120"/>
    </w:pPr>
    <w:rPr>
      <w:rFonts w:eastAsia="Lucida Sans Unicode" w:cs="Tahoma"/>
      <w:sz w:val="28"/>
      <w:szCs w:val="28"/>
      <w:lang w:eastAsia="ar-SA"/>
    </w:rPr>
  </w:style>
  <w:style w:type="paragraph" w:customStyle="1" w:styleId="Legenda8">
    <w:name w:val="Legenda8"/>
    <w:basedOn w:val="Normal"/>
    <w:qFormat/>
    <w:rsid w:val="0078564D"/>
    <w:pPr>
      <w:suppressLineNumbers/>
      <w:suppressAutoHyphens/>
      <w:spacing w:before="120" w:after="120"/>
    </w:pPr>
    <w:rPr>
      <w:rFonts w:ascii="Times New Roman" w:hAnsi="Times New Roman" w:cs="Tahoma"/>
      <w:i/>
      <w:iCs/>
      <w:szCs w:val="24"/>
      <w:lang w:eastAsia="ar-SA"/>
    </w:rPr>
  </w:style>
  <w:style w:type="paragraph" w:customStyle="1" w:styleId="Legenda7">
    <w:name w:val="Legenda7"/>
    <w:basedOn w:val="Normal"/>
    <w:qFormat/>
    <w:rsid w:val="0078564D"/>
    <w:pPr>
      <w:suppressLineNumbers/>
      <w:suppressAutoHyphens/>
      <w:spacing w:before="120" w:after="120"/>
    </w:pPr>
    <w:rPr>
      <w:rFonts w:ascii="Times New Roman" w:hAnsi="Times New Roman" w:cs="Tahoma"/>
      <w:i/>
      <w:iCs/>
      <w:szCs w:val="24"/>
      <w:lang w:eastAsia="ar-SA"/>
    </w:rPr>
  </w:style>
  <w:style w:type="paragraph" w:customStyle="1" w:styleId="Legenda6">
    <w:name w:val="Legenda6"/>
    <w:basedOn w:val="Normal"/>
    <w:qFormat/>
    <w:rsid w:val="0078564D"/>
    <w:pPr>
      <w:suppressLineNumbers/>
      <w:suppressAutoHyphens/>
      <w:spacing w:before="120" w:after="120"/>
    </w:pPr>
    <w:rPr>
      <w:rFonts w:ascii="Times New Roman" w:hAnsi="Times New Roman" w:cs="Tahoma"/>
      <w:i/>
      <w:iCs/>
      <w:szCs w:val="24"/>
      <w:lang w:eastAsia="ar-SA"/>
    </w:rPr>
  </w:style>
  <w:style w:type="paragraph" w:customStyle="1" w:styleId="Legenda5">
    <w:name w:val="Legenda5"/>
    <w:basedOn w:val="Normal"/>
    <w:qFormat/>
    <w:rsid w:val="0078564D"/>
    <w:pPr>
      <w:suppressLineNumbers/>
      <w:suppressAutoHyphens/>
      <w:spacing w:before="120" w:after="120"/>
    </w:pPr>
    <w:rPr>
      <w:rFonts w:ascii="Times New Roman" w:hAnsi="Times New Roman" w:cs="Tahoma"/>
      <w:i/>
      <w:iCs/>
      <w:szCs w:val="24"/>
      <w:lang w:eastAsia="ar-SA"/>
    </w:rPr>
  </w:style>
  <w:style w:type="paragraph" w:customStyle="1" w:styleId="Legenda4">
    <w:name w:val="Legenda4"/>
    <w:basedOn w:val="Normal"/>
    <w:qFormat/>
    <w:rsid w:val="0078564D"/>
    <w:pPr>
      <w:suppressLineNumbers/>
      <w:suppressAutoHyphens/>
      <w:spacing w:before="120" w:after="120"/>
    </w:pPr>
    <w:rPr>
      <w:rFonts w:ascii="Times New Roman" w:hAnsi="Times New Roman" w:cs="Tahoma"/>
      <w:i/>
      <w:iCs/>
      <w:szCs w:val="24"/>
      <w:lang w:eastAsia="ar-SA"/>
    </w:rPr>
  </w:style>
  <w:style w:type="paragraph" w:customStyle="1" w:styleId="Legenda3">
    <w:name w:val="Legenda3"/>
    <w:basedOn w:val="Normal"/>
    <w:qFormat/>
    <w:rsid w:val="0078564D"/>
    <w:pPr>
      <w:suppressLineNumbers/>
      <w:suppressAutoHyphens/>
      <w:spacing w:before="120" w:after="120"/>
    </w:pPr>
    <w:rPr>
      <w:rFonts w:ascii="Times New Roman" w:hAnsi="Times New Roman" w:cs="Tahoma"/>
      <w:i/>
      <w:iCs/>
      <w:szCs w:val="24"/>
      <w:lang w:eastAsia="ar-SA"/>
    </w:rPr>
  </w:style>
  <w:style w:type="paragraph" w:customStyle="1" w:styleId="Legenda2">
    <w:name w:val="Legenda2"/>
    <w:basedOn w:val="Normal"/>
    <w:qFormat/>
    <w:rsid w:val="0078564D"/>
    <w:pPr>
      <w:suppressLineNumbers/>
      <w:suppressAutoHyphens/>
      <w:spacing w:before="120" w:after="120"/>
    </w:pPr>
    <w:rPr>
      <w:rFonts w:ascii="Times New Roman" w:hAnsi="Times New Roman" w:cs="Tahoma"/>
      <w:i/>
      <w:iCs/>
      <w:szCs w:val="24"/>
      <w:lang w:eastAsia="ar-SA"/>
    </w:rPr>
  </w:style>
  <w:style w:type="paragraph" w:customStyle="1" w:styleId="Legenda1">
    <w:name w:val="Legenda1"/>
    <w:basedOn w:val="Normal"/>
    <w:qFormat/>
    <w:rsid w:val="0078564D"/>
    <w:pPr>
      <w:suppressLineNumbers/>
      <w:suppressAutoHyphens/>
      <w:spacing w:before="120" w:after="120"/>
    </w:pPr>
    <w:rPr>
      <w:rFonts w:ascii="Times New Roman" w:hAnsi="Times New Roman" w:cs="Tahoma"/>
      <w:i/>
      <w:iCs/>
      <w:szCs w:val="24"/>
      <w:lang w:eastAsia="ar-SA"/>
    </w:rPr>
  </w:style>
  <w:style w:type="paragraph" w:customStyle="1" w:styleId="Contedodatabela">
    <w:name w:val="Conteúdo da tabela"/>
    <w:basedOn w:val="Normal"/>
    <w:qFormat/>
    <w:rsid w:val="0078564D"/>
    <w:pPr>
      <w:suppressLineNumbers/>
      <w:suppressAutoHyphens/>
    </w:pPr>
    <w:rPr>
      <w:rFonts w:ascii="Times New Roman" w:hAnsi="Times New Roman" w:cs="Times New Roman"/>
      <w:szCs w:val="24"/>
      <w:lang w:eastAsia="ar-SA"/>
    </w:rPr>
  </w:style>
  <w:style w:type="paragraph" w:customStyle="1" w:styleId="Ttulodatabela">
    <w:name w:val="Título da tabela"/>
    <w:basedOn w:val="Contedodatabela"/>
    <w:qFormat/>
    <w:rsid w:val="0078564D"/>
    <w:pPr>
      <w:jc w:val="center"/>
    </w:pPr>
    <w:rPr>
      <w:b/>
      <w:bCs/>
    </w:rPr>
  </w:style>
  <w:style w:type="paragraph" w:customStyle="1" w:styleId="Corpodetexto21">
    <w:name w:val="Corpo de texto 21"/>
    <w:basedOn w:val="Normal"/>
    <w:qFormat/>
    <w:rsid w:val="0078564D"/>
    <w:pPr>
      <w:suppressAutoHyphens/>
      <w:jc w:val="both"/>
    </w:pPr>
    <w:rPr>
      <w:rFonts w:ascii="Times New Roman" w:hAnsi="Times New Roman" w:cs="Times New Roman"/>
      <w:sz w:val="28"/>
      <w:lang w:eastAsia="ar-SA"/>
    </w:rPr>
  </w:style>
  <w:style w:type="paragraph" w:styleId="Recuodecorpodetexto">
    <w:name w:val="Body Text Indent"/>
    <w:basedOn w:val="Normal"/>
    <w:link w:val="RecuodecorpodetextoChar"/>
    <w:rsid w:val="0078564D"/>
    <w:pPr>
      <w:suppressAutoHyphens/>
      <w:ind w:firstLine="1440"/>
      <w:jc w:val="both"/>
    </w:pPr>
    <w:rPr>
      <w:rFonts w:cs="Times New Roman"/>
      <w:szCs w:val="24"/>
      <w:lang w:eastAsia="ar-SA"/>
    </w:rPr>
  </w:style>
  <w:style w:type="paragraph" w:customStyle="1" w:styleId="Corpodetexto31">
    <w:name w:val="Corpo de texto 31"/>
    <w:basedOn w:val="Normal"/>
    <w:qFormat/>
    <w:rsid w:val="0078564D"/>
    <w:pPr>
      <w:suppressAutoHyphens/>
      <w:spacing w:line="360" w:lineRule="auto"/>
      <w:jc w:val="center"/>
    </w:pPr>
    <w:rPr>
      <w:rFonts w:ascii="Times New Roman" w:hAnsi="Times New Roman" w:cs="Times New Roman"/>
      <w:sz w:val="28"/>
      <w:szCs w:val="24"/>
      <w:lang w:eastAsia="ar-SA"/>
    </w:rPr>
  </w:style>
  <w:style w:type="paragraph" w:customStyle="1" w:styleId="p5">
    <w:name w:val="p5"/>
    <w:basedOn w:val="Normal"/>
    <w:qFormat/>
    <w:rsid w:val="0078564D"/>
    <w:pPr>
      <w:widowControl w:val="0"/>
      <w:tabs>
        <w:tab w:val="left" w:pos="-17092"/>
      </w:tabs>
      <w:suppressAutoHyphens/>
      <w:spacing w:line="380" w:lineRule="atLeast"/>
      <w:ind w:left="1440" w:firstLine="4608"/>
      <w:jc w:val="both"/>
    </w:pPr>
    <w:rPr>
      <w:rFonts w:ascii="Times New Roman" w:hAnsi="Times New Roman" w:cs="Times New Roman"/>
      <w:lang w:eastAsia="ar-SA"/>
    </w:rPr>
  </w:style>
  <w:style w:type="paragraph" w:customStyle="1" w:styleId="Corpodetexto22">
    <w:name w:val="Corpo de texto 22"/>
    <w:basedOn w:val="Normal"/>
    <w:qFormat/>
    <w:rsid w:val="0078564D"/>
    <w:pPr>
      <w:suppressAutoHyphens/>
      <w:jc w:val="both"/>
    </w:pPr>
    <w:rPr>
      <w:rFonts w:ascii="Times New Roman" w:hAnsi="Times New Roman"/>
      <w:szCs w:val="24"/>
      <w:lang w:eastAsia="ar-SA"/>
    </w:rPr>
  </w:style>
  <w:style w:type="paragraph" w:customStyle="1" w:styleId="Textoembloco1">
    <w:name w:val="Texto em bloco1"/>
    <w:basedOn w:val="Normal"/>
    <w:qFormat/>
    <w:rsid w:val="0078564D"/>
    <w:pPr>
      <w:suppressAutoHyphens/>
      <w:spacing w:before="100" w:after="100"/>
      <w:ind w:left="720" w:right="720"/>
      <w:jc w:val="both"/>
    </w:pPr>
    <w:rPr>
      <w:color w:val="000000"/>
      <w:szCs w:val="24"/>
      <w:lang w:eastAsia="ar-SA"/>
    </w:rPr>
  </w:style>
  <w:style w:type="paragraph" w:customStyle="1" w:styleId="Recuodecorpodetexto32">
    <w:name w:val="Recuo de corpo de texto 32"/>
    <w:basedOn w:val="Normal"/>
    <w:qFormat/>
    <w:rsid w:val="0078564D"/>
    <w:pPr>
      <w:suppressAutoHyphens/>
      <w:spacing w:after="120"/>
      <w:ind w:left="283"/>
    </w:pPr>
    <w:rPr>
      <w:rFonts w:ascii="Times New Roman" w:hAnsi="Times New Roman" w:cs="Times New Roman"/>
      <w:sz w:val="16"/>
      <w:szCs w:val="16"/>
      <w:lang w:eastAsia="ar-SA"/>
    </w:rPr>
  </w:style>
  <w:style w:type="paragraph" w:customStyle="1" w:styleId="Textoembloco2">
    <w:name w:val="Texto em bloco2"/>
    <w:basedOn w:val="Normal"/>
    <w:qFormat/>
    <w:rsid w:val="0078564D"/>
    <w:pPr>
      <w:suppressAutoHyphens/>
      <w:spacing w:before="100" w:after="100"/>
      <w:ind w:left="720" w:right="720"/>
      <w:jc w:val="both"/>
    </w:pPr>
    <w:rPr>
      <w:rFonts w:ascii="Times New Roman" w:hAnsi="Times New Roman"/>
      <w:b/>
      <w:bCs/>
      <w:szCs w:val="24"/>
      <w:lang w:eastAsia="ar-SA"/>
    </w:rPr>
  </w:style>
  <w:style w:type="paragraph" w:customStyle="1" w:styleId="Recuodecorpodetexto21">
    <w:name w:val="Recuo de corpo de texto 21"/>
    <w:basedOn w:val="Normal"/>
    <w:qFormat/>
    <w:rsid w:val="0078564D"/>
    <w:pPr>
      <w:suppressAutoHyphens/>
      <w:spacing w:after="120" w:line="480" w:lineRule="auto"/>
      <w:ind w:left="283"/>
    </w:pPr>
    <w:rPr>
      <w:rFonts w:ascii="Times New Roman" w:hAnsi="Times New Roman" w:cs="Times New Roman"/>
      <w:szCs w:val="24"/>
      <w:lang w:eastAsia="ar-SA"/>
    </w:rPr>
  </w:style>
  <w:style w:type="paragraph" w:customStyle="1" w:styleId="BodyText21">
    <w:name w:val="Body Text 21"/>
    <w:basedOn w:val="Normal"/>
    <w:qFormat/>
    <w:rsid w:val="0078564D"/>
    <w:pPr>
      <w:suppressAutoHyphens/>
      <w:jc w:val="both"/>
    </w:pPr>
    <w:rPr>
      <w:sz w:val="22"/>
      <w:lang w:eastAsia="ar-SA"/>
    </w:rPr>
  </w:style>
  <w:style w:type="paragraph" w:customStyle="1" w:styleId="Recuodecorpodetexto31">
    <w:name w:val="Recuo de corpo de texto 31"/>
    <w:basedOn w:val="Normal"/>
    <w:qFormat/>
    <w:rsid w:val="0078564D"/>
    <w:pPr>
      <w:suppressAutoHyphens/>
      <w:spacing w:after="120"/>
      <w:ind w:left="283"/>
    </w:pPr>
    <w:rPr>
      <w:rFonts w:ascii="Times New Roman" w:hAnsi="Times New Roman" w:cs="Times New Roman"/>
      <w:sz w:val="16"/>
      <w:szCs w:val="16"/>
      <w:lang w:eastAsia="ar-SA"/>
    </w:rPr>
  </w:style>
  <w:style w:type="paragraph" w:customStyle="1" w:styleId="Resumo">
    <w:name w:val="Resumo"/>
    <w:basedOn w:val="Normal"/>
    <w:qFormat/>
    <w:rsid w:val="0078564D"/>
    <w:pPr>
      <w:tabs>
        <w:tab w:val="left" w:pos="1270"/>
      </w:tabs>
      <w:suppressAutoHyphens/>
      <w:spacing w:after="120"/>
      <w:ind w:firstLine="567"/>
    </w:pPr>
    <w:rPr>
      <w:color w:val="000000"/>
      <w:szCs w:val="24"/>
      <w:lang w:eastAsia="ar-SA"/>
    </w:rPr>
  </w:style>
  <w:style w:type="paragraph" w:customStyle="1" w:styleId="WW-Padro">
    <w:name w:val="WW-Padrão"/>
    <w:qFormat/>
    <w:rsid w:val="0078564D"/>
    <w:pPr>
      <w:suppressAutoHyphens/>
    </w:pPr>
    <w:rPr>
      <w:rFonts w:ascii="Times New Roman" w:eastAsia="Arial" w:hAnsi="Times New Roman" w:cs="Times New Roman"/>
      <w:sz w:val="24"/>
      <w:szCs w:val="20"/>
      <w:lang w:val="en-US" w:eastAsia="ar-SA"/>
    </w:rPr>
  </w:style>
  <w:style w:type="paragraph" w:customStyle="1" w:styleId="A010178">
    <w:name w:val="_A010178"/>
    <w:qFormat/>
    <w:rsid w:val="0078564D"/>
    <w:pPr>
      <w:suppressAutoHyphens/>
      <w:jc w:val="both"/>
    </w:pPr>
    <w:rPr>
      <w:rFonts w:ascii="Times New Roman" w:eastAsia="Arial" w:hAnsi="Times New Roman" w:cs="Times New Roman"/>
      <w:color w:val="000000"/>
      <w:sz w:val="24"/>
      <w:szCs w:val="20"/>
      <w:lang w:eastAsia="ar-SA"/>
    </w:rPr>
  </w:style>
  <w:style w:type="paragraph" w:customStyle="1" w:styleId="Contedodetabela">
    <w:name w:val="Conteúdo de tabela"/>
    <w:basedOn w:val="Corpodetexto"/>
    <w:qFormat/>
    <w:rsid w:val="0078564D"/>
    <w:pPr>
      <w:spacing w:after="0"/>
    </w:pPr>
    <w:rPr>
      <w:color w:val="000000"/>
      <w:sz w:val="16"/>
      <w:szCs w:val="20"/>
    </w:rPr>
  </w:style>
  <w:style w:type="paragraph" w:customStyle="1" w:styleId="Recuodecorpodetexto33">
    <w:name w:val="Recuo de corpo de texto 33"/>
    <w:basedOn w:val="Normal"/>
    <w:qFormat/>
    <w:rsid w:val="0078564D"/>
    <w:pPr>
      <w:suppressAutoHyphens/>
      <w:spacing w:after="120"/>
      <w:ind w:left="283"/>
    </w:pPr>
    <w:rPr>
      <w:rFonts w:ascii="Times New Roman" w:hAnsi="Times New Roman" w:cs="Times New Roman"/>
      <w:sz w:val="16"/>
      <w:szCs w:val="16"/>
      <w:lang w:eastAsia="ar-SA"/>
    </w:rPr>
  </w:style>
  <w:style w:type="paragraph" w:customStyle="1" w:styleId="TextoBoletim">
    <w:name w:val="TextoBoletim"/>
    <w:basedOn w:val="Normal"/>
    <w:qFormat/>
    <w:rsid w:val="0078564D"/>
    <w:pPr>
      <w:keepLines/>
      <w:tabs>
        <w:tab w:val="left" w:pos="1843"/>
      </w:tabs>
      <w:suppressAutoHyphens/>
      <w:spacing w:after="120"/>
      <w:ind w:firstLine="567"/>
      <w:jc w:val="both"/>
    </w:pPr>
    <w:rPr>
      <w:b/>
      <w:lang w:eastAsia="ar-SA"/>
    </w:rPr>
  </w:style>
  <w:style w:type="paragraph" w:customStyle="1" w:styleId="Corpodetexto32">
    <w:name w:val="Corpo de texto 32"/>
    <w:basedOn w:val="Normal"/>
    <w:qFormat/>
    <w:rsid w:val="0078564D"/>
    <w:pPr>
      <w:widowControl w:val="0"/>
      <w:tabs>
        <w:tab w:val="left" w:pos="2993"/>
      </w:tabs>
      <w:suppressAutoHyphens/>
      <w:jc w:val="center"/>
    </w:pPr>
    <w:rPr>
      <w:rFonts w:ascii="Times New Roman" w:hAnsi="Times New Roman" w:cs="Times New Roman"/>
      <w:b/>
      <w:i/>
      <w:iCs/>
      <w:szCs w:val="24"/>
      <w:u w:val="single"/>
      <w:lang w:val="pt-PT" w:eastAsia="ar-SA"/>
    </w:rPr>
  </w:style>
  <w:style w:type="paragraph" w:styleId="Subttulo">
    <w:name w:val="Subtitle"/>
    <w:basedOn w:val="Captulo"/>
    <w:link w:val="SubttuloChar"/>
    <w:qFormat/>
    <w:rsid w:val="0078564D"/>
    <w:pPr>
      <w:jc w:val="center"/>
    </w:pPr>
    <w:rPr>
      <w:i/>
      <w:iCs/>
    </w:rPr>
  </w:style>
  <w:style w:type="paragraph" w:customStyle="1" w:styleId="Recuodecorpodetexto22">
    <w:name w:val="Recuo de corpo de texto 22"/>
    <w:basedOn w:val="Normal"/>
    <w:qFormat/>
    <w:rsid w:val="0078564D"/>
    <w:pPr>
      <w:spacing w:after="120" w:line="480" w:lineRule="auto"/>
      <w:ind w:left="283"/>
    </w:pPr>
    <w:rPr>
      <w:rFonts w:ascii="Times New Roman" w:hAnsi="Times New Roman" w:cs="Times New Roman"/>
      <w:szCs w:val="24"/>
      <w:lang w:eastAsia="ar-SA"/>
    </w:rPr>
  </w:style>
  <w:style w:type="paragraph" w:customStyle="1" w:styleId="Corpodetexto23">
    <w:name w:val="Corpo de texto 23"/>
    <w:basedOn w:val="Normal"/>
    <w:qFormat/>
    <w:rsid w:val="0078564D"/>
    <w:pPr>
      <w:suppressAutoHyphens/>
      <w:spacing w:line="360" w:lineRule="auto"/>
    </w:pPr>
    <w:rPr>
      <w:rFonts w:cs="Times New Roman"/>
      <w:szCs w:val="24"/>
      <w:lang w:eastAsia="ar-SA"/>
    </w:rPr>
  </w:style>
  <w:style w:type="paragraph" w:customStyle="1" w:styleId="Recuodecorpodetexto34">
    <w:name w:val="Recuo de corpo de texto 34"/>
    <w:basedOn w:val="Normal"/>
    <w:qFormat/>
    <w:rsid w:val="0078564D"/>
    <w:pPr>
      <w:suppressAutoHyphens/>
      <w:spacing w:after="120"/>
      <w:ind w:left="283"/>
    </w:pPr>
    <w:rPr>
      <w:rFonts w:ascii="Times New Roman" w:hAnsi="Times New Roman" w:cs="Times New Roman"/>
      <w:sz w:val="16"/>
      <w:szCs w:val="16"/>
      <w:lang w:eastAsia="ar-SA"/>
    </w:rPr>
  </w:style>
  <w:style w:type="paragraph" w:customStyle="1" w:styleId="CAIXINHA">
    <w:name w:val="CAIXINHA"/>
    <w:basedOn w:val="Normal"/>
    <w:qFormat/>
    <w:rsid w:val="0078564D"/>
    <w:pPr>
      <w:keepNext/>
      <w:pBdr>
        <w:top w:val="single" w:sz="4" w:space="1" w:color="000001"/>
        <w:left w:val="single" w:sz="4" w:space="4" w:color="000001"/>
        <w:bottom w:val="single" w:sz="4" w:space="1" w:color="000001"/>
        <w:right w:val="single" w:sz="4" w:space="4" w:color="000001"/>
      </w:pBdr>
      <w:suppressAutoHyphens/>
      <w:spacing w:before="240" w:after="240"/>
      <w:jc w:val="center"/>
    </w:pPr>
    <w:rPr>
      <w:rFonts w:ascii="Tahoma" w:hAnsi="Tahoma" w:cs="Tahoma"/>
      <w:b/>
      <w:bCs/>
      <w:iCs/>
      <w:lang w:eastAsia="ar-SA"/>
    </w:rPr>
  </w:style>
  <w:style w:type="paragraph" w:customStyle="1" w:styleId="TituloBoletim2">
    <w:name w:val="Titulo_Boletim2"/>
    <w:basedOn w:val="Ttulo2"/>
    <w:qFormat/>
    <w:rsid w:val="0078564D"/>
    <w:pPr>
      <w:spacing w:after="240"/>
      <w:ind w:left="0" w:firstLine="0"/>
    </w:pPr>
    <w:rPr>
      <w:rFonts w:ascii="Tahoma" w:hAnsi="Tahoma" w:cs="Tahoma"/>
      <w:sz w:val="20"/>
      <w:lang w:val="en-US"/>
    </w:rPr>
  </w:style>
  <w:style w:type="paragraph" w:customStyle="1" w:styleId="RealarTexto">
    <w:name w:val="Realçar_Texto"/>
    <w:basedOn w:val="TituloBoletim2"/>
    <w:qFormat/>
    <w:rsid w:val="0078564D"/>
    <w:pPr>
      <w:jc w:val="center"/>
    </w:pPr>
    <w:rPr>
      <w:rFonts w:ascii="Arial" w:hAnsi="Arial" w:cs="Arial"/>
      <w:sz w:val="24"/>
      <w:lang w:val="pt-BR"/>
    </w:rPr>
  </w:style>
  <w:style w:type="paragraph" w:customStyle="1" w:styleId="Textoembloco3">
    <w:name w:val="Texto em bloco3"/>
    <w:basedOn w:val="Normal"/>
    <w:qFormat/>
    <w:rsid w:val="0078564D"/>
    <w:pPr>
      <w:suppressAutoHyphens/>
      <w:spacing w:before="280" w:after="280"/>
      <w:ind w:left="720" w:right="720"/>
      <w:jc w:val="both"/>
    </w:pPr>
    <w:rPr>
      <w:b/>
      <w:bCs/>
      <w:lang w:eastAsia="ar-SA"/>
    </w:rPr>
  </w:style>
  <w:style w:type="paragraph" w:customStyle="1" w:styleId="Corpodetexto33">
    <w:name w:val="Corpo de texto 33"/>
    <w:basedOn w:val="Normal"/>
    <w:qFormat/>
    <w:rsid w:val="0078564D"/>
    <w:pPr>
      <w:suppressAutoHyphens/>
      <w:spacing w:after="120"/>
    </w:pPr>
    <w:rPr>
      <w:rFonts w:ascii="Times New Roman" w:hAnsi="Times New Roman" w:cs="Times New Roman"/>
      <w:sz w:val="16"/>
      <w:szCs w:val="16"/>
      <w:lang w:eastAsia="ar-SA"/>
    </w:rPr>
  </w:style>
  <w:style w:type="paragraph" w:customStyle="1" w:styleId="Recuodecorpodetexto23">
    <w:name w:val="Recuo de corpo de texto 23"/>
    <w:basedOn w:val="Normal"/>
    <w:qFormat/>
    <w:rsid w:val="0078564D"/>
    <w:pPr>
      <w:suppressAutoHyphens/>
      <w:spacing w:after="120" w:line="480" w:lineRule="auto"/>
      <w:ind w:left="283"/>
    </w:pPr>
    <w:rPr>
      <w:rFonts w:ascii="Times New Roman" w:hAnsi="Times New Roman" w:cs="Times New Roman"/>
      <w:szCs w:val="24"/>
      <w:lang w:eastAsia="ar-SA"/>
    </w:rPr>
  </w:style>
  <w:style w:type="paragraph" w:customStyle="1" w:styleId="Texto">
    <w:name w:val="Texto"/>
    <w:basedOn w:val="Normal"/>
    <w:qFormat/>
    <w:rsid w:val="0078564D"/>
    <w:pPr>
      <w:keepLines/>
      <w:tabs>
        <w:tab w:val="left" w:pos="13713"/>
      </w:tabs>
      <w:suppressAutoHyphens/>
      <w:spacing w:after="120"/>
      <w:ind w:left="1843" w:firstLine="567"/>
    </w:pPr>
    <w:rPr>
      <w:rFonts w:ascii="Tahoma" w:hAnsi="Tahoma" w:cs="Tahoma"/>
      <w:color w:val="000000"/>
      <w:sz w:val="18"/>
      <w:szCs w:val="24"/>
      <w:lang w:eastAsia="ar-SA"/>
    </w:rPr>
  </w:style>
  <w:style w:type="paragraph" w:customStyle="1" w:styleId="Recuodocorpodetexto">
    <w:name w:val="Recuo do corpo de texto"/>
    <w:basedOn w:val="WW-Padro"/>
    <w:qFormat/>
    <w:rsid w:val="0078564D"/>
    <w:pPr>
      <w:ind w:left="709" w:firstLine="1"/>
    </w:pPr>
  </w:style>
  <w:style w:type="paragraph" w:customStyle="1" w:styleId="Preformatted">
    <w:name w:val="Preformatted"/>
    <w:basedOn w:val="Normal"/>
    <w:qFormat/>
    <w:rsid w:val="0078564D"/>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Times New Roman"/>
      <w:sz w:val="20"/>
      <w:lang w:eastAsia="ar-SA"/>
    </w:rPr>
  </w:style>
  <w:style w:type="paragraph" w:customStyle="1" w:styleId="TextoRodape">
    <w:name w:val="TextoRodape"/>
    <w:basedOn w:val="Rodap"/>
    <w:qFormat/>
    <w:rsid w:val="0078564D"/>
    <w:pPr>
      <w:tabs>
        <w:tab w:val="center" w:pos="4320"/>
        <w:tab w:val="right" w:pos="8640"/>
      </w:tabs>
      <w:suppressAutoHyphens/>
    </w:pPr>
    <w:rPr>
      <w:rFonts w:ascii="Tahoma" w:eastAsia="Times New Roman" w:hAnsi="Tahoma" w:cs="Tahoma"/>
      <w:color w:val="808080"/>
      <w:sz w:val="16"/>
      <w:szCs w:val="16"/>
      <w:lang w:eastAsia="ar-SA"/>
    </w:rPr>
  </w:style>
  <w:style w:type="paragraph" w:customStyle="1" w:styleId="Contedo1">
    <w:name w:val="Conteúdo 1"/>
    <w:basedOn w:val="WW-Padro"/>
    <w:qFormat/>
    <w:rsid w:val="0078564D"/>
    <w:pPr>
      <w:spacing w:before="120" w:after="120"/>
    </w:pPr>
    <w:rPr>
      <w:b/>
      <w:caps/>
    </w:rPr>
  </w:style>
  <w:style w:type="paragraph" w:customStyle="1" w:styleId="Contedodalista">
    <w:name w:val="Conteúdo da lista"/>
    <w:basedOn w:val="Normal"/>
    <w:qFormat/>
    <w:rsid w:val="0078564D"/>
    <w:pPr>
      <w:suppressAutoHyphens/>
      <w:ind w:left="567"/>
    </w:pPr>
    <w:rPr>
      <w:rFonts w:ascii="Times New Roman" w:hAnsi="Times New Roman" w:cs="Times New Roman"/>
      <w:szCs w:val="24"/>
      <w:lang w:eastAsia="ar-SA"/>
    </w:rPr>
  </w:style>
  <w:style w:type="paragraph" w:customStyle="1" w:styleId="western">
    <w:name w:val="western"/>
    <w:basedOn w:val="Normal"/>
    <w:qFormat/>
    <w:rsid w:val="0078564D"/>
    <w:pPr>
      <w:spacing w:beforeAutospacing="1" w:after="119"/>
    </w:pPr>
    <w:rPr>
      <w:rFonts w:ascii="Times New Roman" w:hAnsi="Times New Roman" w:cs="Times New Roman"/>
      <w:szCs w:val="24"/>
    </w:rPr>
  </w:style>
  <w:style w:type="paragraph" w:styleId="PargrafodaLista">
    <w:name w:val="List Paragraph"/>
    <w:basedOn w:val="Normal"/>
    <w:uiPriority w:val="34"/>
    <w:qFormat/>
    <w:rsid w:val="0078564D"/>
    <w:pPr>
      <w:spacing w:after="200" w:line="276" w:lineRule="auto"/>
      <w:ind w:left="720"/>
      <w:contextualSpacing/>
    </w:pPr>
    <w:rPr>
      <w:rFonts w:ascii="Calibri" w:eastAsia="Calibri" w:hAnsi="Calibri" w:cs="Times New Roman"/>
      <w:sz w:val="22"/>
      <w:szCs w:val="22"/>
      <w:lang w:eastAsia="en-US"/>
    </w:rPr>
  </w:style>
  <w:style w:type="paragraph" w:customStyle="1" w:styleId="yiv9081381503msonormal">
    <w:name w:val="yiv9081381503msonormal"/>
    <w:basedOn w:val="Normal"/>
    <w:qFormat/>
    <w:rsid w:val="0078564D"/>
    <w:pPr>
      <w:spacing w:beforeAutospacing="1" w:after="160" w:afterAutospacing="1"/>
    </w:pPr>
    <w:rPr>
      <w:rFonts w:ascii="Times New Roman" w:hAnsi="Times New Roman" w:cs="Times New Roman"/>
      <w:szCs w:val="24"/>
    </w:rPr>
  </w:style>
  <w:style w:type="paragraph" w:styleId="Corpodetexto2">
    <w:name w:val="Body Text 2"/>
    <w:basedOn w:val="Normal"/>
    <w:link w:val="Corpodetexto2Char"/>
    <w:unhideWhenUsed/>
    <w:qFormat/>
    <w:rsid w:val="0078564D"/>
    <w:pPr>
      <w:suppressAutoHyphens/>
      <w:spacing w:after="120" w:line="480" w:lineRule="auto"/>
    </w:pPr>
    <w:rPr>
      <w:rFonts w:ascii="Times New Roman" w:hAnsi="Times New Roman" w:cs="Times New Roman"/>
      <w:szCs w:val="24"/>
      <w:lang w:eastAsia="ar-SA"/>
    </w:rPr>
  </w:style>
  <w:style w:type="paragraph" w:customStyle="1" w:styleId="xl63">
    <w:name w:val="xl63"/>
    <w:basedOn w:val="Normal"/>
    <w:qFormat/>
    <w:rsid w:val="0078564D"/>
    <w:pPr>
      <w:spacing w:beforeAutospacing="1" w:after="160" w:afterAutospacing="1"/>
    </w:pPr>
    <w:rPr>
      <w:rFonts w:ascii="Verdana" w:hAnsi="Verdana" w:cs="Times New Roman"/>
      <w:sz w:val="16"/>
      <w:szCs w:val="16"/>
    </w:rPr>
  </w:style>
  <w:style w:type="paragraph" w:customStyle="1" w:styleId="xl64">
    <w:name w:val="xl64"/>
    <w:basedOn w:val="Normal"/>
    <w:qFormat/>
    <w:rsid w:val="0078564D"/>
    <w:pPr>
      <w:pBdr>
        <w:top w:val="single" w:sz="4" w:space="0" w:color="00000A"/>
        <w:left w:val="single" w:sz="4" w:space="0" w:color="00000A"/>
        <w:bottom w:val="single" w:sz="4" w:space="0" w:color="00000A"/>
        <w:right w:val="single" w:sz="4" w:space="0" w:color="00000A"/>
      </w:pBdr>
      <w:spacing w:beforeAutospacing="1" w:after="160" w:afterAutospacing="1"/>
      <w:jc w:val="center"/>
    </w:pPr>
    <w:rPr>
      <w:rFonts w:ascii="Verdana" w:hAnsi="Verdana" w:cs="Times New Roman"/>
      <w:sz w:val="16"/>
      <w:szCs w:val="16"/>
    </w:rPr>
  </w:style>
  <w:style w:type="paragraph" w:customStyle="1" w:styleId="xl65">
    <w:name w:val="xl65"/>
    <w:basedOn w:val="Normal"/>
    <w:qFormat/>
    <w:rsid w:val="0078564D"/>
    <w:pPr>
      <w:pBdr>
        <w:top w:val="single" w:sz="4" w:space="0" w:color="00000A"/>
        <w:left w:val="single" w:sz="4" w:space="0" w:color="00000A"/>
        <w:bottom w:val="single" w:sz="4" w:space="0" w:color="00000A"/>
        <w:right w:val="single" w:sz="4" w:space="0" w:color="00000A"/>
      </w:pBdr>
      <w:shd w:val="clear" w:color="000000" w:fill="808080"/>
      <w:spacing w:beforeAutospacing="1" w:after="160" w:afterAutospacing="1"/>
      <w:jc w:val="center"/>
    </w:pPr>
    <w:rPr>
      <w:rFonts w:ascii="Verdana" w:hAnsi="Verdana" w:cs="Times New Roman"/>
      <w:b/>
      <w:bCs/>
      <w:sz w:val="16"/>
      <w:szCs w:val="16"/>
    </w:rPr>
  </w:style>
  <w:style w:type="paragraph" w:customStyle="1" w:styleId="xl66">
    <w:name w:val="xl66"/>
    <w:basedOn w:val="Normal"/>
    <w:qFormat/>
    <w:rsid w:val="0078564D"/>
    <w:pPr>
      <w:spacing w:beforeAutospacing="1" w:after="160" w:afterAutospacing="1"/>
      <w:jc w:val="center"/>
    </w:pPr>
    <w:rPr>
      <w:rFonts w:ascii="Verdana" w:hAnsi="Verdana" w:cs="Times New Roman"/>
      <w:sz w:val="16"/>
      <w:szCs w:val="16"/>
    </w:rPr>
  </w:style>
  <w:style w:type="paragraph" w:customStyle="1" w:styleId="xl67">
    <w:name w:val="xl67"/>
    <w:basedOn w:val="Normal"/>
    <w:qFormat/>
    <w:rsid w:val="0078564D"/>
    <w:pPr>
      <w:spacing w:beforeAutospacing="1" w:after="160" w:afterAutospacing="1"/>
    </w:pPr>
    <w:rPr>
      <w:rFonts w:ascii="Verdana" w:hAnsi="Verdana" w:cs="Times New Roman"/>
      <w:color w:val="FF0000"/>
      <w:sz w:val="16"/>
      <w:szCs w:val="16"/>
    </w:rPr>
  </w:style>
  <w:style w:type="paragraph" w:customStyle="1" w:styleId="xl68">
    <w:name w:val="xl68"/>
    <w:basedOn w:val="Normal"/>
    <w:qFormat/>
    <w:rsid w:val="0078564D"/>
    <w:pPr>
      <w:pBdr>
        <w:top w:val="single" w:sz="4" w:space="0" w:color="00000A"/>
        <w:left w:val="single" w:sz="4" w:space="0" w:color="00000A"/>
        <w:bottom w:val="single" w:sz="4" w:space="0" w:color="00000A"/>
        <w:right w:val="single" w:sz="4" w:space="0" w:color="00000A"/>
      </w:pBdr>
      <w:spacing w:beforeAutospacing="1" w:after="160" w:afterAutospacing="1"/>
      <w:jc w:val="center"/>
    </w:pPr>
    <w:rPr>
      <w:rFonts w:ascii="Verdana" w:hAnsi="Verdana" w:cs="Times New Roman"/>
      <w:sz w:val="16"/>
      <w:szCs w:val="16"/>
    </w:rPr>
  </w:style>
  <w:style w:type="paragraph" w:customStyle="1" w:styleId="xl69">
    <w:name w:val="xl69"/>
    <w:basedOn w:val="Normal"/>
    <w:qFormat/>
    <w:rsid w:val="0078564D"/>
    <w:pPr>
      <w:pBdr>
        <w:top w:val="single" w:sz="4" w:space="0" w:color="00000A"/>
        <w:left w:val="single" w:sz="4" w:space="0" w:color="00000A"/>
        <w:bottom w:val="single" w:sz="4" w:space="0" w:color="00000A"/>
        <w:right w:val="single" w:sz="4" w:space="0" w:color="00000A"/>
      </w:pBdr>
      <w:spacing w:beforeAutospacing="1" w:after="160" w:afterAutospacing="1"/>
      <w:jc w:val="both"/>
    </w:pPr>
    <w:rPr>
      <w:rFonts w:ascii="Verdana" w:hAnsi="Verdana" w:cs="Times New Roman"/>
      <w:sz w:val="16"/>
      <w:szCs w:val="16"/>
    </w:rPr>
  </w:style>
  <w:style w:type="paragraph" w:customStyle="1" w:styleId="xl70">
    <w:name w:val="xl70"/>
    <w:basedOn w:val="Normal"/>
    <w:qFormat/>
    <w:rsid w:val="0078564D"/>
    <w:pPr>
      <w:pBdr>
        <w:top w:val="single" w:sz="4" w:space="0" w:color="00000A"/>
        <w:left w:val="single" w:sz="4" w:space="0" w:color="00000A"/>
        <w:bottom w:val="single" w:sz="4" w:space="0" w:color="00000A"/>
        <w:right w:val="single" w:sz="4" w:space="0" w:color="00000A"/>
      </w:pBdr>
      <w:spacing w:beforeAutospacing="1" w:after="160" w:afterAutospacing="1"/>
      <w:textAlignment w:val="top"/>
    </w:pPr>
    <w:rPr>
      <w:rFonts w:ascii="Verdana" w:hAnsi="Verdana" w:cs="Times New Roman"/>
      <w:sz w:val="16"/>
      <w:szCs w:val="16"/>
    </w:rPr>
  </w:style>
  <w:style w:type="paragraph" w:customStyle="1" w:styleId="xl71">
    <w:name w:val="xl71"/>
    <w:basedOn w:val="Normal"/>
    <w:qFormat/>
    <w:rsid w:val="0078564D"/>
    <w:pPr>
      <w:pBdr>
        <w:top w:val="single" w:sz="4" w:space="0" w:color="00000A"/>
        <w:left w:val="single" w:sz="4" w:space="0" w:color="00000A"/>
        <w:bottom w:val="single" w:sz="4" w:space="0" w:color="00000A"/>
        <w:right w:val="single" w:sz="4" w:space="0" w:color="00000A"/>
      </w:pBdr>
      <w:shd w:val="clear" w:color="000000" w:fill="FFFFFF"/>
      <w:spacing w:beforeAutospacing="1" w:after="160" w:afterAutospacing="1"/>
      <w:textAlignment w:val="top"/>
    </w:pPr>
    <w:rPr>
      <w:rFonts w:ascii="Verdana" w:hAnsi="Verdana" w:cs="Times New Roman"/>
      <w:sz w:val="16"/>
      <w:szCs w:val="16"/>
    </w:rPr>
  </w:style>
  <w:style w:type="paragraph" w:customStyle="1" w:styleId="xl72">
    <w:name w:val="xl72"/>
    <w:basedOn w:val="Normal"/>
    <w:qFormat/>
    <w:rsid w:val="0078564D"/>
    <w:pPr>
      <w:pBdr>
        <w:top w:val="single" w:sz="4" w:space="0" w:color="00000A"/>
        <w:left w:val="single" w:sz="4" w:space="0" w:color="00000A"/>
        <w:bottom w:val="single" w:sz="4" w:space="0" w:color="00000A"/>
        <w:right w:val="single" w:sz="4" w:space="0" w:color="00000A"/>
      </w:pBdr>
      <w:spacing w:beforeAutospacing="1" w:after="160" w:afterAutospacing="1"/>
    </w:pPr>
    <w:rPr>
      <w:rFonts w:ascii="Verdana" w:hAnsi="Verdana" w:cs="Times New Roman"/>
      <w:sz w:val="16"/>
      <w:szCs w:val="16"/>
    </w:rPr>
  </w:style>
  <w:style w:type="paragraph" w:customStyle="1" w:styleId="xl73">
    <w:name w:val="xl73"/>
    <w:basedOn w:val="Normal"/>
    <w:qFormat/>
    <w:rsid w:val="0078564D"/>
    <w:pPr>
      <w:pBdr>
        <w:top w:val="single" w:sz="4" w:space="0" w:color="00000A"/>
        <w:left w:val="single" w:sz="4" w:space="0" w:color="00000A"/>
        <w:bottom w:val="single" w:sz="4" w:space="0" w:color="00000A"/>
        <w:right w:val="single" w:sz="4" w:space="0" w:color="00000A"/>
      </w:pBdr>
      <w:spacing w:beforeAutospacing="1" w:after="160" w:afterAutospacing="1"/>
      <w:jc w:val="both"/>
    </w:pPr>
    <w:rPr>
      <w:rFonts w:ascii="Verdana" w:hAnsi="Verdana" w:cs="Times New Roman"/>
      <w:color w:val="FF0000"/>
      <w:sz w:val="16"/>
      <w:szCs w:val="16"/>
    </w:rPr>
  </w:style>
  <w:style w:type="paragraph" w:customStyle="1" w:styleId="xl74">
    <w:name w:val="xl74"/>
    <w:basedOn w:val="Normal"/>
    <w:qFormat/>
    <w:rsid w:val="0078564D"/>
    <w:pPr>
      <w:pBdr>
        <w:top w:val="single" w:sz="4" w:space="0" w:color="00000A"/>
        <w:left w:val="single" w:sz="4" w:space="0" w:color="00000A"/>
        <w:bottom w:val="single" w:sz="4" w:space="0" w:color="00000A"/>
        <w:right w:val="single" w:sz="4" w:space="0" w:color="00000A"/>
      </w:pBdr>
      <w:spacing w:beforeAutospacing="1" w:after="160" w:afterAutospacing="1"/>
      <w:jc w:val="center"/>
    </w:pPr>
    <w:rPr>
      <w:rFonts w:ascii="Verdana" w:hAnsi="Verdana" w:cs="Times New Roman"/>
      <w:color w:val="FF0000"/>
      <w:sz w:val="16"/>
      <w:szCs w:val="16"/>
    </w:rPr>
  </w:style>
  <w:style w:type="paragraph" w:customStyle="1" w:styleId="Padro">
    <w:name w:val="Padrão"/>
    <w:qFormat/>
    <w:pPr>
      <w:suppressAutoHyphens/>
    </w:pPr>
    <w:rPr>
      <w:rFonts w:ascii="Times New Roman" w:eastAsia="Times New Roman" w:hAnsi="Times New Roman" w:cs="Times New Roman"/>
      <w:sz w:val="24"/>
      <w:szCs w:val="20"/>
      <w:lang w:val="en-US" w:eastAsia="zh-CN"/>
    </w:rPr>
  </w:style>
  <w:style w:type="table" w:styleId="Tabelacomgrade">
    <w:name w:val="Table Grid"/>
    <w:basedOn w:val="Tabelanormal"/>
    <w:uiPriority w:val="39"/>
    <w:rsid w:val="00E001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uonormal1">
    <w:name w:val="Recuo normal1"/>
    <w:basedOn w:val="Normal"/>
    <w:rsid w:val="00B92C88"/>
    <w:pPr>
      <w:tabs>
        <w:tab w:val="left" w:pos="9190"/>
      </w:tabs>
      <w:suppressAutoHyphens/>
      <w:autoSpaceDE w:val="0"/>
      <w:spacing w:after="120"/>
      <w:ind w:left="720" w:firstLine="567"/>
    </w:pPr>
    <w:rPr>
      <w:color w:val="000000"/>
      <w:szCs w:val="24"/>
      <w:lang w:val="pt-PT" w:eastAsia="ar-SA"/>
    </w:rPr>
  </w:style>
  <w:style w:type="paragraph" w:styleId="NormalWeb">
    <w:name w:val="Normal (Web)"/>
    <w:basedOn w:val="Normal"/>
    <w:uiPriority w:val="99"/>
    <w:rsid w:val="003B0F42"/>
    <w:pPr>
      <w:suppressAutoHyphens/>
      <w:spacing w:before="280" w:after="280"/>
    </w:pPr>
    <w:rPr>
      <w:rFonts w:ascii="Arial Unicode MS" w:eastAsia="Arial Unicode MS" w:hAnsi="Arial Unicode MS" w:cs="Arial Unicode MS"/>
      <w:szCs w:val="24"/>
      <w:lang w:eastAsia="zh-CN"/>
    </w:rPr>
  </w:style>
  <w:style w:type="paragraph" w:styleId="Corpodetexto3">
    <w:name w:val="Body Text 3"/>
    <w:basedOn w:val="Normal"/>
    <w:link w:val="Corpodetexto3Char"/>
    <w:unhideWhenUsed/>
    <w:rsid w:val="00C31066"/>
    <w:pPr>
      <w:spacing w:after="120"/>
    </w:pPr>
    <w:rPr>
      <w:sz w:val="16"/>
      <w:szCs w:val="16"/>
    </w:rPr>
  </w:style>
  <w:style w:type="character" w:customStyle="1" w:styleId="Corpodetexto3Char">
    <w:name w:val="Corpo de texto 3 Char"/>
    <w:basedOn w:val="Fontepargpadro"/>
    <w:link w:val="Corpodetexto3"/>
    <w:rsid w:val="00C31066"/>
    <w:rPr>
      <w:rFonts w:ascii="Arial" w:eastAsia="Times New Roman" w:hAnsi="Arial" w:cs="Arial"/>
      <w:sz w:val="16"/>
      <w:szCs w:val="16"/>
      <w:lang w:eastAsia="pt-BR"/>
    </w:rPr>
  </w:style>
  <w:style w:type="paragraph" w:customStyle="1" w:styleId="Corpodetexto24">
    <w:name w:val="Corpo de texto 24"/>
    <w:basedOn w:val="Normal"/>
    <w:rsid w:val="00C31066"/>
    <w:pPr>
      <w:spacing w:line="360" w:lineRule="auto"/>
      <w:jc w:val="both"/>
    </w:pPr>
    <w:rPr>
      <w:rFonts w:cs="Times New Roman"/>
    </w:rPr>
  </w:style>
  <w:style w:type="character" w:customStyle="1" w:styleId="Ttulo5Char">
    <w:name w:val="Título 5 Char"/>
    <w:basedOn w:val="Fontepargpadro"/>
    <w:link w:val="Ttulo5"/>
    <w:rsid w:val="00961925"/>
    <w:rPr>
      <w:rFonts w:ascii="Garamond" w:eastAsia="Times New Roman" w:hAnsi="Garamond" w:cs="Arial"/>
      <w:b/>
      <w:color w:val="000000"/>
      <w:sz w:val="28"/>
      <w:szCs w:val="24"/>
      <w:lang w:eastAsia="pt-BR"/>
    </w:rPr>
  </w:style>
  <w:style w:type="character" w:styleId="Hyperlink">
    <w:name w:val="Hyperlink"/>
    <w:uiPriority w:val="99"/>
    <w:rsid w:val="00961925"/>
    <w:rPr>
      <w:strike w:val="0"/>
      <w:dstrike w:val="0"/>
      <w:color w:val="000099"/>
      <w:u w:val="none"/>
    </w:rPr>
  </w:style>
  <w:style w:type="paragraph" w:customStyle="1" w:styleId="Corpodetexto25">
    <w:name w:val="Corpo de texto 25"/>
    <w:basedOn w:val="Normal"/>
    <w:rsid w:val="00961925"/>
    <w:pPr>
      <w:suppressAutoHyphens/>
      <w:spacing w:line="360" w:lineRule="auto"/>
      <w:jc w:val="both"/>
    </w:pPr>
    <w:rPr>
      <w:rFonts w:cs="Times New Roman"/>
      <w:kern w:val="1"/>
      <w:szCs w:val="24"/>
      <w:lang w:eastAsia="ar-SA"/>
    </w:rPr>
  </w:style>
  <w:style w:type="paragraph" w:customStyle="1" w:styleId="Default">
    <w:name w:val="Default"/>
    <w:rsid w:val="00961925"/>
    <w:pPr>
      <w:autoSpaceDE w:val="0"/>
      <w:autoSpaceDN w:val="0"/>
      <w:adjustRightInd w:val="0"/>
    </w:pPr>
    <w:rPr>
      <w:rFonts w:ascii="Arial" w:eastAsia="Times New Roman" w:hAnsi="Arial" w:cs="Arial"/>
      <w:color w:val="000000"/>
      <w:sz w:val="24"/>
      <w:szCs w:val="24"/>
      <w:lang w:eastAsia="pt-BR"/>
    </w:rPr>
  </w:style>
  <w:style w:type="paragraph" w:customStyle="1" w:styleId="font5">
    <w:name w:val="font5"/>
    <w:basedOn w:val="Normal"/>
    <w:rsid w:val="00961925"/>
    <w:pPr>
      <w:spacing w:before="100" w:beforeAutospacing="1" w:after="100" w:afterAutospacing="1"/>
    </w:pPr>
    <w:rPr>
      <w:rFonts w:ascii="Verdana" w:hAnsi="Verdana" w:cs="Times New Roman"/>
      <w:color w:val="000000"/>
      <w:sz w:val="16"/>
      <w:szCs w:val="16"/>
    </w:rPr>
  </w:style>
  <w:style w:type="paragraph" w:customStyle="1" w:styleId="xl75">
    <w:name w:val="xl75"/>
    <w:basedOn w:val="Normal"/>
    <w:rsid w:val="00961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Verdana" w:hAnsi="Verdana" w:cs="Times New Roman"/>
      <w:sz w:val="16"/>
      <w:szCs w:val="16"/>
    </w:rPr>
  </w:style>
  <w:style w:type="paragraph" w:customStyle="1" w:styleId="xl76">
    <w:name w:val="xl76"/>
    <w:basedOn w:val="Normal"/>
    <w:rsid w:val="00961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cs="Times New Roman"/>
      <w:color w:val="000000"/>
      <w:sz w:val="16"/>
      <w:szCs w:val="16"/>
    </w:rPr>
  </w:style>
  <w:style w:type="paragraph" w:customStyle="1" w:styleId="xl77">
    <w:name w:val="xl77"/>
    <w:basedOn w:val="Normal"/>
    <w:rsid w:val="009619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s="Times New Roman"/>
      <w:color w:val="000000"/>
      <w:sz w:val="16"/>
      <w:szCs w:val="16"/>
    </w:rPr>
  </w:style>
  <w:style w:type="paragraph" w:customStyle="1" w:styleId="xl78">
    <w:name w:val="xl78"/>
    <w:basedOn w:val="Normal"/>
    <w:rsid w:val="009619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s="Times New Roman"/>
      <w:color w:val="000000"/>
      <w:sz w:val="16"/>
      <w:szCs w:val="16"/>
    </w:rPr>
  </w:style>
  <w:style w:type="paragraph" w:customStyle="1" w:styleId="xl79">
    <w:name w:val="xl79"/>
    <w:basedOn w:val="Normal"/>
    <w:rsid w:val="009619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s="Times New Roman"/>
      <w:color w:val="000000"/>
      <w:sz w:val="16"/>
      <w:szCs w:val="16"/>
    </w:rPr>
  </w:style>
  <w:style w:type="paragraph" w:customStyle="1" w:styleId="xl80">
    <w:name w:val="xl80"/>
    <w:basedOn w:val="Normal"/>
    <w:rsid w:val="009619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s="Times New Roman"/>
      <w:sz w:val="16"/>
      <w:szCs w:val="16"/>
    </w:rPr>
  </w:style>
  <w:style w:type="paragraph" w:customStyle="1" w:styleId="xl81">
    <w:name w:val="xl81"/>
    <w:basedOn w:val="Normal"/>
    <w:rsid w:val="009619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s="Times New Roman"/>
      <w:sz w:val="16"/>
      <w:szCs w:val="16"/>
    </w:rPr>
  </w:style>
  <w:style w:type="paragraph" w:customStyle="1" w:styleId="xl82">
    <w:name w:val="xl82"/>
    <w:basedOn w:val="Normal"/>
    <w:rsid w:val="009619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s="Times New Roman"/>
      <w:color w:val="000000"/>
      <w:sz w:val="16"/>
      <w:szCs w:val="16"/>
    </w:rPr>
  </w:style>
  <w:style w:type="paragraph" w:customStyle="1" w:styleId="xl83">
    <w:name w:val="xl83"/>
    <w:basedOn w:val="Normal"/>
    <w:rsid w:val="009619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s="Times New Roman"/>
      <w:sz w:val="16"/>
      <w:szCs w:val="16"/>
    </w:rPr>
  </w:style>
  <w:style w:type="paragraph" w:customStyle="1" w:styleId="xl84">
    <w:name w:val="xl84"/>
    <w:basedOn w:val="Normal"/>
    <w:rsid w:val="009619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Titulo1Boletim">
    <w:name w:val="Titulo1_Boletim"/>
    <w:basedOn w:val="Ttulo1"/>
    <w:autoRedefine/>
    <w:rsid w:val="00961925"/>
    <w:pPr>
      <w:keepLines/>
      <w:shd w:val="clear" w:color="auto" w:fill="000000"/>
      <w:tabs>
        <w:tab w:val="clear" w:pos="432"/>
        <w:tab w:val="left" w:pos="1270"/>
      </w:tabs>
      <w:suppressAutoHyphens w:val="0"/>
      <w:spacing w:before="360" w:after="360"/>
      <w:ind w:left="0" w:firstLine="0"/>
    </w:pPr>
    <w:rPr>
      <w:rFonts w:ascii="Verdana" w:hAnsi="Verdana" w:cs="Arial"/>
      <w:bCs/>
      <w:color w:val="FFFFFF"/>
      <w:kern w:val="28"/>
      <w:sz w:val="20"/>
      <w:szCs w:val="24"/>
      <w:lang w:eastAsia="en-US"/>
    </w:rPr>
  </w:style>
  <w:style w:type="paragraph" w:customStyle="1" w:styleId="DecretaBoletim">
    <w:name w:val="Decreta_Boletim"/>
    <w:basedOn w:val="TextoBoletim"/>
    <w:autoRedefine/>
    <w:rsid w:val="00961925"/>
    <w:pPr>
      <w:suppressAutoHyphens w:val="0"/>
      <w:spacing w:before="240" w:after="240"/>
      <w:ind w:firstLine="0"/>
      <w:jc w:val="center"/>
    </w:pPr>
    <w:rPr>
      <w:b w:val="0"/>
      <w:caps/>
      <w:snapToGrid w:val="0"/>
      <w:sz w:val="20"/>
      <w:lang w:eastAsia="en-US"/>
    </w:rPr>
  </w:style>
  <w:style w:type="paragraph" w:customStyle="1" w:styleId="MarcadorEstiloTexto">
    <w:name w:val="Marcador_Estilo_Texto"/>
    <w:basedOn w:val="TextoBoletim"/>
    <w:autoRedefine/>
    <w:rsid w:val="00961925"/>
    <w:pPr>
      <w:suppressAutoHyphens w:val="0"/>
      <w:spacing w:before="240" w:after="240"/>
      <w:ind w:left="612" w:firstLine="0"/>
    </w:pPr>
    <w:rPr>
      <w:snapToGrid w:val="0"/>
      <w:sz w:val="20"/>
      <w:lang w:eastAsia="en-US"/>
    </w:rPr>
  </w:style>
  <w:style w:type="paragraph" w:customStyle="1" w:styleId="MarcadorSeta">
    <w:name w:val="MarcadorSeta"/>
    <w:basedOn w:val="Normal"/>
    <w:autoRedefine/>
    <w:rsid w:val="00961925"/>
    <w:pPr>
      <w:tabs>
        <w:tab w:val="num" w:pos="360"/>
        <w:tab w:val="left" w:pos="970"/>
      </w:tabs>
      <w:spacing w:before="240" w:after="120"/>
      <w:ind w:left="969" w:hanging="357"/>
      <w:jc w:val="both"/>
    </w:pPr>
    <w:rPr>
      <w:rFonts w:ascii="Tahoma" w:hAnsi="Tahoma" w:cs="Times New Roman"/>
      <w:sz w:val="18"/>
      <w:szCs w:val="24"/>
    </w:rPr>
  </w:style>
  <w:style w:type="paragraph" w:customStyle="1" w:styleId="TextoTabelaBoletim">
    <w:name w:val="TextoTabelaBoletim"/>
    <w:basedOn w:val="TabelaBoletim"/>
    <w:autoRedefine/>
    <w:rsid w:val="00961925"/>
    <w:pPr>
      <w:shd w:val="clear" w:color="auto" w:fill="auto"/>
      <w:jc w:val="left"/>
    </w:pPr>
    <w:rPr>
      <w:b w:val="0"/>
      <w:caps w:val="0"/>
      <w:sz w:val="20"/>
    </w:rPr>
  </w:style>
  <w:style w:type="paragraph" w:customStyle="1" w:styleId="TabelaBoletim">
    <w:name w:val="Tabela_Boletim"/>
    <w:basedOn w:val="Tabela"/>
    <w:autoRedefine/>
    <w:rsid w:val="00961925"/>
    <w:pPr>
      <w:shd w:val="solid" w:color="C0C0C0" w:fill="0C0C0C"/>
      <w:tabs>
        <w:tab w:val="left" w:pos="1270"/>
      </w:tabs>
      <w:spacing w:before="120" w:after="120"/>
    </w:pPr>
    <w:rPr>
      <w:rFonts w:cs="Tahoma"/>
      <w:caps/>
      <w:sz w:val="22"/>
      <w:szCs w:val="22"/>
      <w:lang w:eastAsia="en-US"/>
    </w:rPr>
  </w:style>
  <w:style w:type="paragraph" w:customStyle="1" w:styleId="Tabela">
    <w:name w:val="Tabela"/>
    <w:basedOn w:val="Normal"/>
    <w:autoRedefine/>
    <w:rsid w:val="00961925"/>
    <w:pPr>
      <w:jc w:val="center"/>
    </w:pPr>
    <w:rPr>
      <w:rFonts w:ascii="Tahoma" w:hAnsi="Tahoma"/>
      <w:b/>
      <w:sz w:val="18"/>
      <w:lang w:val="pt-PT"/>
    </w:rPr>
  </w:style>
  <w:style w:type="paragraph" w:styleId="Recuonormal">
    <w:name w:val="Normal Indent"/>
    <w:basedOn w:val="Normal"/>
    <w:rsid w:val="00961925"/>
    <w:pPr>
      <w:tabs>
        <w:tab w:val="left" w:pos="1270"/>
      </w:tabs>
      <w:autoSpaceDE w:val="0"/>
      <w:autoSpaceDN w:val="0"/>
      <w:adjustRightInd w:val="0"/>
      <w:spacing w:after="120"/>
      <w:ind w:left="720" w:firstLine="567"/>
    </w:pPr>
    <w:rPr>
      <w:color w:val="000000"/>
      <w:szCs w:val="24"/>
      <w:lang w:val="pt-PT"/>
    </w:rPr>
  </w:style>
  <w:style w:type="paragraph" w:styleId="Recuodecorpodetexto3">
    <w:name w:val="Body Text Indent 3"/>
    <w:basedOn w:val="Normal"/>
    <w:link w:val="Recuodecorpodetexto3Char"/>
    <w:rsid w:val="00961925"/>
    <w:pPr>
      <w:spacing w:after="120"/>
      <w:ind w:left="283"/>
    </w:pPr>
    <w:rPr>
      <w:rFonts w:ascii="Times New Roman" w:hAnsi="Times New Roman" w:cs="Times New Roman"/>
      <w:sz w:val="16"/>
      <w:szCs w:val="16"/>
    </w:rPr>
  </w:style>
  <w:style w:type="character" w:customStyle="1" w:styleId="Recuodecorpodetexto3Char">
    <w:name w:val="Recuo de corpo de texto 3 Char"/>
    <w:basedOn w:val="Fontepargpadro"/>
    <w:link w:val="Recuodecorpodetexto3"/>
    <w:rsid w:val="00961925"/>
    <w:rPr>
      <w:rFonts w:ascii="Times New Roman" w:eastAsia="Times New Roman" w:hAnsi="Times New Roman" w:cs="Times New Roman"/>
      <w:sz w:val="16"/>
      <w:szCs w:val="16"/>
      <w:lang w:eastAsia="pt-BR"/>
    </w:rPr>
  </w:style>
  <w:style w:type="paragraph" w:styleId="Recuodecorpodetexto2">
    <w:name w:val="Body Text Indent 2"/>
    <w:basedOn w:val="Normal"/>
    <w:link w:val="Recuodecorpodetexto2Char"/>
    <w:rsid w:val="00961925"/>
    <w:pPr>
      <w:spacing w:after="120" w:line="480" w:lineRule="auto"/>
      <w:ind w:left="283"/>
    </w:pPr>
    <w:rPr>
      <w:rFonts w:ascii="Times New Roman" w:hAnsi="Times New Roman" w:cs="Times New Roman"/>
      <w:szCs w:val="24"/>
    </w:rPr>
  </w:style>
  <w:style w:type="character" w:customStyle="1" w:styleId="Recuodecorpodetexto2Char">
    <w:name w:val="Recuo de corpo de texto 2 Char"/>
    <w:basedOn w:val="Fontepargpadro"/>
    <w:link w:val="Recuodecorpodetexto2"/>
    <w:rsid w:val="00961925"/>
    <w:rPr>
      <w:rFonts w:ascii="Times New Roman" w:eastAsia="Times New Roman" w:hAnsi="Times New Roman" w:cs="Times New Roman"/>
      <w:sz w:val="24"/>
      <w:szCs w:val="24"/>
      <w:lang w:eastAsia="pt-BR"/>
    </w:rPr>
  </w:style>
  <w:style w:type="paragraph" w:styleId="Textoembloco">
    <w:name w:val="Block Text"/>
    <w:basedOn w:val="Normal"/>
    <w:rsid w:val="00961925"/>
    <w:pPr>
      <w:spacing w:before="100" w:beforeAutospacing="1" w:after="100" w:afterAutospacing="1"/>
      <w:ind w:left="720" w:right="720"/>
      <w:jc w:val="both"/>
    </w:pPr>
    <w:rPr>
      <w:b/>
      <w:bCs/>
    </w:rPr>
  </w:style>
  <w:style w:type="paragraph" w:styleId="Textodecomentrio">
    <w:name w:val="annotation text"/>
    <w:basedOn w:val="Normal"/>
    <w:link w:val="TextodecomentrioChar"/>
    <w:rsid w:val="00961925"/>
    <w:rPr>
      <w:rFonts w:ascii="Times New Roman" w:hAnsi="Times New Roman" w:cs="Times New Roman"/>
      <w:sz w:val="20"/>
    </w:rPr>
  </w:style>
  <w:style w:type="character" w:customStyle="1" w:styleId="TextodecomentrioChar">
    <w:name w:val="Texto de comentário Char"/>
    <w:basedOn w:val="Fontepargpadro"/>
    <w:link w:val="Textodecomentrio"/>
    <w:rsid w:val="0096192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961925"/>
    <w:rPr>
      <w:b/>
      <w:bCs/>
    </w:rPr>
  </w:style>
  <w:style w:type="character" w:customStyle="1" w:styleId="AssuntodocomentrioChar">
    <w:name w:val="Assunto do comentário Char"/>
    <w:basedOn w:val="TextodecomentrioChar"/>
    <w:link w:val="Assuntodocomentrio"/>
    <w:rsid w:val="00961925"/>
    <w:rPr>
      <w:rFonts w:ascii="Times New Roman" w:eastAsia="Times New Roman" w:hAnsi="Times New Roman" w:cs="Times New Roman"/>
      <w:b/>
      <w:bCs/>
      <w:sz w:val="20"/>
      <w:szCs w:val="20"/>
      <w:lang w:eastAsia="pt-BR"/>
    </w:rPr>
  </w:style>
  <w:style w:type="character" w:customStyle="1" w:styleId="WW8Num2z0">
    <w:name w:val="WW8Num2z0"/>
    <w:rsid w:val="00961925"/>
    <w:rPr>
      <w:b w:val="0"/>
    </w:rPr>
  </w:style>
  <w:style w:type="paragraph" w:customStyle="1" w:styleId="Corpodetexto34">
    <w:name w:val="Corpo de texto 34"/>
    <w:basedOn w:val="Normal"/>
    <w:rsid w:val="00961925"/>
    <w:pPr>
      <w:overflowPunct w:val="0"/>
      <w:autoSpaceDE w:val="0"/>
      <w:autoSpaceDN w:val="0"/>
      <w:adjustRightInd w:val="0"/>
      <w:jc w:val="both"/>
      <w:textAlignment w:val="baseline"/>
    </w:pPr>
    <w:rPr>
      <w:rFonts w:cs="Times New Roman"/>
    </w:rPr>
  </w:style>
  <w:style w:type="paragraph" w:styleId="Commarcadores">
    <w:name w:val="List Bullet"/>
    <w:basedOn w:val="Normal"/>
    <w:rsid w:val="00961925"/>
    <w:pPr>
      <w:numPr>
        <w:numId w:val="29"/>
      </w:numPr>
    </w:pPr>
    <w:rPr>
      <w:rFonts w:ascii="Times New Roman" w:hAnsi="Times New Roman" w:cs="Times New Roman"/>
      <w:szCs w:val="24"/>
    </w:rPr>
  </w:style>
  <w:style w:type="character" w:customStyle="1" w:styleId="apple-converted-space">
    <w:name w:val="apple-converted-space"/>
    <w:rsid w:val="00961925"/>
  </w:style>
  <w:style w:type="paragraph" w:customStyle="1" w:styleId="font6">
    <w:name w:val="font6"/>
    <w:basedOn w:val="Normal"/>
    <w:rsid w:val="008702B7"/>
    <w:pPr>
      <w:spacing w:before="100" w:beforeAutospacing="1" w:after="100" w:afterAutospacing="1"/>
    </w:pPr>
    <w:rPr>
      <w:rFonts w:ascii="Verdana" w:hAnsi="Verdana" w:cs="Times New Roman"/>
      <w:color w:val="000000"/>
      <w:sz w:val="15"/>
      <w:szCs w:val="15"/>
    </w:rPr>
  </w:style>
  <w:style w:type="paragraph" w:customStyle="1" w:styleId="font7">
    <w:name w:val="font7"/>
    <w:basedOn w:val="Normal"/>
    <w:rsid w:val="008702B7"/>
    <w:pPr>
      <w:spacing w:before="100" w:beforeAutospacing="1" w:after="100" w:afterAutospacing="1"/>
    </w:pPr>
    <w:rPr>
      <w:rFonts w:ascii="Verdana" w:hAnsi="Verdana" w:cs="Times New Roman"/>
      <w:color w:val="000000"/>
      <w:sz w:val="15"/>
      <w:szCs w:val="15"/>
    </w:rPr>
  </w:style>
  <w:style w:type="paragraph" w:customStyle="1" w:styleId="font8">
    <w:name w:val="font8"/>
    <w:basedOn w:val="Normal"/>
    <w:rsid w:val="008702B7"/>
    <w:pPr>
      <w:spacing w:before="100" w:beforeAutospacing="1" w:after="100" w:afterAutospacing="1"/>
    </w:pPr>
    <w:rPr>
      <w:rFonts w:ascii="Verdana" w:hAnsi="Verdana" w:cs="Times New Roman"/>
      <w:color w:val="000000"/>
      <w:sz w:val="15"/>
      <w:szCs w:val="15"/>
      <w:u w:val="single"/>
    </w:rPr>
  </w:style>
  <w:style w:type="paragraph" w:customStyle="1" w:styleId="font9">
    <w:name w:val="font9"/>
    <w:basedOn w:val="Normal"/>
    <w:rsid w:val="008702B7"/>
    <w:pPr>
      <w:spacing w:before="100" w:beforeAutospacing="1" w:after="100" w:afterAutospacing="1"/>
    </w:pPr>
    <w:rPr>
      <w:rFonts w:ascii="Verdana" w:hAnsi="Verdana" w:cs="Times New Roman"/>
      <w:color w:val="FF0000"/>
      <w:sz w:val="15"/>
      <w:szCs w:val="15"/>
      <w:u w:val="single"/>
    </w:rPr>
  </w:style>
  <w:style w:type="paragraph" w:customStyle="1" w:styleId="font10">
    <w:name w:val="font10"/>
    <w:basedOn w:val="Normal"/>
    <w:rsid w:val="008702B7"/>
    <w:pPr>
      <w:spacing w:before="100" w:beforeAutospacing="1" w:after="100" w:afterAutospacing="1"/>
    </w:pPr>
    <w:rPr>
      <w:rFonts w:ascii="Verdana" w:hAnsi="Verdana" w:cs="Times New Roman"/>
      <w:color w:val="000000"/>
      <w:sz w:val="15"/>
      <w:szCs w:val="15"/>
    </w:rPr>
  </w:style>
  <w:style w:type="paragraph" w:customStyle="1" w:styleId="font11">
    <w:name w:val="font11"/>
    <w:basedOn w:val="Normal"/>
    <w:rsid w:val="008702B7"/>
    <w:pPr>
      <w:spacing w:before="100" w:beforeAutospacing="1" w:after="100" w:afterAutospacing="1"/>
    </w:pPr>
    <w:rPr>
      <w:rFonts w:ascii="Verdana" w:hAnsi="Verdana" w:cs="Times New Roman"/>
      <w:color w:val="FF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12906">
      <w:bodyDiv w:val="1"/>
      <w:marLeft w:val="0"/>
      <w:marRight w:val="0"/>
      <w:marTop w:val="0"/>
      <w:marBottom w:val="0"/>
      <w:divBdr>
        <w:top w:val="none" w:sz="0" w:space="0" w:color="auto"/>
        <w:left w:val="none" w:sz="0" w:space="0" w:color="auto"/>
        <w:bottom w:val="none" w:sz="0" w:space="0" w:color="auto"/>
        <w:right w:val="none" w:sz="0" w:space="0" w:color="auto"/>
      </w:divBdr>
    </w:div>
    <w:div w:id="1854958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5300</Words>
  <Characters>28622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CTB1 - Sandra</dc:creator>
  <dc:description/>
  <cp:lastModifiedBy>LICITAÇÃO MÁRCIA</cp:lastModifiedBy>
  <cp:revision>7</cp:revision>
  <cp:lastPrinted>2018-07-09T17:17:00Z</cp:lastPrinted>
  <dcterms:created xsi:type="dcterms:W3CDTF">2019-02-01T10:47:00Z</dcterms:created>
  <dcterms:modified xsi:type="dcterms:W3CDTF">2019-02-01T10:54:00Z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