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E1" w:rsidRPr="006A2DC0" w:rsidRDefault="00AF43E1" w:rsidP="00916FDB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bookmarkStart w:id="0" w:name="_GoBack"/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ATA DE REGISTRO DE PREÇOS Nº </w:t>
      </w:r>
      <w:r w:rsidR="006446DE" w:rsidRPr="006A2DC0">
        <w:rPr>
          <w:rFonts w:ascii="Verdana" w:hAnsi="Verdana" w:cs="Arial"/>
          <w:b/>
          <w:snapToGrid w:val="0"/>
          <w:sz w:val="21"/>
          <w:szCs w:val="21"/>
        </w:rPr>
        <w:t>069/2018</w:t>
      </w:r>
    </w:p>
    <w:p w:rsidR="00AF43E1" w:rsidRPr="006A2DC0" w:rsidRDefault="00AF43E1" w:rsidP="00916FDB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PREGÃO Nº </w:t>
      </w:r>
      <w:r w:rsidR="006E2ABA" w:rsidRPr="006A2DC0">
        <w:rPr>
          <w:rFonts w:ascii="Verdana" w:hAnsi="Verdana" w:cs="Arial"/>
          <w:b/>
          <w:snapToGrid w:val="0"/>
          <w:sz w:val="21"/>
          <w:szCs w:val="21"/>
        </w:rPr>
        <w:t>088/2018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AF43E1" w:rsidRPr="006A2DC0" w:rsidRDefault="00AF43E1" w:rsidP="00AF43E1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PROCESSO LICITATÓRIO Nº </w:t>
      </w:r>
      <w:r w:rsidR="006E2ABA" w:rsidRPr="006A2DC0">
        <w:rPr>
          <w:rFonts w:ascii="Verdana" w:hAnsi="Verdana" w:cs="Arial"/>
          <w:b/>
          <w:snapToGrid w:val="0"/>
          <w:sz w:val="21"/>
          <w:szCs w:val="21"/>
        </w:rPr>
        <w:t>150/2018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AF43E1" w:rsidRPr="006A2DC0" w:rsidRDefault="00AF43E1" w:rsidP="00AF43E1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AF43E1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>VALIDADE: 12 meses</w:t>
      </w:r>
    </w:p>
    <w:p w:rsidR="00AF43E1" w:rsidRPr="006A2DC0" w:rsidRDefault="00AF43E1" w:rsidP="00AF43E1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77CC0" w:rsidRPr="006A2DC0" w:rsidRDefault="00AF43E1" w:rsidP="00A77CC0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  <w:lang w:val="pt-BR"/>
        </w:rPr>
      </w:pPr>
      <w:r w:rsidRPr="006A2DC0">
        <w:rPr>
          <w:rFonts w:ascii="Verdana" w:hAnsi="Verdana" w:cs="Arial"/>
          <w:sz w:val="21"/>
          <w:szCs w:val="21"/>
        </w:rPr>
        <w:t>Aos</w:t>
      </w:r>
      <w:r w:rsidR="008F5A7C" w:rsidRPr="006A2DC0">
        <w:rPr>
          <w:rFonts w:ascii="Verdana" w:hAnsi="Verdana" w:cs="Arial"/>
          <w:sz w:val="21"/>
          <w:szCs w:val="21"/>
          <w:lang w:val="pt-BR"/>
        </w:rPr>
        <w:t xml:space="preserve"> 09 (nove)</w:t>
      </w:r>
      <w:r w:rsidRPr="006A2DC0">
        <w:rPr>
          <w:rFonts w:ascii="Verdana" w:hAnsi="Verdana" w:cs="Arial"/>
          <w:sz w:val="21"/>
          <w:szCs w:val="21"/>
        </w:rPr>
        <w:t xml:space="preserve"> dias do mês de </w:t>
      </w:r>
      <w:r w:rsidR="008F5A7C" w:rsidRPr="006A2DC0">
        <w:rPr>
          <w:rFonts w:ascii="Verdana" w:hAnsi="Verdana" w:cs="Arial"/>
          <w:sz w:val="21"/>
          <w:szCs w:val="21"/>
          <w:lang w:val="pt-BR"/>
        </w:rPr>
        <w:t>janeiro de 2019</w:t>
      </w:r>
      <w:r w:rsidRPr="006A2DC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8F5A7C" w:rsidRPr="006A2DC0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</w:t>
      </w:r>
      <w:r w:rsidRPr="006A2DC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8F5A7C" w:rsidRPr="006A2DC0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8F5A7C" w:rsidRPr="006A2DC0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6A2DC0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E2ABA" w:rsidRPr="006A2DC0">
        <w:rPr>
          <w:rFonts w:ascii="Verdana" w:hAnsi="Verdana" w:cs="Arial"/>
          <w:sz w:val="21"/>
          <w:szCs w:val="21"/>
        </w:rPr>
        <w:t>088/2018</w:t>
      </w:r>
      <w:r w:rsidRPr="006A2DC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E2ABA" w:rsidRPr="006A2DC0">
        <w:rPr>
          <w:rFonts w:ascii="Verdana" w:hAnsi="Verdana" w:cs="Arial"/>
          <w:sz w:val="21"/>
          <w:szCs w:val="21"/>
        </w:rPr>
        <w:t>150/2018</w:t>
      </w:r>
      <w:r w:rsidRPr="006A2DC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A77CC0" w:rsidRPr="006A2DC0">
        <w:rPr>
          <w:rFonts w:ascii="Verdana" w:hAnsi="Verdana" w:cs="Arial"/>
          <w:b/>
          <w:sz w:val="21"/>
          <w:szCs w:val="21"/>
        </w:rPr>
        <w:t>PREMOLDADOS PADRÃO LTDA ME</w:t>
      </w:r>
      <w:r w:rsidR="00A77CC0" w:rsidRPr="006A2DC0">
        <w:rPr>
          <w:rFonts w:ascii="Verdana" w:hAnsi="Verdana" w:cs="Arial"/>
          <w:sz w:val="21"/>
          <w:szCs w:val="21"/>
        </w:rPr>
        <w:t>, localizado na Rua Sete Lagoas, nº. 50, bairro Nossa Senhora Aparecida, Papagaios/MG, CEP 35.669-000, cujo CNPJ é 02.701.263/0002-34, neste ato representado por Romero Lopes Valadares, inscrito no CPF/MF sob o nº. 452.123.686-34, conforme quadro abaixo:</w:t>
      </w:r>
    </w:p>
    <w:p w:rsidR="00A77CC0" w:rsidRPr="006A2DC0" w:rsidRDefault="00A77CC0" w:rsidP="00A77CC0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  <w:lang w:val="pt-BR"/>
        </w:rPr>
      </w:pPr>
    </w:p>
    <w:p w:rsidR="00AF43E1" w:rsidRPr="006A2DC0" w:rsidRDefault="00AF43E1" w:rsidP="00AF43E1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01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OBJETO:</w:t>
      </w:r>
    </w:p>
    <w:p w:rsidR="00AF43E1" w:rsidRPr="006A2DC0" w:rsidRDefault="00AF43E1" w:rsidP="00AF43E1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6319"/>
      </w:tblGrid>
      <w:tr w:rsidR="0006416D" w:rsidRPr="006A2DC0" w:rsidTr="00257A07">
        <w:tc>
          <w:tcPr>
            <w:tcW w:w="2105" w:type="dxa"/>
          </w:tcPr>
          <w:p w:rsidR="0006416D" w:rsidRPr="006A2DC0" w:rsidRDefault="0006416D" w:rsidP="007663B7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6A2DC0">
              <w:rPr>
                <w:rFonts w:ascii="Verdana" w:hAnsi="Verdana" w:cs="Arial"/>
                <w:b/>
                <w:sz w:val="21"/>
                <w:szCs w:val="21"/>
              </w:rPr>
              <w:t>LOTE</w:t>
            </w:r>
          </w:p>
        </w:tc>
        <w:tc>
          <w:tcPr>
            <w:tcW w:w="6319" w:type="dxa"/>
          </w:tcPr>
          <w:p w:rsidR="0006416D" w:rsidRPr="006A2DC0" w:rsidRDefault="0006416D" w:rsidP="007663B7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6A2DC0">
              <w:rPr>
                <w:rFonts w:ascii="Verdana" w:hAnsi="Verdana" w:cs="Arial"/>
                <w:b/>
                <w:sz w:val="21"/>
                <w:szCs w:val="21"/>
              </w:rPr>
              <w:t>PERCENTUAL DE DESCONTO SOBRE A TABELA DA SINAPI</w:t>
            </w:r>
          </w:p>
        </w:tc>
      </w:tr>
      <w:tr w:rsidR="00257A07" w:rsidRPr="006A2DC0" w:rsidTr="00257A07">
        <w:tc>
          <w:tcPr>
            <w:tcW w:w="2105" w:type="dxa"/>
          </w:tcPr>
          <w:p w:rsidR="00257A07" w:rsidRPr="006A2DC0" w:rsidRDefault="00257A07" w:rsidP="00257A07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6A2DC0">
              <w:rPr>
                <w:rFonts w:ascii="Verdana" w:hAnsi="Verdana" w:cs="Arial"/>
                <w:sz w:val="21"/>
                <w:szCs w:val="21"/>
              </w:rPr>
              <w:t>05</w:t>
            </w:r>
          </w:p>
        </w:tc>
        <w:tc>
          <w:tcPr>
            <w:tcW w:w="6319" w:type="dxa"/>
          </w:tcPr>
          <w:p w:rsidR="00257A07" w:rsidRPr="006A2DC0" w:rsidRDefault="00257A07" w:rsidP="00257A07">
            <w:pPr>
              <w:jc w:val="center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6A2DC0">
              <w:rPr>
                <w:rFonts w:ascii="Verdana" w:hAnsi="Verdana" w:cs="Arial"/>
                <w:sz w:val="21"/>
                <w:szCs w:val="21"/>
                <w:lang w:val="en-US"/>
              </w:rPr>
              <w:t>2,00 %</w:t>
            </w:r>
          </w:p>
        </w:tc>
      </w:tr>
      <w:tr w:rsidR="00257A07" w:rsidRPr="006A2DC0" w:rsidTr="00257A07">
        <w:tc>
          <w:tcPr>
            <w:tcW w:w="2105" w:type="dxa"/>
          </w:tcPr>
          <w:p w:rsidR="00257A07" w:rsidRPr="006A2DC0" w:rsidRDefault="00257A07" w:rsidP="00257A07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6A2DC0">
              <w:rPr>
                <w:rFonts w:ascii="Verdana" w:hAnsi="Verdana" w:cs="Arial"/>
                <w:sz w:val="21"/>
                <w:szCs w:val="21"/>
              </w:rPr>
              <w:t>06</w:t>
            </w:r>
          </w:p>
        </w:tc>
        <w:tc>
          <w:tcPr>
            <w:tcW w:w="6319" w:type="dxa"/>
          </w:tcPr>
          <w:p w:rsidR="00257A07" w:rsidRPr="006A2DC0" w:rsidRDefault="00257A07" w:rsidP="00257A07">
            <w:pPr>
              <w:jc w:val="center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6A2DC0">
              <w:rPr>
                <w:rFonts w:ascii="Verdana" w:hAnsi="Verdana" w:cs="Arial"/>
                <w:sz w:val="21"/>
                <w:szCs w:val="21"/>
                <w:lang w:val="en-US"/>
              </w:rPr>
              <w:t>3,00 %</w:t>
            </w:r>
          </w:p>
        </w:tc>
      </w:tr>
      <w:tr w:rsidR="00257A07" w:rsidRPr="006A2DC0" w:rsidTr="00257A07">
        <w:tc>
          <w:tcPr>
            <w:tcW w:w="2105" w:type="dxa"/>
          </w:tcPr>
          <w:p w:rsidR="00257A07" w:rsidRPr="006A2DC0" w:rsidRDefault="00257A07" w:rsidP="00257A07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6A2DC0">
              <w:rPr>
                <w:rFonts w:ascii="Verdana" w:hAnsi="Verdana" w:cs="Arial"/>
                <w:sz w:val="21"/>
                <w:szCs w:val="21"/>
              </w:rPr>
              <w:t>07</w:t>
            </w:r>
          </w:p>
        </w:tc>
        <w:tc>
          <w:tcPr>
            <w:tcW w:w="6319" w:type="dxa"/>
          </w:tcPr>
          <w:p w:rsidR="00257A07" w:rsidRPr="006A2DC0" w:rsidRDefault="00257A07" w:rsidP="00257A07">
            <w:pPr>
              <w:jc w:val="center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6A2DC0">
              <w:rPr>
                <w:rFonts w:ascii="Verdana" w:hAnsi="Verdana" w:cs="Arial"/>
                <w:sz w:val="21"/>
                <w:szCs w:val="21"/>
                <w:lang w:val="en-US"/>
              </w:rPr>
              <w:t>1,00 %</w:t>
            </w:r>
          </w:p>
        </w:tc>
      </w:tr>
    </w:tbl>
    <w:p w:rsidR="00AF43E1" w:rsidRPr="006A2DC0" w:rsidRDefault="00AF43E1" w:rsidP="00AF43E1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02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VALIDADE DO REGISTRO DE PREÇOS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vigência da presente Ata de Registro de Preços </w:t>
      </w:r>
      <w:r w:rsidRPr="006A2DC0">
        <w:rPr>
          <w:rFonts w:ascii="Verdana" w:hAnsi="Verdana" w:cs="Arial"/>
          <w:sz w:val="21"/>
          <w:szCs w:val="21"/>
        </w:rPr>
        <w:t>será de 12 (doze) meses, contados da data de homologação do certame.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794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03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UTILIZAÇÃO DA ATA DE REGISTRO DE PREÇOS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240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04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PREÇO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6E2ABA" w:rsidRPr="006A2DC0">
        <w:rPr>
          <w:rFonts w:ascii="Verdana" w:hAnsi="Verdana" w:cs="Arial"/>
          <w:snapToGrid w:val="0"/>
          <w:sz w:val="21"/>
          <w:szCs w:val="21"/>
        </w:rPr>
        <w:t>088/2018</w:t>
      </w:r>
      <w:r w:rsidRPr="006A2DC0">
        <w:rPr>
          <w:rFonts w:ascii="Verdana" w:hAnsi="Verdana" w:cs="Arial"/>
          <w:snapToGrid w:val="0"/>
          <w:sz w:val="21"/>
          <w:szCs w:val="21"/>
        </w:rPr>
        <w:t>.</w:t>
      </w:r>
    </w:p>
    <w:p w:rsidR="00AF43E1" w:rsidRPr="006A2DC0" w:rsidRDefault="00AF43E1" w:rsidP="004A13D7">
      <w:pPr>
        <w:tabs>
          <w:tab w:val="right" w:pos="9122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lastRenderedPageBreak/>
        <w:t xml:space="preserve">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Em cada fornecimento decorrente desta Ata, serão observadas as disposições da legislação pertinente, assim como as cláusulas e condições constantes do Edital do Pregão nº </w:t>
      </w:r>
      <w:r w:rsidR="006E2ABA" w:rsidRPr="006A2DC0">
        <w:rPr>
          <w:rFonts w:ascii="Verdana" w:hAnsi="Verdana" w:cs="Arial"/>
          <w:snapToGrid w:val="0"/>
          <w:sz w:val="21"/>
          <w:szCs w:val="21"/>
        </w:rPr>
        <w:t>088/2018</w:t>
      </w:r>
      <w:r w:rsidRPr="006A2DC0">
        <w:rPr>
          <w:rFonts w:ascii="Verdana" w:hAnsi="Verdana" w:cs="Arial"/>
          <w:snapToGrid w:val="0"/>
          <w:sz w:val="21"/>
          <w:szCs w:val="21"/>
        </w:rPr>
        <w:t>, que integra o presente instrumento de compromisso.</w:t>
      </w:r>
    </w:p>
    <w:p w:rsidR="00AF43E1" w:rsidRPr="006A2DC0" w:rsidRDefault="00AF43E1" w:rsidP="004A13D7">
      <w:pPr>
        <w:tabs>
          <w:tab w:val="right" w:pos="9106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Em cada fornecimento, o preço unitário a ser pago será o constante das propostas apresentadas, no Pregão nº </w:t>
      </w:r>
      <w:r w:rsidR="006E2ABA" w:rsidRPr="006A2DC0">
        <w:rPr>
          <w:rFonts w:ascii="Verdana" w:hAnsi="Verdana" w:cs="Arial"/>
          <w:snapToGrid w:val="0"/>
          <w:sz w:val="21"/>
          <w:szCs w:val="21"/>
        </w:rPr>
        <w:t>088/2018</w:t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pelas empresas detentoras da presente Ata, as quais também a integram.</w:t>
      </w:r>
    </w:p>
    <w:p w:rsidR="00AF43E1" w:rsidRPr="006A2DC0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05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LOCAL E PRAZO DE ENTREGA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Em cada fornecimento, o prazo de produtos é de 05 (cinco) dias úteis, será o constante dos anexos desta, e será contado a partir da Ordem de Fornecimento.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6A2DC0">
        <w:rPr>
          <w:rFonts w:ascii="Verdana" w:hAnsi="Verdana" w:cs="Arial"/>
          <w:snapToGrid w:val="0"/>
          <w:sz w:val="21"/>
          <w:szCs w:val="21"/>
        </w:rPr>
        <w:t>O prazo para retirada da Ordem de Fornecimento será de cinco dias da data da convocação por parte do Município.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O local da entrega, em cada fornecimento, será o almoxarifado da Prefeitura.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322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06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PAGAMENTO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Em todos os fornecimentos, o pagamento será feito por crédito em conta corrente na instituição bancaria, ou excepcionalmente, pela Secretaria da Fazenda, </w:t>
      </w:r>
      <w:r w:rsidRPr="006A2DC0">
        <w:rPr>
          <w:rFonts w:ascii="Verdana" w:hAnsi="Verdana" w:cs="Arial"/>
          <w:bCs/>
          <w:sz w:val="21"/>
          <w:szCs w:val="21"/>
        </w:rPr>
        <w:t xml:space="preserve">em até 30 dias, após recebimento </w:t>
      </w:r>
      <w:r w:rsidRPr="006A2DC0">
        <w:rPr>
          <w:rFonts w:ascii="Verdana" w:hAnsi="Verdana" w:cs="Arial"/>
          <w:snapToGrid w:val="0"/>
          <w:sz w:val="21"/>
          <w:szCs w:val="21"/>
        </w:rPr>
        <w:t>definitivo pela unidade requisitante</w:t>
      </w:r>
      <w:r w:rsidRPr="006A2DC0">
        <w:rPr>
          <w:rFonts w:ascii="Verdana" w:hAnsi="Verdana" w:cs="Arial"/>
          <w:bCs/>
          <w:sz w:val="21"/>
          <w:szCs w:val="21"/>
        </w:rPr>
        <w:t xml:space="preserve"> do objeto, </w:t>
      </w:r>
      <w:r w:rsidRPr="006A2DC0">
        <w:rPr>
          <w:rFonts w:ascii="Verdana" w:hAnsi="Verdana" w:cs="Arial"/>
          <w:sz w:val="21"/>
          <w:szCs w:val="21"/>
        </w:rPr>
        <w:t>mediante apresentação da Nota Fiscal, acompanhada de comprovantes de regularidade perante o INSS e o FGTS, em plena vigência.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b/>
          <w:sz w:val="21"/>
          <w:szCs w:val="21"/>
        </w:rPr>
        <w:t xml:space="preserve">II </w:t>
      </w:r>
      <w:r w:rsidRPr="006A2DC0">
        <w:rPr>
          <w:rFonts w:ascii="Verdana" w:hAnsi="Verdana" w:cs="Arial"/>
          <w:sz w:val="21"/>
          <w:szCs w:val="21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 xml:space="preserve">I= (TX/100) 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 xml:space="preserve">EM = I x N x VP, onde: 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 xml:space="preserve">EM = Encargos moratórios; 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>VP = Valor da parcela em atraso.</w:t>
      </w:r>
    </w:p>
    <w:p w:rsidR="00AF43E1" w:rsidRPr="006A2DC0" w:rsidRDefault="00AF43E1" w:rsidP="004A13D7">
      <w:pPr>
        <w:jc w:val="both"/>
        <w:rPr>
          <w:rFonts w:ascii="Verdana" w:hAnsi="Verdana" w:cs="Arial"/>
          <w:sz w:val="21"/>
          <w:szCs w:val="21"/>
        </w:rPr>
      </w:pPr>
    </w:p>
    <w:p w:rsidR="00AF43E1" w:rsidRPr="006A2DC0" w:rsidRDefault="00AF43E1" w:rsidP="004A13D7">
      <w:pPr>
        <w:tabs>
          <w:tab w:val="right" w:pos="637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07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DE FORNECIMENTO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Se a qualidade dos produtos entregues não corresponder às especificações exigidas, no edital do Pregão que precedeu a presente Ata, a remessa dos produtos apresentados será devolvida à detentora para substituição, no prazo máximo de cinco dias, independentemente da aplicação das penalidades cabíveis.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Cada fornecimento deverá ser efetuado mediante ordem da unidade requisitante, a qual poderá ser feita por memorando, oficio, telex ou fac-símile, </w:t>
      </w:r>
      <w:r w:rsidRPr="006A2DC0">
        <w:rPr>
          <w:rFonts w:ascii="Verdana" w:hAnsi="Verdana" w:cs="Arial"/>
          <w:snapToGrid w:val="0"/>
          <w:sz w:val="21"/>
          <w:szCs w:val="21"/>
        </w:rPr>
        <w:lastRenderedPageBreak/>
        <w:t>devendo dela constar: a data, o valor unitário dos produtos, a quantidade pretendida, o local para a entrega, o carimbo e a assinatura do responsável.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IV – </w:t>
      </w:r>
      <w:r w:rsidRPr="006A2DC0">
        <w:rPr>
          <w:rFonts w:ascii="Verdana" w:hAnsi="Verdana" w:cs="Arial"/>
          <w:snapToGrid w:val="0"/>
          <w:sz w:val="21"/>
          <w:szCs w:val="21"/>
        </w:rPr>
        <w:t>Os produtos deverão ser entregues acompanhados da nota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>fiscal ou nota-fiscal fatura, conforme o caso.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V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VI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cópia da ordem de fornecimento referida no item anterior deverá ser devolvida para a unidade requisitante, a fim de ser anexada ao processo de administração da ata.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VII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>VIII –</w:t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Apresentar a atualização, a cada 180 dias, da Certidão Negativa de Débito Trabalhista (CNDT) referida na Lei nº 12.440 de 07.07.2011.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08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PENALIDADES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recusa injustificada, das detentoras desta Ata, em atender as ordens de fornecimento, dentro do prazo de cinco dias, contados da sua emissão, poderá implicar na aplicação da multa de 50% (</w:t>
      </w:r>
      <w:r w:rsidR="004A13D7" w:rsidRPr="006A2DC0">
        <w:rPr>
          <w:rFonts w:ascii="Verdana" w:hAnsi="Verdana" w:cs="Arial"/>
          <w:snapToGrid w:val="0"/>
          <w:sz w:val="21"/>
          <w:szCs w:val="21"/>
        </w:rPr>
        <w:t>cinquenta</w:t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por cento) do valor do documento de empenhamento de recursos. 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IV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601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09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DOS REAJUSTAMENTOS DE PREÇOS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limite para apresentação das propostas indicadas no preâmbulo do edital do Pregão nº </w:t>
      </w:r>
      <w:r w:rsidR="006E2ABA" w:rsidRPr="006A2DC0">
        <w:rPr>
          <w:rFonts w:ascii="Verdana" w:hAnsi="Verdana" w:cs="Arial"/>
          <w:snapToGrid w:val="0"/>
          <w:sz w:val="21"/>
          <w:szCs w:val="21"/>
        </w:rPr>
        <w:t>088/2018</w:t>
      </w:r>
      <w:r w:rsidRPr="006A2DC0">
        <w:rPr>
          <w:rFonts w:ascii="Verdana" w:hAnsi="Verdana" w:cs="Arial"/>
          <w:snapToGrid w:val="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10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DE RECEBIMENTO DO OBJETO DA ATA DE REGISTRO DE PREÇOS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lastRenderedPageBreak/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6A2DC0">
        <w:rPr>
          <w:rFonts w:ascii="Verdana" w:hAnsi="Verdana" w:cs="Arial"/>
          <w:snapToGrid w:val="0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8512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11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CANCELAMENTO DA ATA DE REGISTRO DE PREÇOS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 presente Ata de Registro de Preços poderá ser cancelada, de pleno direito:</w:t>
      </w:r>
    </w:p>
    <w:p w:rsidR="00AF43E1" w:rsidRPr="006A2DC0" w:rsidRDefault="00AF43E1" w:rsidP="004A13D7">
      <w:pPr>
        <w:tabs>
          <w:tab w:val="left" w:pos="226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>Pela Administração, quando:</w:t>
      </w:r>
    </w:p>
    <w:p w:rsidR="00AF43E1" w:rsidRPr="006A2DC0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A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</w:t>
      </w:r>
      <w:proofErr w:type="spellStart"/>
      <w:r w:rsidRPr="006A2DC0">
        <w:rPr>
          <w:rFonts w:ascii="Verdana" w:hAnsi="Verdana" w:cs="Arial"/>
          <w:snapToGrid w:val="0"/>
          <w:sz w:val="21"/>
          <w:szCs w:val="21"/>
        </w:rPr>
        <w:t>a</w:t>
      </w:r>
      <w:proofErr w:type="spellEnd"/>
      <w:r w:rsidRPr="006A2DC0">
        <w:rPr>
          <w:rFonts w:ascii="Verdana" w:hAnsi="Verdana" w:cs="Arial"/>
          <w:snapToGrid w:val="0"/>
          <w:sz w:val="21"/>
          <w:szCs w:val="21"/>
        </w:rPr>
        <w:t xml:space="preserve"> detentora não cumprir as obrigações constantes desta Ata de Registro de Preços;</w:t>
      </w:r>
    </w:p>
    <w:p w:rsidR="00AF43E1" w:rsidRPr="006A2DC0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B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AF43E1" w:rsidRPr="006A2DC0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C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AF43E1" w:rsidRPr="006A2DC0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D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AF43E1" w:rsidRPr="006A2DC0" w:rsidRDefault="00AF43E1" w:rsidP="004A13D7">
      <w:pPr>
        <w:tabs>
          <w:tab w:val="right" w:pos="8371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E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os preços registrados se apresentarem superiores aos praticados no mercado;</w:t>
      </w:r>
    </w:p>
    <w:p w:rsidR="00AF43E1" w:rsidRPr="006A2DC0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F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AF43E1" w:rsidRPr="006A2DC0" w:rsidRDefault="00AF43E1" w:rsidP="004A13D7">
      <w:pPr>
        <w:pStyle w:val="Recuodecorpodetexto"/>
        <w:ind w:left="0"/>
        <w:jc w:val="both"/>
        <w:rPr>
          <w:rFonts w:ascii="Verdana" w:hAnsi="Verdana"/>
          <w:sz w:val="21"/>
          <w:szCs w:val="21"/>
        </w:rPr>
      </w:pPr>
      <w:r w:rsidRPr="006A2DC0">
        <w:rPr>
          <w:rFonts w:ascii="Verdana" w:hAnsi="Verdana"/>
          <w:b/>
          <w:sz w:val="21"/>
          <w:szCs w:val="21"/>
        </w:rPr>
        <w:t>G</w:t>
      </w:r>
      <w:r w:rsidRPr="006A2DC0">
        <w:rPr>
          <w:rFonts w:ascii="Verdana" w:hAnsi="Verdana"/>
          <w:sz w:val="21"/>
          <w:szCs w:val="21"/>
        </w:rPr>
        <w:t xml:space="preserve"> </w:t>
      </w:r>
      <w:r w:rsidRPr="006A2DC0">
        <w:rPr>
          <w:rFonts w:ascii="Verdana" w:hAnsi="Verdana"/>
          <w:sz w:val="21"/>
          <w:szCs w:val="21"/>
        </w:rPr>
        <w:noBreakHyphen/>
        <w:t xml:space="preserve"> </w:t>
      </w:r>
      <w:r w:rsidRPr="006A2DC0">
        <w:rPr>
          <w:rFonts w:ascii="Verdana" w:hAnsi="Verdana"/>
          <w:b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</w:t>
      </w:r>
      <w:r w:rsidRPr="006A2DC0">
        <w:rPr>
          <w:rFonts w:ascii="Verdana" w:hAnsi="Verdana"/>
          <w:b/>
          <w:bCs/>
          <w:sz w:val="21"/>
          <w:szCs w:val="21"/>
        </w:rPr>
        <w:noBreakHyphen/>
        <w:t>se o comprovante ao processo de administração da presente Ata de Registro de Preços;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>se cancelado o preço registrado a partir da publicação.</w:t>
      </w:r>
    </w:p>
    <w:p w:rsidR="00AF43E1" w:rsidRPr="006A2DC0" w:rsidRDefault="00AF43E1" w:rsidP="004A13D7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AF43E1" w:rsidRPr="006A2DC0" w:rsidRDefault="00AF43E1" w:rsidP="004A13D7">
      <w:pPr>
        <w:tabs>
          <w:tab w:val="left" w:pos="717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H 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 xml:space="preserve"> a solicitação das detentoras para cancelamento dos preços registrados </w:t>
      </w:r>
      <w:proofErr w:type="spellStart"/>
      <w:r w:rsidRPr="006A2DC0">
        <w:rPr>
          <w:rFonts w:ascii="Verdana" w:hAnsi="Verdana" w:cs="Arial"/>
          <w:snapToGrid w:val="0"/>
          <w:sz w:val="21"/>
          <w:szCs w:val="21"/>
        </w:rPr>
        <w:t>devera</w:t>
      </w:r>
      <w:proofErr w:type="spellEnd"/>
      <w:r w:rsidRPr="006A2DC0">
        <w:rPr>
          <w:rFonts w:ascii="Verdana" w:hAnsi="Verdana" w:cs="Arial"/>
          <w:snapToGrid w:val="0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AF43E1" w:rsidRPr="006A2DC0" w:rsidRDefault="00AF43E1" w:rsidP="004A13D7">
      <w:pPr>
        <w:tabs>
          <w:tab w:val="left" w:pos="717"/>
        </w:tabs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12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AUTORIZAÇÃO PARA FORNECIMENTO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>I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As aquisições do objeto da presente Ata de Registro de Preços serão autorizadas, caso a caso, pelo </w:t>
      </w:r>
      <w:proofErr w:type="spellStart"/>
      <w:r w:rsidRPr="006A2DC0">
        <w:rPr>
          <w:rFonts w:ascii="Verdana" w:hAnsi="Verdana" w:cs="Arial"/>
          <w:snapToGrid w:val="0"/>
          <w:sz w:val="21"/>
          <w:szCs w:val="21"/>
        </w:rPr>
        <w:t>Secretario</w:t>
      </w:r>
      <w:proofErr w:type="spellEnd"/>
      <w:r w:rsidRPr="006A2DC0">
        <w:rPr>
          <w:rFonts w:ascii="Verdana" w:hAnsi="Verdana" w:cs="Arial"/>
          <w:snapToGrid w:val="0"/>
          <w:sz w:val="21"/>
          <w:szCs w:val="21"/>
        </w:rPr>
        <w:t xml:space="preserve"> requisitante.</w:t>
      </w:r>
    </w:p>
    <w:p w:rsidR="00AF43E1" w:rsidRPr="006A2DC0" w:rsidRDefault="00AF43E1" w:rsidP="004A13D7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AF43E1" w:rsidRPr="006A2DC0" w:rsidRDefault="00AF43E1" w:rsidP="004A13D7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6A2DC0">
        <w:rPr>
          <w:rFonts w:ascii="Verdana" w:hAnsi="Verdana" w:cs="Arial"/>
          <w:b/>
          <w:snapToGrid w:val="0"/>
          <w:sz w:val="21"/>
          <w:szCs w:val="21"/>
        </w:rPr>
        <w:t>13 - DAS DISPOSIÇÕES FINAIS</w:t>
      </w:r>
    </w:p>
    <w:p w:rsidR="00AF43E1" w:rsidRPr="006A2DC0" w:rsidRDefault="00AF43E1" w:rsidP="004A13D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 xml:space="preserve">I - Integram esta Ata, o edital do Pregão nº </w:t>
      </w:r>
      <w:r w:rsidR="006E2ABA" w:rsidRPr="006A2DC0">
        <w:rPr>
          <w:rFonts w:ascii="Verdana" w:hAnsi="Verdana" w:cs="Arial"/>
          <w:sz w:val="21"/>
          <w:szCs w:val="21"/>
        </w:rPr>
        <w:t>088/2018</w:t>
      </w:r>
      <w:r w:rsidRPr="006A2DC0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4A13D7" w:rsidRPr="006A2DC0">
        <w:rPr>
          <w:rFonts w:ascii="Verdana" w:hAnsi="Verdana" w:cs="Arial"/>
          <w:sz w:val="21"/>
          <w:szCs w:val="21"/>
        </w:rPr>
        <w:t>supranumerado</w:t>
      </w:r>
      <w:r w:rsidRPr="006A2DC0">
        <w:rPr>
          <w:rFonts w:ascii="Verdana" w:hAnsi="Verdana" w:cs="Arial"/>
          <w:sz w:val="21"/>
          <w:szCs w:val="21"/>
        </w:rPr>
        <w:t>.</w:t>
      </w:r>
    </w:p>
    <w:p w:rsidR="00AF43E1" w:rsidRPr="006A2DC0" w:rsidRDefault="00AF43E1" w:rsidP="004A13D7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6A2DC0">
        <w:rPr>
          <w:rFonts w:ascii="Verdana" w:hAnsi="Verdana" w:cs="Arial"/>
          <w:b/>
          <w:sz w:val="21"/>
          <w:szCs w:val="21"/>
        </w:rPr>
        <w:noBreakHyphen/>
      </w:r>
      <w:r w:rsidRPr="006A2DC0">
        <w:rPr>
          <w:rFonts w:ascii="Verdana" w:hAnsi="Verdana" w:cs="Arial"/>
          <w:sz w:val="21"/>
          <w:szCs w:val="21"/>
        </w:rPr>
        <w:t xml:space="preserve"> Fica eleito o foro desta Comarca de Modelo para dirimir quaisquer questões decorrentes da utilização da presente Ata.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lastRenderedPageBreak/>
        <w:t>III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6A2DC0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6A2DC0">
        <w:rPr>
          <w:rFonts w:ascii="Verdana" w:hAnsi="Verdana" w:cs="Arial"/>
          <w:snapToGrid w:val="0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>se</w:t>
      </w:r>
      <w:r w:rsidRPr="006A2DC0">
        <w:rPr>
          <w:rFonts w:ascii="Verdana" w:hAnsi="Verdana" w:cs="Arial"/>
          <w:snapToGrid w:val="0"/>
          <w:sz w:val="21"/>
          <w:szCs w:val="21"/>
        </w:rPr>
        <w:noBreakHyphen/>
        <w:t>ão os princípios gerais de Direito.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Papagaios/MG, </w:t>
      </w:r>
      <w:r w:rsidR="00F3554C" w:rsidRPr="006A2DC0">
        <w:rPr>
          <w:rFonts w:ascii="Verdana" w:hAnsi="Verdana" w:cs="Arial"/>
          <w:snapToGrid w:val="0"/>
          <w:sz w:val="21"/>
          <w:szCs w:val="21"/>
        </w:rPr>
        <w:t>09 de janeiro de 2019</w:t>
      </w:r>
      <w:r w:rsidRPr="006A2DC0">
        <w:rPr>
          <w:rFonts w:ascii="Verdana" w:hAnsi="Verdana" w:cs="Arial"/>
          <w:snapToGrid w:val="0"/>
          <w:sz w:val="21"/>
          <w:szCs w:val="21"/>
        </w:rPr>
        <w:t>.</w:t>
      </w: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F3554C" w:rsidRPr="006A2DC0" w:rsidRDefault="00F3554C" w:rsidP="00F3554C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257A07" w:rsidRPr="006A2DC0" w:rsidRDefault="00257A07" w:rsidP="00257A07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>____________________________</w:t>
      </w:r>
    </w:p>
    <w:p w:rsidR="00257A07" w:rsidRPr="006A2DC0" w:rsidRDefault="00257A07" w:rsidP="00257A07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 xml:space="preserve">Mário Reis </w:t>
      </w:r>
      <w:proofErr w:type="spellStart"/>
      <w:r w:rsidRPr="006A2DC0">
        <w:rPr>
          <w:rFonts w:ascii="Verdana" w:hAnsi="Verdana" w:cs="Arial"/>
          <w:snapToGrid w:val="0"/>
          <w:sz w:val="21"/>
          <w:szCs w:val="21"/>
        </w:rPr>
        <w:t>Filgueiras</w:t>
      </w:r>
      <w:proofErr w:type="spellEnd"/>
    </w:p>
    <w:p w:rsidR="00257A07" w:rsidRPr="006A2DC0" w:rsidRDefault="00257A07" w:rsidP="00257A07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>Município de Papagaios/MG</w:t>
      </w:r>
    </w:p>
    <w:p w:rsidR="00257A07" w:rsidRPr="006A2DC0" w:rsidRDefault="00257A07" w:rsidP="00257A07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257A07" w:rsidRPr="006A2DC0" w:rsidRDefault="00257A07" w:rsidP="00257A07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257A07" w:rsidRPr="006A2DC0" w:rsidRDefault="00257A07" w:rsidP="00257A07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257A07" w:rsidRPr="006A2DC0" w:rsidRDefault="00257A07" w:rsidP="00257A07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A2DC0">
        <w:rPr>
          <w:rFonts w:ascii="Verdana" w:hAnsi="Verdana" w:cs="Arial"/>
          <w:snapToGrid w:val="0"/>
          <w:sz w:val="21"/>
          <w:szCs w:val="21"/>
        </w:rPr>
        <w:t>____________________________</w:t>
      </w:r>
    </w:p>
    <w:p w:rsidR="00257A07" w:rsidRPr="006A2DC0" w:rsidRDefault="00257A07" w:rsidP="00257A07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 w:rsidRPr="006A2DC0">
        <w:rPr>
          <w:rFonts w:ascii="Verdana" w:hAnsi="Verdana" w:cs="Arial"/>
          <w:sz w:val="21"/>
          <w:szCs w:val="21"/>
        </w:rPr>
        <w:t>Premoldados</w:t>
      </w:r>
      <w:proofErr w:type="spellEnd"/>
      <w:r w:rsidRPr="006A2DC0">
        <w:rPr>
          <w:rFonts w:ascii="Verdana" w:hAnsi="Verdana" w:cs="Arial"/>
          <w:sz w:val="21"/>
          <w:szCs w:val="21"/>
        </w:rPr>
        <w:t xml:space="preserve"> Padrão </w:t>
      </w:r>
      <w:proofErr w:type="spellStart"/>
      <w:r w:rsidRPr="006A2DC0">
        <w:rPr>
          <w:rFonts w:ascii="Verdana" w:hAnsi="Verdana" w:cs="Arial"/>
          <w:sz w:val="21"/>
          <w:szCs w:val="21"/>
        </w:rPr>
        <w:t>Ltda</w:t>
      </w:r>
      <w:proofErr w:type="spellEnd"/>
      <w:r w:rsidRPr="006A2DC0">
        <w:rPr>
          <w:rFonts w:ascii="Verdana" w:hAnsi="Verdana" w:cs="Arial"/>
          <w:sz w:val="21"/>
          <w:szCs w:val="21"/>
        </w:rPr>
        <w:t xml:space="preserve"> ME</w:t>
      </w:r>
    </w:p>
    <w:p w:rsidR="00257A07" w:rsidRPr="006A2DC0" w:rsidRDefault="00257A07" w:rsidP="00257A07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6A2DC0">
        <w:rPr>
          <w:rFonts w:ascii="Verdana" w:hAnsi="Verdana" w:cs="Arial"/>
          <w:sz w:val="21"/>
          <w:szCs w:val="21"/>
        </w:rPr>
        <w:t>CNPJ 02.701.263/0002-34</w:t>
      </w:r>
    </w:p>
    <w:p w:rsidR="00F3554C" w:rsidRPr="006A2DC0" w:rsidRDefault="00F3554C" w:rsidP="00F3554C">
      <w:pPr>
        <w:jc w:val="both"/>
        <w:rPr>
          <w:rFonts w:ascii="Verdana" w:hAnsi="Verdana" w:cs="Arial"/>
          <w:snapToGrid w:val="0"/>
          <w:sz w:val="21"/>
          <w:szCs w:val="21"/>
          <w:lang w:val="x-none"/>
        </w:rPr>
      </w:pPr>
    </w:p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bookmarkEnd w:id="0"/>
    <w:p w:rsidR="00AF43E1" w:rsidRPr="006A2DC0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sectPr w:rsidR="00AF43E1" w:rsidRPr="006A2DC0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3E" w:rsidRDefault="0071393E" w:rsidP="00E00126">
      <w:r>
        <w:separator/>
      </w:r>
    </w:p>
  </w:endnote>
  <w:endnote w:type="continuationSeparator" w:id="0">
    <w:p w:rsidR="0071393E" w:rsidRDefault="0071393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3E" w:rsidRDefault="0071393E" w:rsidP="00E00126">
      <w:r>
        <w:separator/>
      </w:r>
    </w:p>
  </w:footnote>
  <w:footnote w:type="continuationSeparator" w:id="0">
    <w:p w:rsidR="0071393E" w:rsidRDefault="0071393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E7FBD" w:rsidRDefault="00FE7FBD">
    <w:pPr>
      <w:pStyle w:val="Cabealho"/>
    </w:pPr>
  </w:p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1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2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3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9"/>
  </w:num>
  <w:num w:numId="7">
    <w:abstractNumId w:val="14"/>
  </w:num>
  <w:num w:numId="8">
    <w:abstractNumId w:val="23"/>
  </w:num>
  <w:num w:numId="9">
    <w:abstractNumId w:val="12"/>
  </w:num>
  <w:num w:numId="10">
    <w:abstractNumId w:val="20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250BC"/>
    <w:rsid w:val="000445DE"/>
    <w:rsid w:val="0006416D"/>
    <w:rsid w:val="000660BE"/>
    <w:rsid w:val="00086BE7"/>
    <w:rsid w:val="000951FF"/>
    <w:rsid w:val="000A3062"/>
    <w:rsid w:val="000D0F85"/>
    <w:rsid w:val="001449C0"/>
    <w:rsid w:val="00162607"/>
    <w:rsid w:val="00170677"/>
    <w:rsid w:val="00183FC8"/>
    <w:rsid w:val="001924F0"/>
    <w:rsid w:val="001C6C97"/>
    <w:rsid w:val="001D3468"/>
    <w:rsid w:val="001D5CBE"/>
    <w:rsid w:val="001F74F0"/>
    <w:rsid w:val="00212F69"/>
    <w:rsid w:val="0022388C"/>
    <w:rsid w:val="00257A07"/>
    <w:rsid w:val="002936D7"/>
    <w:rsid w:val="002E736A"/>
    <w:rsid w:val="002F68A3"/>
    <w:rsid w:val="00314706"/>
    <w:rsid w:val="003B3096"/>
    <w:rsid w:val="003F4826"/>
    <w:rsid w:val="00422337"/>
    <w:rsid w:val="004269C1"/>
    <w:rsid w:val="004842F3"/>
    <w:rsid w:val="00485378"/>
    <w:rsid w:val="004A015C"/>
    <w:rsid w:val="004A13D7"/>
    <w:rsid w:val="004B2789"/>
    <w:rsid w:val="004C7681"/>
    <w:rsid w:val="004F1265"/>
    <w:rsid w:val="00505063"/>
    <w:rsid w:val="0050557D"/>
    <w:rsid w:val="00514FF5"/>
    <w:rsid w:val="005158B5"/>
    <w:rsid w:val="005A1AB5"/>
    <w:rsid w:val="005C3562"/>
    <w:rsid w:val="0060498E"/>
    <w:rsid w:val="00610160"/>
    <w:rsid w:val="00627685"/>
    <w:rsid w:val="00632ADF"/>
    <w:rsid w:val="006446DE"/>
    <w:rsid w:val="006772F0"/>
    <w:rsid w:val="00680B94"/>
    <w:rsid w:val="006933AF"/>
    <w:rsid w:val="006A2DC0"/>
    <w:rsid w:val="006C1763"/>
    <w:rsid w:val="006E2ABA"/>
    <w:rsid w:val="006E7555"/>
    <w:rsid w:val="0071393E"/>
    <w:rsid w:val="0074029F"/>
    <w:rsid w:val="00745C62"/>
    <w:rsid w:val="00775E07"/>
    <w:rsid w:val="007766C0"/>
    <w:rsid w:val="007878C7"/>
    <w:rsid w:val="007922BB"/>
    <w:rsid w:val="00792649"/>
    <w:rsid w:val="007B2225"/>
    <w:rsid w:val="007D1C03"/>
    <w:rsid w:val="00805ED7"/>
    <w:rsid w:val="00820821"/>
    <w:rsid w:val="008474B6"/>
    <w:rsid w:val="00892D63"/>
    <w:rsid w:val="008E004D"/>
    <w:rsid w:val="008F5A7C"/>
    <w:rsid w:val="00916FDB"/>
    <w:rsid w:val="009246DC"/>
    <w:rsid w:val="00930C3B"/>
    <w:rsid w:val="0093109F"/>
    <w:rsid w:val="00931867"/>
    <w:rsid w:val="00937DB4"/>
    <w:rsid w:val="00943C8E"/>
    <w:rsid w:val="0096453D"/>
    <w:rsid w:val="0097482B"/>
    <w:rsid w:val="009877CF"/>
    <w:rsid w:val="00997D49"/>
    <w:rsid w:val="009C3E8D"/>
    <w:rsid w:val="009D36CA"/>
    <w:rsid w:val="00A57EE8"/>
    <w:rsid w:val="00A679B1"/>
    <w:rsid w:val="00A7006D"/>
    <w:rsid w:val="00A77CC0"/>
    <w:rsid w:val="00AB224A"/>
    <w:rsid w:val="00AF0349"/>
    <w:rsid w:val="00AF43E1"/>
    <w:rsid w:val="00B24B95"/>
    <w:rsid w:val="00B507A5"/>
    <w:rsid w:val="00B53D45"/>
    <w:rsid w:val="00BD7E27"/>
    <w:rsid w:val="00C66D7A"/>
    <w:rsid w:val="00C8645F"/>
    <w:rsid w:val="00C91ECF"/>
    <w:rsid w:val="00CA1364"/>
    <w:rsid w:val="00CD5CBE"/>
    <w:rsid w:val="00CD740A"/>
    <w:rsid w:val="00D17008"/>
    <w:rsid w:val="00D458FE"/>
    <w:rsid w:val="00D54482"/>
    <w:rsid w:val="00DB0040"/>
    <w:rsid w:val="00DC00E8"/>
    <w:rsid w:val="00DC4E3F"/>
    <w:rsid w:val="00DD032C"/>
    <w:rsid w:val="00E00126"/>
    <w:rsid w:val="00E044CC"/>
    <w:rsid w:val="00E32262"/>
    <w:rsid w:val="00E33182"/>
    <w:rsid w:val="00E41DFA"/>
    <w:rsid w:val="00E55D45"/>
    <w:rsid w:val="00E62560"/>
    <w:rsid w:val="00ED2798"/>
    <w:rsid w:val="00EE1712"/>
    <w:rsid w:val="00F335C8"/>
    <w:rsid w:val="00F3554C"/>
    <w:rsid w:val="00F62B31"/>
    <w:rsid w:val="00FB0975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styleId="SemEspaamento">
    <w:name w:val="No Spacing"/>
    <w:uiPriority w:val="1"/>
    <w:qFormat/>
    <w:rsid w:val="00AF4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</cp:revision>
  <cp:lastPrinted>2019-01-09T12:04:00Z</cp:lastPrinted>
  <dcterms:created xsi:type="dcterms:W3CDTF">2019-01-09T12:04:00Z</dcterms:created>
  <dcterms:modified xsi:type="dcterms:W3CDTF">2019-01-09T12:06:00Z</dcterms:modified>
</cp:coreProperties>
</file>