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E2158B" w:rsidRDefault="003214FB" w:rsidP="003214FB">
      <w:pPr>
        <w:jc w:val="both"/>
        <w:rPr>
          <w:rFonts w:ascii="Verdana" w:hAnsi="Verdana"/>
          <w:b/>
          <w:sz w:val="22"/>
          <w:szCs w:val="22"/>
        </w:rPr>
      </w:pPr>
      <w:r w:rsidRPr="00E2158B">
        <w:rPr>
          <w:rFonts w:ascii="Verdana" w:hAnsi="Verdana"/>
          <w:b/>
          <w:sz w:val="22"/>
          <w:szCs w:val="22"/>
        </w:rPr>
        <w:t xml:space="preserve">PROCESSO LICITATÓRIO Nº </w:t>
      </w:r>
      <w:r w:rsidR="0062711B">
        <w:rPr>
          <w:rFonts w:ascii="Verdana" w:hAnsi="Verdana"/>
          <w:b/>
          <w:sz w:val="22"/>
          <w:szCs w:val="22"/>
        </w:rPr>
        <w:t>128/2018</w:t>
      </w: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62711B">
        <w:rPr>
          <w:rFonts w:ascii="Verdana" w:hAnsi="Verdana" w:cs="Arial"/>
          <w:b/>
          <w:sz w:val="22"/>
          <w:szCs w:val="22"/>
        </w:rPr>
        <w:t>072/2018</w:t>
      </w: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2"/>
          <w:szCs w:val="22"/>
          <w:u w:val="single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ATA DE REGISTRO DE PREÇOS Nº </w:t>
      </w:r>
      <w:r w:rsidR="008C661A">
        <w:rPr>
          <w:rFonts w:ascii="Verdana" w:hAnsi="Verdana" w:cs="Arial"/>
          <w:sz w:val="22"/>
          <w:szCs w:val="22"/>
        </w:rPr>
        <w:t>056</w:t>
      </w:r>
      <w:r w:rsidR="00D75DD1">
        <w:rPr>
          <w:rFonts w:ascii="Verdana" w:hAnsi="Verdana" w:cs="Arial"/>
          <w:sz w:val="22"/>
          <w:szCs w:val="22"/>
        </w:rPr>
        <w:t>/2018</w:t>
      </w:r>
      <w:r w:rsidRPr="00E2158B">
        <w:rPr>
          <w:rFonts w:ascii="Verdana" w:hAnsi="Verdana" w:cs="Arial"/>
          <w:sz w:val="22"/>
          <w:szCs w:val="22"/>
        </w:rPr>
        <w:t>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PREGÃO Nº </w:t>
      </w:r>
      <w:r w:rsidR="0062711B">
        <w:rPr>
          <w:rFonts w:ascii="Verdana" w:hAnsi="Verdana" w:cs="Arial"/>
          <w:sz w:val="22"/>
          <w:szCs w:val="22"/>
        </w:rPr>
        <w:t>128/2018</w:t>
      </w:r>
      <w:r w:rsidRPr="00E2158B">
        <w:rPr>
          <w:rFonts w:ascii="Verdana" w:hAnsi="Verdana" w:cs="Arial"/>
          <w:sz w:val="22"/>
          <w:szCs w:val="22"/>
        </w:rPr>
        <w:t>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PROCESSO Nº </w:t>
      </w:r>
      <w:r w:rsidR="0062711B">
        <w:rPr>
          <w:rFonts w:ascii="Verdana" w:hAnsi="Verdana" w:cs="Arial"/>
          <w:sz w:val="22"/>
          <w:szCs w:val="22"/>
        </w:rPr>
        <w:t>072/2018</w:t>
      </w:r>
      <w:r w:rsidRPr="00E2158B">
        <w:rPr>
          <w:rFonts w:ascii="Verdana" w:hAnsi="Verdana" w:cs="Arial"/>
          <w:sz w:val="22"/>
          <w:szCs w:val="22"/>
        </w:rPr>
        <w:t>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VALIDADE: 12 meses.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bookmarkStart w:id="0" w:name="_GoBack"/>
      <w:bookmarkEnd w:id="0"/>
    </w:p>
    <w:p w:rsidR="003214FB" w:rsidRPr="00E2158B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Aos </w:t>
      </w:r>
      <w:r w:rsidR="00641586">
        <w:rPr>
          <w:rFonts w:ascii="Verdana" w:hAnsi="Verdana" w:cs="Arial"/>
          <w:sz w:val="22"/>
          <w:szCs w:val="22"/>
        </w:rPr>
        <w:t>02 (dois) dias do mês de janeiro de 2019,</w:t>
      </w:r>
      <w:r w:rsidRPr="00E2158B">
        <w:rPr>
          <w:rFonts w:ascii="Verdana" w:hAnsi="Verdana" w:cs="Arial"/>
          <w:sz w:val="22"/>
          <w:szCs w:val="22"/>
        </w:rPr>
        <w:t xml:space="preserve"> na sala de licitações, na sede da Prefeitura Municipal, situada na </w:t>
      </w:r>
      <w:r w:rsidR="00872691">
        <w:rPr>
          <w:rFonts w:ascii="Verdana" w:hAnsi="Verdana" w:cs="Arial"/>
          <w:sz w:val="22"/>
          <w:szCs w:val="22"/>
        </w:rPr>
        <w:t>Avenida Francisco Valadares da Fonseca, nº. 250, bairro Vasco Lopes, Papagaios/MG, CEP 35.669-000</w:t>
      </w:r>
      <w:r w:rsidRPr="00E2158B">
        <w:rPr>
          <w:rFonts w:ascii="Verdana" w:hAnsi="Verdana" w:cs="Arial"/>
          <w:sz w:val="22"/>
          <w:szCs w:val="22"/>
        </w:rPr>
        <w:t xml:space="preserve">, o Exmo. Sr. Prefeito Municipal, Sr. </w:t>
      </w:r>
      <w:r w:rsidR="00891F84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="00891F84">
        <w:rPr>
          <w:rFonts w:ascii="Verdana" w:hAnsi="Verdana" w:cs="Arial"/>
          <w:sz w:val="22"/>
          <w:szCs w:val="22"/>
        </w:rPr>
        <w:t>Filgueiras</w:t>
      </w:r>
      <w:proofErr w:type="spellEnd"/>
      <w:r w:rsidRPr="00E2158B">
        <w:rPr>
          <w:rFonts w:ascii="Verdana" w:hAnsi="Verdana" w:cs="Arial"/>
          <w:sz w:val="22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62711B">
        <w:rPr>
          <w:rFonts w:ascii="Verdana" w:hAnsi="Verdana" w:cs="Arial"/>
          <w:sz w:val="22"/>
          <w:szCs w:val="22"/>
        </w:rPr>
        <w:t>072/2018</w:t>
      </w:r>
      <w:r w:rsidRPr="00E2158B">
        <w:rPr>
          <w:rFonts w:ascii="Verdana" w:hAnsi="Verdana" w:cs="Arial"/>
          <w:sz w:val="22"/>
          <w:szCs w:val="22"/>
        </w:rPr>
        <w:t xml:space="preserve"> por deliberação do pregoeiro oficial e equipe de apoio, e por ele homologada conforme processo nº </w:t>
      </w:r>
      <w:r w:rsidR="0062711B">
        <w:rPr>
          <w:rFonts w:ascii="Verdana" w:hAnsi="Verdana" w:cs="Arial"/>
          <w:sz w:val="22"/>
          <w:szCs w:val="22"/>
        </w:rPr>
        <w:t>128/2018</w:t>
      </w:r>
      <w:r w:rsidRPr="00E2158B">
        <w:rPr>
          <w:rFonts w:ascii="Verdana" w:hAnsi="Verdana" w:cs="Arial"/>
          <w:sz w:val="22"/>
          <w:szCs w:val="22"/>
        </w:rPr>
        <w:t xml:space="preserve"> RESOLVE registrar os preços para os fornecimentos constantes nos anexos desta ata, beneficiário </w:t>
      </w:r>
      <w:r w:rsidR="002B0A3F" w:rsidRPr="002B0A3F">
        <w:rPr>
          <w:rFonts w:ascii="Verdana" w:hAnsi="Verdana" w:cs="Arial"/>
          <w:b/>
          <w:sz w:val="22"/>
          <w:szCs w:val="22"/>
        </w:rPr>
        <w:t>MARIA DE LOURDES CANÇADO</w:t>
      </w:r>
      <w:r w:rsidRPr="00E2158B">
        <w:rPr>
          <w:rFonts w:ascii="Verdana" w:hAnsi="Verdana" w:cs="Arial"/>
          <w:sz w:val="22"/>
          <w:szCs w:val="22"/>
        </w:rPr>
        <w:t xml:space="preserve">, localizado na </w:t>
      </w:r>
      <w:r w:rsidR="002B0A3F">
        <w:rPr>
          <w:rFonts w:ascii="Verdana" w:hAnsi="Verdana" w:cs="Arial"/>
          <w:sz w:val="22"/>
          <w:szCs w:val="22"/>
        </w:rPr>
        <w:t>Rua Osório Maciel, nº. 163, Centro, Papagaios/MG, CEP 35.669-000</w:t>
      </w:r>
      <w:r w:rsidRPr="00E2158B">
        <w:rPr>
          <w:rFonts w:ascii="Verdana" w:hAnsi="Verdana" w:cs="Arial"/>
          <w:sz w:val="22"/>
          <w:szCs w:val="22"/>
        </w:rPr>
        <w:t xml:space="preserve">, cujo CNPJ é </w:t>
      </w:r>
      <w:r w:rsidR="002B0A3F">
        <w:rPr>
          <w:rFonts w:ascii="Verdana" w:hAnsi="Verdana" w:cs="Arial"/>
          <w:sz w:val="22"/>
          <w:szCs w:val="22"/>
        </w:rPr>
        <w:t>22.357.081/0001-14</w:t>
      </w:r>
      <w:r w:rsidRPr="00E2158B">
        <w:rPr>
          <w:rFonts w:ascii="Verdana" w:hAnsi="Verdana" w:cs="Arial"/>
          <w:sz w:val="22"/>
          <w:szCs w:val="22"/>
        </w:rPr>
        <w:t xml:space="preserve">, neste ato representado por </w:t>
      </w:r>
      <w:proofErr w:type="spellStart"/>
      <w:r w:rsidR="002B0A3F">
        <w:rPr>
          <w:rFonts w:ascii="Verdana" w:hAnsi="Verdana" w:cs="Arial"/>
          <w:sz w:val="22"/>
          <w:szCs w:val="22"/>
        </w:rPr>
        <w:t>Rislaine</w:t>
      </w:r>
      <w:proofErr w:type="spellEnd"/>
      <w:r w:rsidR="002B0A3F">
        <w:rPr>
          <w:rFonts w:ascii="Verdana" w:hAnsi="Verdana" w:cs="Arial"/>
          <w:sz w:val="22"/>
          <w:szCs w:val="22"/>
        </w:rPr>
        <w:t xml:space="preserve"> de Faria </w:t>
      </w:r>
      <w:proofErr w:type="spellStart"/>
      <w:r w:rsidR="002B0A3F">
        <w:rPr>
          <w:rFonts w:ascii="Verdana" w:hAnsi="Verdana" w:cs="Arial"/>
          <w:sz w:val="22"/>
          <w:szCs w:val="22"/>
        </w:rPr>
        <w:t>Cançado</w:t>
      </w:r>
      <w:proofErr w:type="spellEnd"/>
      <w:r w:rsidR="002B0A3F">
        <w:rPr>
          <w:rFonts w:ascii="Verdana" w:hAnsi="Verdana" w:cs="Arial"/>
          <w:sz w:val="22"/>
          <w:szCs w:val="22"/>
        </w:rPr>
        <w:t>, inscrito no CPF/MF sob o nº. 039.096.286-48</w:t>
      </w:r>
      <w:r w:rsidRPr="00E2158B">
        <w:rPr>
          <w:rFonts w:ascii="Verdana" w:hAnsi="Verdana" w:cs="Arial"/>
          <w:sz w:val="22"/>
          <w:szCs w:val="22"/>
        </w:rPr>
        <w:t>, conforme quadro abaixo:</w:t>
      </w:r>
    </w:p>
    <w:p w:rsidR="003214FB" w:rsidRPr="00E2158B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80"/>
        <w:gridCol w:w="940"/>
        <w:gridCol w:w="940"/>
        <w:gridCol w:w="1120"/>
        <w:gridCol w:w="787"/>
        <w:gridCol w:w="1100"/>
        <w:gridCol w:w="872"/>
        <w:gridCol w:w="1100"/>
      </w:tblGrid>
      <w:tr w:rsidR="002B0A3F" w:rsidRPr="002B0A3F" w:rsidTr="002B0A3F">
        <w:trPr>
          <w:trHeight w:val="20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:rsidR="002B0A3F" w:rsidRPr="002B0A3F" w:rsidRDefault="002B0A3F" w:rsidP="002B0A3F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6859" w:type="dxa"/>
            <w:gridSpan w:val="7"/>
            <w:shd w:val="clear" w:color="auto" w:fill="auto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  <w:t>QUANTIDADE/ VALOR</w:t>
            </w:r>
          </w:p>
        </w:tc>
      </w:tr>
      <w:tr w:rsidR="002B0A3F" w:rsidRPr="002B0A3F" w:rsidTr="002B0A3F">
        <w:trPr>
          <w:trHeight w:val="20"/>
        </w:trPr>
        <w:tc>
          <w:tcPr>
            <w:tcW w:w="541" w:type="dxa"/>
            <w:vMerge/>
            <w:vAlign w:val="center"/>
            <w:hideMark/>
          </w:tcPr>
          <w:p w:rsidR="002B0A3F" w:rsidRPr="002B0A3F" w:rsidRDefault="002B0A3F" w:rsidP="002B0A3F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0A3F" w:rsidRPr="002B0A3F" w:rsidRDefault="002B0A3F" w:rsidP="002B0A3F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3000" w:type="dxa"/>
            <w:gridSpan w:val="3"/>
            <w:shd w:val="clear" w:color="000000" w:fill="BFBFB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1887" w:type="dxa"/>
            <w:gridSpan w:val="2"/>
            <w:shd w:val="clear" w:color="000000" w:fill="BFBFB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1972" w:type="dxa"/>
            <w:gridSpan w:val="2"/>
            <w:shd w:val="clear" w:color="000000" w:fill="BFBFB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2B0A3F" w:rsidRPr="002B0A3F" w:rsidTr="002B0A3F">
        <w:trPr>
          <w:trHeight w:val="170"/>
        </w:trPr>
        <w:tc>
          <w:tcPr>
            <w:tcW w:w="541" w:type="dxa"/>
            <w:vMerge/>
            <w:vAlign w:val="center"/>
            <w:hideMark/>
          </w:tcPr>
          <w:p w:rsidR="002B0A3F" w:rsidRPr="002B0A3F" w:rsidRDefault="002B0A3F" w:rsidP="002B0A3F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0A3F" w:rsidRPr="002B0A3F" w:rsidRDefault="002B0A3F" w:rsidP="002B0A3F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proofErr w:type="spellStart"/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1120" w:type="dxa"/>
            <w:vMerge w:val="restart"/>
            <w:shd w:val="clear" w:color="000000" w:fill="D9D9D9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787" w:type="dxa"/>
            <w:vMerge w:val="restart"/>
            <w:shd w:val="clear" w:color="000000" w:fill="D9D9D9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proofErr w:type="spellStart"/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872" w:type="dxa"/>
            <w:vMerge w:val="restart"/>
            <w:shd w:val="clear" w:color="000000" w:fill="D9D9D9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proofErr w:type="spellStart"/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Valor Total</w:t>
            </w:r>
          </w:p>
        </w:tc>
      </w:tr>
      <w:tr w:rsidR="002B0A3F" w:rsidRPr="002B0A3F" w:rsidTr="002B0A3F">
        <w:trPr>
          <w:trHeight w:val="170"/>
        </w:trPr>
        <w:tc>
          <w:tcPr>
            <w:tcW w:w="541" w:type="dxa"/>
            <w:vMerge/>
            <w:vAlign w:val="center"/>
            <w:hideMark/>
          </w:tcPr>
          <w:p w:rsidR="002B0A3F" w:rsidRPr="002B0A3F" w:rsidRDefault="002B0A3F" w:rsidP="002B0A3F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2B0A3F" w:rsidRPr="002B0A3F" w:rsidRDefault="002B0A3F" w:rsidP="002B0A3F">
            <w:pPr>
              <w:suppressAutoHyphens w:val="0"/>
              <w:rPr>
                <w:rFonts w:ascii="Verdana" w:hAnsi="Verdana"/>
                <w:b/>
                <w:bCs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2B0A3F" w:rsidRPr="002B0A3F" w:rsidRDefault="002B0A3F" w:rsidP="002B0A3F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2B0A3F" w:rsidRPr="002B0A3F" w:rsidRDefault="002B0A3F" w:rsidP="002B0A3F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2B0A3F" w:rsidRPr="002B0A3F" w:rsidRDefault="002B0A3F" w:rsidP="002B0A3F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2B0A3F" w:rsidRPr="002B0A3F" w:rsidRDefault="002B0A3F" w:rsidP="002B0A3F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2B0A3F" w:rsidRPr="002B0A3F" w:rsidRDefault="002B0A3F" w:rsidP="002B0A3F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2B0A3F" w:rsidRPr="002B0A3F" w:rsidRDefault="002B0A3F" w:rsidP="002B0A3F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2B0A3F" w:rsidRPr="002B0A3F" w:rsidRDefault="002B0A3F" w:rsidP="002B0A3F">
            <w:pPr>
              <w:suppressAutoHyphens w:val="0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</w:p>
        </w:tc>
      </w:tr>
      <w:tr w:rsidR="002B0A3F" w:rsidRPr="002B0A3F" w:rsidTr="002B0A3F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hyperlink r:id="rId7" w:history="1">
              <w:r w:rsidRPr="002B0A3F">
                <w:rPr>
                  <w:rFonts w:ascii="Verdana" w:hAnsi="Verdana"/>
                  <w:color w:val="000000"/>
                  <w:kern w:val="0"/>
                  <w:sz w:val="14"/>
                  <w:szCs w:val="14"/>
                  <w:lang w:eastAsia="pt-BR"/>
                </w:rPr>
                <w:t xml:space="preserve">Bola futsal, </w:t>
              </w:r>
              <w:proofErr w:type="spellStart"/>
              <w:r w:rsidRPr="002B0A3F">
                <w:rPr>
                  <w:rFonts w:ascii="Verdana" w:hAnsi="Verdana"/>
                  <w:color w:val="000000"/>
                  <w:kern w:val="0"/>
                  <w:sz w:val="14"/>
                  <w:szCs w:val="14"/>
                  <w:lang w:eastAsia="pt-BR"/>
                </w:rPr>
                <w:t>Termotec</w:t>
              </w:r>
              <w:proofErr w:type="spellEnd"/>
              <w:r w:rsidRPr="002B0A3F">
                <w:rPr>
                  <w:rFonts w:ascii="Verdana" w:hAnsi="Verdana"/>
                  <w:color w:val="000000"/>
                  <w:kern w:val="0"/>
                  <w:sz w:val="14"/>
                  <w:szCs w:val="14"/>
                  <w:lang w:eastAsia="pt-BR"/>
                </w:rPr>
                <w:t xml:space="preserve">, costurada, oficial, modelo aprovada pela CBFS ou FMFS, confeccionada em PU, câmara de ar </w:t>
              </w:r>
              <w:proofErr w:type="spellStart"/>
              <w:r w:rsidRPr="002B0A3F">
                <w:rPr>
                  <w:rFonts w:ascii="Verdana" w:hAnsi="Verdana"/>
                  <w:color w:val="000000"/>
                  <w:kern w:val="0"/>
                  <w:sz w:val="14"/>
                  <w:szCs w:val="14"/>
                  <w:lang w:eastAsia="pt-BR"/>
                </w:rPr>
                <w:t>arbility</w:t>
              </w:r>
              <w:proofErr w:type="spellEnd"/>
              <w:r w:rsidRPr="002B0A3F">
                <w:rPr>
                  <w:rFonts w:ascii="Verdana" w:hAnsi="Verdana"/>
                  <w:color w:val="000000"/>
                  <w:kern w:val="0"/>
                  <w:sz w:val="14"/>
                  <w:szCs w:val="14"/>
                  <w:lang w:eastAsia="pt-BR"/>
                </w:rPr>
                <w:t xml:space="preserve">, válvula com miolo </w:t>
              </w:r>
              <w:proofErr w:type="spellStart"/>
              <w:r w:rsidRPr="002B0A3F">
                <w:rPr>
                  <w:rFonts w:ascii="Verdana" w:hAnsi="Verdana"/>
                  <w:color w:val="000000"/>
                  <w:kern w:val="0"/>
                  <w:sz w:val="14"/>
                  <w:szCs w:val="14"/>
                  <w:lang w:eastAsia="pt-BR"/>
                </w:rPr>
                <w:t>slip</w:t>
              </w:r>
              <w:proofErr w:type="spellEnd"/>
              <w:r w:rsidRPr="002B0A3F">
                <w:rPr>
                  <w:rFonts w:ascii="Verdana" w:hAnsi="Verdana"/>
                  <w:color w:val="000000"/>
                  <w:kern w:val="0"/>
                  <w:sz w:val="14"/>
                  <w:szCs w:val="14"/>
                  <w:lang w:eastAsia="pt-BR"/>
                </w:rPr>
                <w:t>, peso entre 350 e 380g</w:t>
              </w:r>
            </w:hyperlink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72,0000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10.800,00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10.800,00</w:t>
            </w:r>
          </w:p>
        </w:tc>
        <w:tc>
          <w:tcPr>
            <w:tcW w:w="872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750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54.000,00</w:t>
            </w:r>
          </w:p>
        </w:tc>
      </w:tr>
      <w:tr w:rsidR="002B0A3F" w:rsidRPr="002B0A3F" w:rsidTr="002B0A3F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Troféu personalizado em material ABS com banho de metal, com plaqueta de gravação na base. Medida: 60 cm de altura. A gravação será de acordo com a solicitação da prefeitura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58,9000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17.670,00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17.670,00</w:t>
            </w:r>
          </w:p>
        </w:tc>
        <w:tc>
          <w:tcPr>
            <w:tcW w:w="872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88.350,00</w:t>
            </w:r>
          </w:p>
        </w:tc>
      </w:tr>
      <w:tr w:rsidR="002B0A3F" w:rsidRPr="002B0A3F" w:rsidTr="002B0A3F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Troféu personalizado em material ABS com banho de metal, com plaqueta de gravação na base. Medida: 89 cm de altura. A gravação será de acordo com a solicitação da prefeitura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95,0000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28.500,00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28.500,00</w:t>
            </w:r>
          </w:p>
        </w:tc>
        <w:tc>
          <w:tcPr>
            <w:tcW w:w="872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142.500,00</w:t>
            </w:r>
          </w:p>
        </w:tc>
      </w:tr>
      <w:tr w:rsidR="002B0A3F" w:rsidRPr="002B0A3F" w:rsidTr="002B0A3F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Troféu personalizado em material ABS com banho de metal, com plaqueta de gravação </w:t>
            </w:r>
            <w:r w:rsidRPr="002B0A3F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>na base. Medida: 1,32 cm de altura. A gravação será de acordo com a solicitação da prefeitura.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lastRenderedPageBreak/>
              <w:t>300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195,0000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58.500,00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58.500,00</w:t>
            </w:r>
          </w:p>
        </w:tc>
        <w:tc>
          <w:tcPr>
            <w:tcW w:w="872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292.500,00</w:t>
            </w:r>
          </w:p>
        </w:tc>
      </w:tr>
      <w:tr w:rsidR="002B0A3F" w:rsidRPr="002B0A3F" w:rsidTr="002B0A3F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lastRenderedPageBreak/>
              <w:t>31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Troféu personalizado em material ABS com banho de metal, com plaqueta de gravação na base. Medida: 1,39 cm de altura. A gravação será de acordo com a solicitação da prefeitura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229,0000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68.700,00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68.700,00</w:t>
            </w:r>
          </w:p>
        </w:tc>
        <w:tc>
          <w:tcPr>
            <w:tcW w:w="872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343.500,00</w:t>
            </w:r>
          </w:p>
        </w:tc>
      </w:tr>
      <w:tr w:rsidR="002B0A3F" w:rsidRPr="002B0A3F" w:rsidTr="002B0A3F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Troféu personalizado em material ABS com banho de metal, com plaqueta de gravação na base. Medida: 1,42 c m de altura. A gravação será de acordo com a solicitação da prefeitura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260,0000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78.000,00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78.000,00</w:t>
            </w:r>
          </w:p>
        </w:tc>
        <w:tc>
          <w:tcPr>
            <w:tcW w:w="872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390.000,00</w:t>
            </w:r>
          </w:p>
        </w:tc>
      </w:tr>
      <w:tr w:rsidR="002B0A3F" w:rsidRPr="002B0A3F" w:rsidTr="002B0A3F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2B0A3F" w:rsidRPr="002B0A3F" w:rsidRDefault="002B0A3F" w:rsidP="002B0A3F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gramStart"/>
            <w:r w:rsidRPr="002B0A3F">
              <w:rPr>
                <w:rFonts w:ascii="Verdana" w:hAnsi="Verdana" w:cs="MS Sans Serif"/>
                <w:color w:val="000000"/>
                <w:kern w:val="0"/>
                <w:sz w:val="14"/>
                <w:szCs w:val="14"/>
                <w:lang w:eastAsia="pt-BR"/>
              </w:rPr>
              <w:t>Fundição ,</w:t>
            </w:r>
            <w:proofErr w:type="gramEnd"/>
            <w:r w:rsidRPr="002B0A3F">
              <w:rPr>
                <w:rFonts w:ascii="Verdana" w:hAnsi="Verdana" w:cs="MS Sans Serif"/>
                <w:color w:val="000000"/>
                <w:kern w:val="0"/>
                <w:sz w:val="14"/>
                <w:szCs w:val="14"/>
                <w:lang w:eastAsia="pt-BR"/>
              </w:rPr>
              <w:t xml:space="preserve"> em alto e baixo relevo  , no </w:t>
            </w:r>
            <w:proofErr w:type="spellStart"/>
            <w:r w:rsidRPr="002B0A3F">
              <w:rPr>
                <w:rFonts w:ascii="Verdana" w:hAnsi="Verdana" w:cs="MS Sans Serif"/>
                <w:color w:val="000000"/>
                <w:kern w:val="0"/>
                <w:sz w:val="14"/>
                <w:szCs w:val="14"/>
                <w:lang w:eastAsia="pt-BR"/>
              </w:rPr>
              <w:t>tamamho</w:t>
            </w:r>
            <w:proofErr w:type="spellEnd"/>
            <w:r w:rsidRPr="002B0A3F">
              <w:rPr>
                <w:rFonts w:ascii="Verdana" w:hAnsi="Verdana" w:cs="MS Sans Serif"/>
                <w:color w:val="000000"/>
                <w:kern w:val="0"/>
                <w:sz w:val="14"/>
                <w:szCs w:val="14"/>
                <w:lang w:eastAsia="pt-BR"/>
              </w:rPr>
              <w:t xml:space="preserve"> de  10 X 7cm , banhos de ouro velho, prata  velha e cobre </w:t>
            </w:r>
            <w:proofErr w:type="spellStart"/>
            <w:r w:rsidRPr="002B0A3F">
              <w:rPr>
                <w:rFonts w:ascii="Verdana" w:hAnsi="Verdana" w:cs="MS Sans Serif"/>
                <w:color w:val="000000"/>
                <w:kern w:val="0"/>
                <w:sz w:val="14"/>
                <w:szCs w:val="14"/>
                <w:lang w:eastAsia="pt-BR"/>
              </w:rPr>
              <w:t>velh</w:t>
            </w:r>
            <w:proofErr w:type="spellEnd"/>
            <w:r w:rsidRPr="002B0A3F">
              <w:rPr>
                <w:rFonts w:ascii="Verdana" w:hAnsi="Verdana" w:cs="MS Sans Serif"/>
                <w:color w:val="000000"/>
                <w:kern w:val="0"/>
                <w:sz w:val="14"/>
                <w:szCs w:val="14"/>
                <w:lang w:eastAsia="pt-BR"/>
              </w:rPr>
              <w:t xml:space="preserve"> , sem pintura e com fita  digitalizada de  25 mm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15,9000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3.180,00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3.180,00</w:t>
            </w:r>
          </w:p>
        </w:tc>
        <w:tc>
          <w:tcPr>
            <w:tcW w:w="872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2B0A3F" w:rsidRPr="002B0A3F" w:rsidRDefault="002B0A3F" w:rsidP="002B0A3F">
            <w:pPr>
              <w:suppressAutoHyphens w:val="0"/>
              <w:jc w:val="center"/>
              <w:rPr>
                <w:rFonts w:ascii="Verdana" w:hAnsi="Verdana"/>
                <w:kern w:val="0"/>
                <w:sz w:val="14"/>
                <w:szCs w:val="14"/>
                <w:lang w:eastAsia="pt-BR"/>
              </w:rPr>
            </w:pPr>
            <w:r w:rsidRPr="002B0A3F">
              <w:rPr>
                <w:rFonts w:ascii="Verdana" w:hAnsi="Verdana"/>
                <w:kern w:val="0"/>
                <w:sz w:val="14"/>
                <w:szCs w:val="14"/>
                <w:lang w:eastAsia="pt-BR"/>
              </w:rPr>
              <w:t>15.900,00</w:t>
            </w:r>
          </w:p>
        </w:tc>
      </w:tr>
    </w:tbl>
    <w:p w:rsidR="003214FB" w:rsidRPr="004825B3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4825B3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4825B3">
        <w:rPr>
          <w:rFonts w:ascii="Verdana" w:hAnsi="Verdana" w:cs="Arial"/>
          <w:b/>
          <w:sz w:val="22"/>
          <w:szCs w:val="22"/>
        </w:rPr>
        <w:t xml:space="preserve">01 </w:t>
      </w:r>
      <w:r w:rsidRPr="004825B3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3214FB" w:rsidRPr="004825B3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4825B3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4825B3">
        <w:rPr>
          <w:rFonts w:ascii="Verdana" w:hAnsi="Verdana"/>
          <w:sz w:val="22"/>
          <w:szCs w:val="22"/>
        </w:rPr>
        <w:t xml:space="preserve">I </w:t>
      </w:r>
      <w:r w:rsidRPr="004825B3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4825B3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4825B3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4825B3">
        <w:rPr>
          <w:rFonts w:ascii="Verdana" w:hAnsi="Verdana" w:cs="Arial"/>
          <w:b/>
          <w:sz w:val="22"/>
          <w:szCs w:val="22"/>
        </w:rPr>
        <w:t xml:space="preserve">02 </w:t>
      </w:r>
      <w:r w:rsidRPr="004825B3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3214FB" w:rsidRPr="004825B3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I </w:t>
      </w:r>
      <w:r w:rsidRPr="004825B3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3214FB" w:rsidRPr="004825B3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II </w:t>
      </w:r>
      <w:r w:rsidRPr="004825B3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4825B3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III </w:t>
      </w:r>
      <w:r w:rsidRPr="004825B3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4825B3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825B3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4825B3">
        <w:rPr>
          <w:rFonts w:ascii="Verdana" w:hAnsi="Verdana" w:cs="Arial"/>
          <w:b/>
          <w:sz w:val="22"/>
          <w:szCs w:val="22"/>
        </w:rPr>
        <w:t xml:space="preserve">03 </w:t>
      </w:r>
      <w:r w:rsidRPr="004825B3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3214FB" w:rsidRPr="004825B3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lastRenderedPageBreak/>
        <w:t xml:space="preserve">I </w:t>
      </w:r>
      <w:r w:rsidRPr="004825B3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4825B3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4825B3">
        <w:rPr>
          <w:rFonts w:ascii="Verdana" w:hAnsi="Verdana" w:cs="Arial"/>
          <w:b/>
          <w:sz w:val="22"/>
          <w:szCs w:val="22"/>
        </w:rPr>
        <w:t xml:space="preserve">04 </w:t>
      </w:r>
      <w:r w:rsidRPr="004825B3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3214FB" w:rsidRPr="004825B3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I </w:t>
      </w:r>
      <w:r w:rsidRPr="004825B3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62711B" w:rsidRPr="004825B3">
        <w:rPr>
          <w:rFonts w:ascii="Verdana" w:hAnsi="Verdana" w:cs="Arial"/>
          <w:sz w:val="22"/>
          <w:szCs w:val="22"/>
        </w:rPr>
        <w:t>072/2018</w:t>
      </w:r>
      <w:r w:rsidRPr="004825B3">
        <w:rPr>
          <w:rFonts w:ascii="Verdana" w:hAnsi="Verdana" w:cs="Arial"/>
          <w:sz w:val="22"/>
          <w:szCs w:val="22"/>
        </w:rPr>
        <w:t>.</w:t>
      </w:r>
    </w:p>
    <w:p w:rsidR="003214FB" w:rsidRPr="004825B3" w:rsidRDefault="003214FB" w:rsidP="006D7146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3214FB" w:rsidRPr="004825B3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II </w:t>
      </w:r>
      <w:r w:rsidRPr="004825B3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62711B" w:rsidRPr="004825B3">
        <w:rPr>
          <w:rFonts w:ascii="Verdana" w:hAnsi="Verdana" w:cs="Arial"/>
          <w:sz w:val="22"/>
          <w:szCs w:val="22"/>
        </w:rPr>
        <w:t>072/2018</w:t>
      </w:r>
      <w:r w:rsidRPr="004825B3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3214FB" w:rsidRPr="004825B3" w:rsidRDefault="003214FB" w:rsidP="006D7146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3214FB" w:rsidRPr="004825B3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III </w:t>
      </w:r>
      <w:r w:rsidRPr="004825B3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62711B" w:rsidRPr="004825B3">
        <w:rPr>
          <w:rFonts w:ascii="Verdana" w:hAnsi="Verdana" w:cs="Arial"/>
          <w:sz w:val="22"/>
          <w:szCs w:val="22"/>
        </w:rPr>
        <w:t>072/2018</w:t>
      </w:r>
      <w:r w:rsidRPr="004825B3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3214FB" w:rsidRPr="004825B3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4825B3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4825B3">
        <w:rPr>
          <w:rFonts w:ascii="Verdana" w:hAnsi="Verdana" w:cs="Arial"/>
          <w:b/>
          <w:sz w:val="22"/>
          <w:szCs w:val="22"/>
        </w:rPr>
        <w:t xml:space="preserve">05 </w:t>
      </w:r>
      <w:r w:rsidRPr="004825B3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3214FB" w:rsidRPr="004825B3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I </w:t>
      </w:r>
      <w:r w:rsidRPr="004825B3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4825B3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II </w:t>
      </w:r>
      <w:r w:rsidRPr="004825B3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4825B3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4825B3">
        <w:rPr>
          <w:rFonts w:ascii="Verdana" w:hAnsi="Verdana" w:cs="Arial"/>
          <w:b/>
          <w:sz w:val="22"/>
          <w:szCs w:val="22"/>
        </w:rPr>
        <w:t xml:space="preserve">06 </w:t>
      </w:r>
      <w:r w:rsidRPr="004825B3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3214FB" w:rsidRPr="004825B3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I </w:t>
      </w:r>
      <w:r w:rsidRPr="004825B3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4825B3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4825B3">
        <w:rPr>
          <w:rFonts w:ascii="Verdana" w:hAnsi="Verdana" w:cs="Arial"/>
          <w:sz w:val="22"/>
          <w:szCs w:val="22"/>
        </w:rPr>
        <w:t>definitivo pela unidade requisitante</w:t>
      </w:r>
      <w:r w:rsidRPr="004825B3">
        <w:rPr>
          <w:rFonts w:ascii="Verdana" w:hAnsi="Verdana" w:cs="Arial"/>
          <w:bCs/>
          <w:sz w:val="22"/>
          <w:szCs w:val="22"/>
        </w:rPr>
        <w:t xml:space="preserve"> do objeto, </w:t>
      </w:r>
      <w:r w:rsidRPr="004825B3">
        <w:rPr>
          <w:rFonts w:ascii="Verdana" w:hAnsi="Verdana" w:cs="Arial"/>
          <w:sz w:val="22"/>
          <w:szCs w:val="22"/>
        </w:rPr>
        <w:t>mediante apresentação da Nota Fiscal.</w:t>
      </w:r>
    </w:p>
    <w:p w:rsidR="003214FB" w:rsidRPr="004825B3" w:rsidRDefault="003214FB" w:rsidP="006D7146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4825B3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II </w:t>
      </w:r>
      <w:r w:rsidRPr="004825B3">
        <w:rPr>
          <w:rFonts w:ascii="Verdana" w:hAnsi="Verdana" w:cs="Arial"/>
          <w:sz w:val="22"/>
          <w:szCs w:val="22"/>
        </w:rPr>
        <w:noBreakHyphen/>
        <w:t xml:space="preserve"> </w:t>
      </w:r>
      <w:r w:rsidRPr="004825B3">
        <w:rPr>
          <w:rFonts w:ascii="Verdana" w:hAnsi="Verdana"/>
          <w:sz w:val="22"/>
          <w:szCs w:val="22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4825B3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4825B3">
        <w:rPr>
          <w:rFonts w:ascii="Verdana" w:hAnsi="Verdana"/>
          <w:sz w:val="22"/>
          <w:szCs w:val="22"/>
        </w:rPr>
        <w:t xml:space="preserve">I= (TX/100) </w:t>
      </w:r>
    </w:p>
    <w:p w:rsidR="003214FB" w:rsidRPr="004825B3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4825B3">
        <w:rPr>
          <w:rFonts w:ascii="Verdana" w:hAnsi="Verdana"/>
          <w:sz w:val="22"/>
          <w:szCs w:val="22"/>
        </w:rPr>
        <w:t xml:space="preserve">EM = I x N x VP, onde: </w:t>
      </w:r>
    </w:p>
    <w:p w:rsidR="003214FB" w:rsidRPr="004825B3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4825B3">
        <w:rPr>
          <w:rFonts w:ascii="Verdana" w:hAnsi="Verdana"/>
          <w:sz w:val="22"/>
          <w:szCs w:val="22"/>
        </w:rPr>
        <w:t xml:space="preserve">I = Índice de atualização financeira; </w:t>
      </w:r>
    </w:p>
    <w:p w:rsidR="003214FB" w:rsidRPr="004825B3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4825B3">
        <w:rPr>
          <w:rFonts w:ascii="Verdana" w:hAnsi="Verdana"/>
          <w:sz w:val="22"/>
          <w:szCs w:val="22"/>
        </w:rPr>
        <w:t xml:space="preserve">TX = Percentual da taxa de juros de mora anual; </w:t>
      </w:r>
    </w:p>
    <w:p w:rsidR="003214FB" w:rsidRPr="004825B3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4825B3">
        <w:rPr>
          <w:rFonts w:ascii="Verdana" w:hAnsi="Verdana"/>
          <w:sz w:val="22"/>
          <w:szCs w:val="22"/>
        </w:rPr>
        <w:t xml:space="preserve">EM = Encargos moratórios; </w:t>
      </w:r>
    </w:p>
    <w:p w:rsidR="003214FB" w:rsidRPr="004825B3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4825B3">
        <w:rPr>
          <w:rFonts w:ascii="Verdana" w:hAnsi="Verdana"/>
          <w:sz w:val="22"/>
          <w:szCs w:val="22"/>
        </w:rPr>
        <w:t xml:space="preserve">N = Número de dias entre a data prevista para o pagamento e a do efetivo pagamento; </w:t>
      </w:r>
    </w:p>
    <w:p w:rsidR="003214FB" w:rsidRPr="004825B3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>VP = Valor da parcela em atraso</w:t>
      </w:r>
    </w:p>
    <w:p w:rsidR="003214FB" w:rsidRPr="004825B3" w:rsidRDefault="003214FB" w:rsidP="006D7146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4825B3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4825B3">
        <w:rPr>
          <w:rFonts w:ascii="Verdana" w:hAnsi="Verdana" w:cs="Arial"/>
          <w:b/>
          <w:sz w:val="22"/>
          <w:szCs w:val="22"/>
        </w:rPr>
        <w:t xml:space="preserve">07 </w:t>
      </w:r>
      <w:r w:rsidRPr="004825B3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3214FB" w:rsidRPr="004825B3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I </w:t>
      </w:r>
      <w:r w:rsidRPr="004825B3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4825B3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II </w:t>
      </w:r>
      <w:r w:rsidRPr="004825B3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III </w:t>
      </w:r>
      <w:r w:rsidRPr="004825B3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4825B3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IV </w:t>
      </w:r>
      <w:r w:rsidRPr="004825B3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3214FB" w:rsidRPr="004825B3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V </w:t>
      </w:r>
      <w:r w:rsidRPr="004825B3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VI </w:t>
      </w:r>
      <w:r w:rsidRPr="004825B3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4825B3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VII </w:t>
      </w:r>
      <w:r w:rsidRPr="004825B3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>VIII – Apresentar a atualização, a cada 180 dias, da Certidão Negativa de Débito Trabalhista (CNDT) referida na Lei nº 12.440 de 07.07.2011.</w:t>
      </w: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4825B3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4825B3">
        <w:rPr>
          <w:rFonts w:ascii="Verdana" w:hAnsi="Verdana" w:cs="Arial"/>
          <w:b/>
          <w:sz w:val="22"/>
          <w:szCs w:val="22"/>
        </w:rPr>
        <w:t xml:space="preserve">08 </w:t>
      </w:r>
      <w:r w:rsidRPr="004825B3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3214FB" w:rsidRPr="004825B3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825B3" w:rsidRDefault="003214FB" w:rsidP="006D7146">
      <w:pPr>
        <w:tabs>
          <w:tab w:val="left" w:pos="1245"/>
        </w:tabs>
        <w:jc w:val="both"/>
        <w:rPr>
          <w:rFonts w:ascii="Verdana" w:hAnsi="Verdana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4825B3">
        <w:rPr>
          <w:rFonts w:ascii="Verdana" w:hAnsi="Verdana" w:cs="Arial"/>
          <w:sz w:val="22"/>
          <w:szCs w:val="22"/>
        </w:rPr>
        <w:t>á</w:t>
      </w:r>
      <w:proofErr w:type="spellEnd"/>
      <w:r w:rsidRPr="004825B3"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4825B3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II – Em caso de inexecução parcial ou total das condições fixadas no contrato, erros ou atrasos no cumprimento do contrato e quaisquer outras </w:t>
      </w:r>
      <w:r w:rsidRPr="004825B3">
        <w:rPr>
          <w:rFonts w:ascii="Verdana" w:hAnsi="Verdana" w:cs="Arial"/>
          <w:sz w:val="22"/>
          <w:szCs w:val="22"/>
        </w:rPr>
        <w:lastRenderedPageBreak/>
        <w:t>irregularidades, a Administração poderá, garantida a prévia defesa, aplicar ao contratado as seguintes sanções:</w:t>
      </w:r>
    </w:p>
    <w:p w:rsidR="003214FB" w:rsidRPr="004825B3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825B3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>A. Advertência;</w:t>
      </w:r>
    </w:p>
    <w:p w:rsidR="003214FB" w:rsidRPr="004825B3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214FB" w:rsidRPr="004825B3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>B. Multa de 0,3% (três décimos por cento) por dia, até o 10</w:t>
      </w:r>
      <w:r w:rsidRPr="004825B3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4825B3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3214FB" w:rsidRPr="004825B3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214FB" w:rsidRPr="004825B3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4825B3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</w:p>
    <w:p w:rsidR="003214FB" w:rsidRPr="004825B3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>D. Multa de 20% (vinte por cento) sobre o valor do contrato, nos casos:</w:t>
      </w:r>
    </w:p>
    <w:p w:rsidR="003214FB" w:rsidRPr="004825B3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4825B3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>a) inobservância do nível de qualidade dos fornecimentos;</w:t>
      </w:r>
    </w:p>
    <w:p w:rsidR="003214FB" w:rsidRPr="004825B3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4825B3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>b) transferência total ou parcial do contrato a terceiros;</w:t>
      </w:r>
    </w:p>
    <w:p w:rsidR="003214FB" w:rsidRPr="004825B3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4825B3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>c) subcontratação no todo ou em parte do objeto sem prévia autorização formal da Contratante;</w:t>
      </w:r>
    </w:p>
    <w:p w:rsidR="003214FB" w:rsidRPr="004825B3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4825B3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>d) descumprimento de cláusula contratual.</w:t>
      </w:r>
    </w:p>
    <w:p w:rsidR="003214FB" w:rsidRPr="004825B3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4825B3" w:rsidRDefault="003214FB" w:rsidP="006D7146">
      <w:pPr>
        <w:tabs>
          <w:tab w:val="center" w:pos="2268"/>
        </w:tabs>
        <w:jc w:val="both"/>
        <w:rPr>
          <w:rFonts w:ascii="Verdana" w:hAnsi="Verdana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III – </w:t>
      </w:r>
      <w:r w:rsidRPr="004825B3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4825B3" w:rsidRDefault="003214FB" w:rsidP="006D7146">
      <w:pPr>
        <w:jc w:val="both"/>
        <w:rPr>
          <w:rFonts w:ascii="Verdana" w:hAnsi="Verdana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4825B3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4825B3" w:rsidRDefault="003214FB" w:rsidP="006D714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4825B3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2"/>
          <w:szCs w:val="22"/>
          <w:highlight w:val="yellow"/>
        </w:rPr>
      </w:pPr>
    </w:p>
    <w:p w:rsidR="003214FB" w:rsidRPr="004825B3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4825B3">
        <w:rPr>
          <w:rFonts w:ascii="Verdana" w:hAnsi="Verdana" w:cs="Arial"/>
          <w:b/>
          <w:sz w:val="22"/>
          <w:szCs w:val="22"/>
        </w:rPr>
        <w:t xml:space="preserve">09 </w:t>
      </w:r>
      <w:r w:rsidRPr="004825B3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I </w:t>
      </w:r>
      <w:r w:rsidRPr="004825B3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62711B" w:rsidRPr="004825B3">
        <w:rPr>
          <w:rFonts w:ascii="Verdana" w:hAnsi="Verdana" w:cs="Arial"/>
          <w:sz w:val="22"/>
          <w:szCs w:val="22"/>
        </w:rPr>
        <w:t>072/2018</w:t>
      </w:r>
      <w:r w:rsidRPr="004825B3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3214FB" w:rsidRPr="004825B3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II </w:t>
      </w:r>
      <w:r w:rsidRPr="004825B3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4825B3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4825B3">
        <w:rPr>
          <w:rFonts w:ascii="Verdana" w:hAnsi="Verdana" w:cs="Arial"/>
          <w:b/>
          <w:sz w:val="22"/>
          <w:szCs w:val="22"/>
        </w:rPr>
        <w:t xml:space="preserve">10 </w:t>
      </w:r>
      <w:r w:rsidRPr="004825B3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3214FB" w:rsidRPr="004825B3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I </w:t>
      </w:r>
      <w:r w:rsidRPr="004825B3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4825B3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II </w:t>
      </w:r>
      <w:r w:rsidRPr="004825B3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3214FB" w:rsidRPr="004825B3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4825B3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4825B3">
        <w:rPr>
          <w:rFonts w:ascii="Verdana" w:hAnsi="Verdana" w:cs="Arial"/>
          <w:b/>
          <w:sz w:val="22"/>
          <w:szCs w:val="22"/>
        </w:rPr>
        <w:t xml:space="preserve">11 </w:t>
      </w:r>
      <w:r w:rsidRPr="004825B3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3214FB" w:rsidRPr="004825B3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I </w:t>
      </w:r>
      <w:r w:rsidRPr="004825B3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3214FB" w:rsidRPr="004825B3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4825B3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4825B3">
        <w:rPr>
          <w:rFonts w:ascii="Verdana" w:hAnsi="Verdana" w:cs="Arial"/>
          <w:b/>
          <w:sz w:val="22"/>
          <w:szCs w:val="22"/>
        </w:rPr>
        <w:t>Pela Administração, quando:</w:t>
      </w:r>
    </w:p>
    <w:p w:rsidR="003214FB" w:rsidRPr="004825B3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4825B3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A </w:t>
      </w:r>
      <w:r w:rsidRPr="004825B3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4825B3">
        <w:rPr>
          <w:rFonts w:ascii="Verdana" w:hAnsi="Verdana" w:cs="Arial"/>
          <w:sz w:val="22"/>
          <w:szCs w:val="22"/>
        </w:rPr>
        <w:t>a</w:t>
      </w:r>
      <w:proofErr w:type="spellEnd"/>
      <w:r w:rsidRPr="004825B3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3214FB" w:rsidRPr="004825B3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4825B3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B </w:t>
      </w:r>
      <w:r w:rsidRPr="004825B3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4825B3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4825B3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C </w:t>
      </w:r>
      <w:r w:rsidRPr="004825B3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4825B3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4825B3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D </w:t>
      </w:r>
      <w:r w:rsidRPr="004825B3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4825B3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4825B3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E </w:t>
      </w:r>
      <w:r w:rsidRPr="004825B3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3214FB" w:rsidRPr="004825B3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4825B3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F </w:t>
      </w:r>
      <w:r w:rsidRPr="004825B3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3214FB" w:rsidRPr="004825B3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4825B3" w:rsidRDefault="003214FB" w:rsidP="006D7146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4825B3">
        <w:rPr>
          <w:rFonts w:ascii="Verdana" w:hAnsi="Verdana"/>
          <w:sz w:val="22"/>
          <w:szCs w:val="22"/>
        </w:rPr>
        <w:t xml:space="preserve">G </w:t>
      </w:r>
      <w:r w:rsidRPr="004825B3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4825B3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214FB" w:rsidRPr="004825B3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b/>
          <w:sz w:val="22"/>
          <w:szCs w:val="22"/>
        </w:rPr>
        <w:lastRenderedPageBreak/>
        <w:t>Pelas detentoras, quando</w:t>
      </w:r>
      <w:r w:rsidRPr="004825B3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4825B3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214FB" w:rsidRPr="004825B3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A </w:t>
      </w:r>
      <w:r w:rsidRPr="004825B3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4825B3">
        <w:rPr>
          <w:rFonts w:ascii="Verdana" w:hAnsi="Verdana" w:cs="Arial"/>
          <w:sz w:val="22"/>
          <w:szCs w:val="22"/>
        </w:rPr>
        <w:t>a</w:t>
      </w:r>
      <w:proofErr w:type="spellEnd"/>
      <w:r w:rsidRPr="004825B3"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4825B3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4825B3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4825B3">
        <w:rPr>
          <w:rFonts w:ascii="Verdana" w:hAnsi="Verdana" w:cs="Arial"/>
          <w:b/>
          <w:sz w:val="22"/>
          <w:szCs w:val="22"/>
        </w:rPr>
        <w:t xml:space="preserve">12 </w:t>
      </w:r>
      <w:r w:rsidRPr="004825B3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3214FB" w:rsidRPr="004825B3" w:rsidRDefault="003214FB" w:rsidP="006D7146">
      <w:pPr>
        <w:jc w:val="both"/>
        <w:rPr>
          <w:rFonts w:ascii="Verdana" w:hAnsi="Verdana"/>
          <w:sz w:val="22"/>
          <w:szCs w:val="22"/>
        </w:rPr>
      </w:pP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>I</w:t>
      </w:r>
      <w:r w:rsidRPr="004825B3">
        <w:rPr>
          <w:rFonts w:ascii="Verdana" w:hAnsi="Verdana" w:cs="Arial"/>
          <w:b/>
          <w:sz w:val="22"/>
          <w:szCs w:val="22"/>
        </w:rPr>
        <w:t xml:space="preserve"> </w:t>
      </w:r>
      <w:r w:rsidRPr="004825B3">
        <w:rPr>
          <w:rFonts w:ascii="Verdana" w:hAnsi="Verdana" w:cs="Arial"/>
          <w:b/>
          <w:sz w:val="22"/>
          <w:szCs w:val="22"/>
        </w:rPr>
        <w:noBreakHyphen/>
      </w:r>
      <w:r w:rsidRPr="004825B3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pelo Secretário requisitante.</w:t>
      </w: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4825B3" w:rsidRDefault="003214FB" w:rsidP="006D7146">
      <w:pPr>
        <w:jc w:val="both"/>
        <w:rPr>
          <w:rFonts w:ascii="Verdana" w:hAnsi="Verdana" w:cs="Arial"/>
          <w:b/>
          <w:sz w:val="22"/>
          <w:szCs w:val="22"/>
        </w:rPr>
      </w:pPr>
      <w:r w:rsidRPr="004825B3">
        <w:rPr>
          <w:rFonts w:ascii="Verdana" w:hAnsi="Verdana" w:cs="Arial"/>
          <w:b/>
          <w:sz w:val="22"/>
          <w:szCs w:val="22"/>
        </w:rPr>
        <w:t>13- DAS DISPOSIÇÕES FINAIS</w:t>
      </w:r>
    </w:p>
    <w:p w:rsidR="003214FB" w:rsidRPr="004825B3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4825B3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14.1. Integram esta Ata, o edital do Pregão nº </w:t>
      </w:r>
      <w:r w:rsidR="0062711B" w:rsidRPr="004825B3">
        <w:rPr>
          <w:rFonts w:ascii="Verdana" w:hAnsi="Verdana" w:cs="Arial"/>
          <w:sz w:val="22"/>
          <w:szCs w:val="22"/>
        </w:rPr>
        <w:t>072/2018</w:t>
      </w:r>
      <w:r w:rsidRPr="004825B3">
        <w:rPr>
          <w:rFonts w:ascii="Verdana" w:hAnsi="Verdana" w:cs="Arial"/>
          <w:sz w:val="22"/>
          <w:szCs w:val="22"/>
        </w:rPr>
        <w:t xml:space="preserve"> e as propostas das empresas classificadas no certame supranumerado.</w:t>
      </w:r>
    </w:p>
    <w:p w:rsidR="003214FB" w:rsidRPr="004825B3" w:rsidRDefault="003214FB" w:rsidP="006D7146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4825B3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3214FB" w:rsidRPr="004825B3" w:rsidRDefault="003214FB" w:rsidP="006D7146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</w:p>
    <w:p w:rsidR="003214FB" w:rsidRPr="004825B3" w:rsidRDefault="003214FB" w:rsidP="006D7146">
      <w:pPr>
        <w:jc w:val="both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Papagaios, </w:t>
      </w:r>
      <w:r w:rsidR="002B0A3F" w:rsidRPr="004825B3">
        <w:rPr>
          <w:rFonts w:ascii="Verdana" w:hAnsi="Verdana" w:cs="Arial"/>
          <w:sz w:val="22"/>
          <w:szCs w:val="22"/>
        </w:rPr>
        <w:t>02 de janeiro de 2019</w:t>
      </w:r>
      <w:r w:rsidRPr="004825B3">
        <w:rPr>
          <w:rFonts w:ascii="Verdana" w:hAnsi="Verdana" w:cs="Arial"/>
          <w:sz w:val="22"/>
          <w:szCs w:val="22"/>
        </w:rPr>
        <w:t>.</w:t>
      </w:r>
    </w:p>
    <w:p w:rsidR="003214FB" w:rsidRPr="004825B3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4825B3" w:rsidRDefault="003214FB" w:rsidP="006D7146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4825B3" w:rsidRDefault="003214FB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>Município de Papagaios/MG</w:t>
      </w:r>
    </w:p>
    <w:p w:rsidR="003214FB" w:rsidRPr="004825B3" w:rsidRDefault="003214FB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Pr="004825B3">
        <w:rPr>
          <w:rFonts w:ascii="Verdana" w:hAnsi="Verdana" w:cs="Arial"/>
          <w:sz w:val="22"/>
          <w:szCs w:val="22"/>
        </w:rPr>
        <w:t>Filgueiras</w:t>
      </w:r>
      <w:proofErr w:type="spellEnd"/>
    </w:p>
    <w:p w:rsidR="003214FB" w:rsidRPr="004825B3" w:rsidRDefault="003214FB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3214FB" w:rsidRPr="004825B3" w:rsidRDefault="003214FB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3214FB" w:rsidRPr="004825B3" w:rsidRDefault="002B0A3F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 xml:space="preserve">Maria de Lourdes </w:t>
      </w:r>
      <w:proofErr w:type="spellStart"/>
      <w:r w:rsidRPr="004825B3">
        <w:rPr>
          <w:rFonts w:ascii="Verdana" w:hAnsi="Verdana" w:cs="Arial"/>
          <w:sz w:val="22"/>
          <w:szCs w:val="22"/>
        </w:rPr>
        <w:t>Cançado</w:t>
      </w:r>
      <w:proofErr w:type="spellEnd"/>
    </w:p>
    <w:p w:rsidR="002B0A3F" w:rsidRPr="004825B3" w:rsidRDefault="002B0A3F" w:rsidP="006D7146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4825B3">
        <w:rPr>
          <w:rFonts w:ascii="Verdana" w:hAnsi="Verdana" w:cs="Arial"/>
          <w:sz w:val="22"/>
          <w:szCs w:val="22"/>
        </w:rPr>
        <w:t>CNPJ/MF 22.357.081/0001-14</w:t>
      </w:r>
    </w:p>
    <w:sectPr w:rsidR="002B0A3F" w:rsidRPr="004825B3" w:rsidSect="00320A16">
      <w:headerReference w:type="default" r:id="rId8"/>
      <w:footerReference w:type="default" r:id="rId9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6E6" w:rsidRDefault="006506E6" w:rsidP="00E00126">
      <w:r>
        <w:separator/>
      </w:r>
    </w:p>
  </w:endnote>
  <w:endnote w:type="continuationSeparator" w:id="0">
    <w:p w:rsidR="006506E6" w:rsidRDefault="006506E6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23" w:rsidRPr="00320A16" w:rsidRDefault="000A712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6E6" w:rsidRDefault="006506E6" w:rsidP="00E00126">
      <w:r>
        <w:separator/>
      </w:r>
    </w:p>
  </w:footnote>
  <w:footnote w:type="continuationSeparator" w:id="0">
    <w:p w:rsidR="006506E6" w:rsidRDefault="006506E6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0A7123" w:rsidTr="00E33182">
      <w:trPr>
        <w:trHeight w:val="781"/>
      </w:trPr>
      <w:tc>
        <w:tcPr>
          <w:tcW w:w="2127" w:type="dxa"/>
          <w:vMerge w:val="restart"/>
          <w:vAlign w:val="center"/>
        </w:tcPr>
        <w:p w:rsidR="000A7123" w:rsidRDefault="000A712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0A7123" w:rsidRPr="000015CB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A7123" w:rsidTr="000015CB">
      <w:trPr>
        <w:trHeight w:val="785"/>
      </w:trPr>
      <w:tc>
        <w:tcPr>
          <w:tcW w:w="2127" w:type="dxa"/>
          <w:vMerge/>
        </w:tcPr>
        <w:p w:rsidR="000A7123" w:rsidRDefault="000A7123">
          <w:pPr>
            <w:pStyle w:val="Cabealho"/>
          </w:pPr>
        </w:p>
      </w:tc>
      <w:tc>
        <w:tcPr>
          <w:tcW w:w="8930" w:type="dxa"/>
        </w:tcPr>
        <w:p w:rsidR="000A7123" w:rsidRPr="002936D7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A7123" w:rsidRDefault="000A71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810C5"/>
    <w:rsid w:val="00090E79"/>
    <w:rsid w:val="00096E49"/>
    <w:rsid w:val="000974E5"/>
    <w:rsid w:val="000A7123"/>
    <w:rsid w:val="000F2E3E"/>
    <w:rsid w:val="001062A7"/>
    <w:rsid w:val="0011310E"/>
    <w:rsid w:val="00114C50"/>
    <w:rsid w:val="001463D3"/>
    <w:rsid w:val="001B2493"/>
    <w:rsid w:val="001C236C"/>
    <w:rsid w:val="001D244A"/>
    <w:rsid w:val="002431AA"/>
    <w:rsid w:val="00264466"/>
    <w:rsid w:val="0027210B"/>
    <w:rsid w:val="0027735F"/>
    <w:rsid w:val="00277514"/>
    <w:rsid w:val="00287689"/>
    <w:rsid w:val="002936D7"/>
    <w:rsid w:val="002B0A3F"/>
    <w:rsid w:val="002C7E36"/>
    <w:rsid w:val="002F68A3"/>
    <w:rsid w:val="0030551D"/>
    <w:rsid w:val="003148D5"/>
    <w:rsid w:val="00320A16"/>
    <w:rsid w:val="003214FB"/>
    <w:rsid w:val="003418AE"/>
    <w:rsid w:val="00372DC2"/>
    <w:rsid w:val="00386875"/>
    <w:rsid w:val="003951DD"/>
    <w:rsid w:val="003F02A6"/>
    <w:rsid w:val="003F5678"/>
    <w:rsid w:val="00407D55"/>
    <w:rsid w:val="00410E45"/>
    <w:rsid w:val="00421118"/>
    <w:rsid w:val="004442B0"/>
    <w:rsid w:val="00454B87"/>
    <w:rsid w:val="00455796"/>
    <w:rsid w:val="0046368B"/>
    <w:rsid w:val="004825B3"/>
    <w:rsid w:val="004B5890"/>
    <w:rsid w:val="004F6027"/>
    <w:rsid w:val="00511C95"/>
    <w:rsid w:val="00513AE8"/>
    <w:rsid w:val="005235F1"/>
    <w:rsid w:val="005320BA"/>
    <w:rsid w:val="005639A2"/>
    <w:rsid w:val="00573AF3"/>
    <w:rsid w:val="00580C35"/>
    <w:rsid w:val="00596F67"/>
    <w:rsid w:val="005B6EFE"/>
    <w:rsid w:val="005C3B74"/>
    <w:rsid w:val="0062711B"/>
    <w:rsid w:val="00641586"/>
    <w:rsid w:val="00647F9B"/>
    <w:rsid w:val="006506E6"/>
    <w:rsid w:val="00650EF7"/>
    <w:rsid w:val="006A4CAB"/>
    <w:rsid w:val="006B3C89"/>
    <w:rsid w:val="006D7146"/>
    <w:rsid w:val="006E4F98"/>
    <w:rsid w:val="006E7555"/>
    <w:rsid w:val="007020E9"/>
    <w:rsid w:val="00710506"/>
    <w:rsid w:val="00722A59"/>
    <w:rsid w:val="00754F58"/>
    <w:rsid w:val="007753B2"/>
    <w:rsid w:val="00790095"/>
    <w:rsid w:val="007B099B"/>
    <w:rsid w:val="007B2225"/>
    <w:rsid w:val="007E1E17"/>
    <w:rsid w:val="007F586D"/>
    <w:rsid w:val="008257EF"/>
    <w:rsid w:val="00834053"/>
    <w:rsid w:val="00861C73"/>
    <w:rsid w:val="00872691"/>
    <w:rsid w:val="008835B4"/>
    <w:rsid w:val="00891F84"/>
    <w:rsid w:val="00892F8B"/>
    <w:rsid w:val="008A51F1"/>
    <w:rsid w:val="008B5F41"/>
    <w:rsid w:val="008C661A"/>
    <w:rsid w:val="008D0A2B"/>
    <w:rsid w:val="00914F01"/>
    <w:rsid w:val="0097482B"/>
    <w:rsid w:val="009C7035"/>
    <w:rsid w:val="009C7BE7"/>
    <w:rsid w:val="009D4EF2"/>
    <w:rsid w:val="009E1CA5"/>
    <w:rsid w:val="009E6215"/>
    <w:rsid w:val="00A06D8F"/>
    <w:rsid w:val="00A21C7B"/>
    <w:rsid w:val="00A43F8E"/>
    <w:rsid w:val="00A50A15"/>
    <w:rsid w:val="00A6317E"/>
    <w:rsid w:val="00A71783"/>
    <w:rsid w:val="00AB4166"/>
    <w:rsid w:val="00AC6D3E"/>
    <w:rsid w:val="00B05C91"/>
    <w:rsid w:val="00B14AD7"/>
    <w:rsid w:val="00B23595"/>
    <w:rsid w:val="00B45296"/>
    <w:rsid w:val="00B53D45"/>
    <w:rsid w:val="00B63A37"/>
    <w:rsid w:val="00BE777A"/>
    <w:rsid w:val="00BF6F9F"/>
    <w:rsid w:val="00C0181F"/>
    <w:rsid w:val="00C07112"/>
    <w:rsid w:val="00C12241"/>
    <w:rsid w:val="00C20EE0"/>
    <w:rsid w:val="00C32DFB"/>
    <w:rsid w:val="00C828B3"/>
    <w:rsid w:val="00CD2FB9"/>
    <w:rsid w:val="00D232FA"/>
    <w:rsid w:val="00D33AE5"/>
    <w:rsid w:val="00D520F1"/>
    <w:rsid w:val="00D559F6"/>
    <w:rsid w:val="00D63541"/>
    <w:rsid w:val="00D65A41"/>
    <w:rsid w:val="00D75DD1"/>
    <w:rsid w:val="00D83C28"/>
    <w:rsid w:val="00D9523C"/>
    <w:rsid w:val="00DA41A2"/>
    <w:rsid w:val="00DF667F"/>
    <w:rsid w:val="00E00126"/>
    <w:rsid w:val="00E2158B"/>
    <w:rsid w:val="00E3064C"/>
    <w:rsid w:val="00E33182"/>
    <w:rsid w:val="00E512AF"/>
    <w:rsid w:val="00E672E4"/>
    <w:rsid w:val="00EC28D8"/>
    <w:rsid w:val="00F40B74"/>
    <w:rsid w:val="00F4216E"/>
    <w:rsid w:val="00F4320D"/>
    <w:rsid w:val="00FB3710"/>
    <w:rsid w:val="00FD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2.ciashop.com.br/cpassos/product.asp?template_id=62&amp;old_template_id=62&amp;tu=b2c&amp;pf%5Fid=99855&amp;dept%5Fid=39769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2150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8</cp:revision>
  <cp:lastPrinted>2018-04-04T19:43:00Z</cp:lastPrinted>
  <dcterms:created xsi:type="dcterms:W3CDTF">2019-01-04T16:01:00Z</dcterms:created>
  <dcterms:modified xsi:type="dcterms:W3CDTF">2019-01-04T16:25:00Z</dcterms:modified>
</cp:coreProperties>
</file>