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287446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287446">
        <w:rPr>
          <w:rFonts w:ascii="Verdana" w:hAnsi="Verdana"/>
          <w:b/>
          <w:sz w:val="22"/>
          <w:szCs w:val="22"/>
        </w:rPr>
        <w:t xml:space="preserve">PROCESSO LICITATÓRIO Nº </w:t>
      </w:r>
      <w:r w:rsidR="00D75DD1" w:rsidRPr="00287446">
        <w:rPr>
          <w:rFonts w:ascii="Verdana" w:hAnsi="Verdana"/>
          <w:b/>
          <w:sz w:val="22"/>
          <w:szCs w:val="22"/>
        </w:rPr>
        <w:t>031/2018</w:t>
      </w:r>
    </w:p>
    <w:p w:rsidR="003214FB" w:rsidRPr="00287446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287446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D75DD1" w:rsidRPr="00287446">
        <w:rPr>
          <w:rFonts w:ascii="Verdana" w:hAnsi="Verdana" w:cs="Arial"/>
          <w:b/>
          <w:sz w:val="22"/>
          <w:szCs w:val="22"/>
        </w:rPr>
        <w:t>015/2018</w:t>
      </w:r>
    </w:p>
    <w:p w:rsidR="003214FB" w:rsidRPr="00287446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287446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 xml:space="preserve">ATA DE REGISTRO DE PREÇOS Nº </w:t>
      </w:r>
      <w:r w:rsidR="006E4F98" w:rsidRPr="00287446">
        <w:rPr>
          <w:rFonts w:ascii="Verdana" w:hAnsi="Verdana" w:cs="Arial"/>
          <w:sz w:val="22"/>
          <w:szCs w:val="22"/>
        </w:rPr>
        <w:t>014</w:t>
      </w:r>
      <w:r w:rsidR="00D75DD1" w:rsidRPr="00287446">
        <w:rPr>
          <w:rFonts w:ascii="Verdana" w:hAnsi="Verdana" w:cs="Arial"/>
          <w:sz w:val="22"/>
          <w:szCs w:val="22"/>
        </w:rPr>
        <w:t>/2018</w:t>
      </w:r>
      <w:r w:rsidRPr="00287446">
        <w:rPr>
          <w:rFonts w:ascii="Verdana" w:hAnsi="Verdana" w:cs="Arial"/>
          <w:sz w:val="22"/>
          <w:szCs w:val="22"/>
        </w:rPr>
        <w:t>.</w:t>
      </w: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 xml:space="preserve">PREGÃO Nº </w:t>
      </w:r>
      <w:r w:rsidR="00D75DD1" w:rsidRPr="00287446">
        <w:rPr>
          <w:rFonts w:ascii="Verdana" w:hAnsi="Verdana" w:cs="Arial"/>
          <w:sz w:val="22"/>
          <w:szCs w:val="22"/>
        </w:rPr>
        <w:t>031/2018</w:t>
      </w:r>
      <w:r w:rsidRPr="00287446">
        <w:rPr>
          <w:rFonts w:ascii="Verdana" w:hAnsi="Verdana" w:cs="Arial"/>
          <w:sz w:val="22"/>
          <w:szCs w:val="22"/>
        </w:rPr>
        <w:t>.</w:t>
      </w: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 xml:space="preserve">PROCESSO Nº </w:t>
      </w:r>
      <w:r w:rsidR="00D75DD1" w:rsidRPr="00287446">
        <w:rPr>
          <w:rFonts w:ascii="Verdana" w:hAnsi="Verdana" w:cs="Arial"/>
          <w:sz w:val="22"/>
          <w:szCs w:val="22"/>
        </w:rPr>
        <w:t>015/2018</w:t>
      </w:r>
      <w:r w:rsidRPr="00287446">
        <w:rPr>
          <w:rFonts w:ascii="Verdana" w:hAnsi="Verdana" w:cs="Arial"/>
          <w:sz w:val="22"/>
          <w:szCs w:val="22"/>
        </w:rPr>
        <w:t>.</w:t>
      </w: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>VALIDADE: 12 meses.</w:t>
      </w: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287446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 xml:space="preserve">Aos </w:t>
      </w:r>
      <w:r w:rsidR="005F7C62" w:rsidRPr="00287446">
        <w:rPr>
          <w:rFonts w:ascii="Verdana" w:hAnsi="Verdana" w:cs="Arial"/>
          <w:sz w:val="22"/>
          <w:szCs w:val="22"/>
        </w:rPr>
        <w:t>15 (quinze)</w:t>
      </w:r>
      <w:r w:rsidRPr="00287446">
        <w:rPr>
          <w:rFonts w:ascii="Verdana" w:hAnsi="Verdana" w:cs="Arial"/>
          <w:sz w:val="22"/>
          <w:szCs w:val="22"/>
        </w:rPr>
        <w:t xml:space="preserve"> dias do mês de </w:t>
      </w:r>
      <w:r w:rsidR="005F7C62" w:rsidRPr="00287446">
        <w:rPr>
          <w:rFonts w:ascii="Verdana" w:hAnsi="Verdana" w:cs="Arial"/>
          <w:sz w:val="22"/>
          <w:szCs w:val="22"/>
        </w:rPr>
        <w:t xml:space="preserve">fevereiro </w:t>
      </w:r>
      <w:r w:rsidRPr="00287446">
        <w:rPr>
          <w:rFonts w:ascii="Verdana" w:hAnsi="Verdana" w:cs="Arial"/>
          <w:sz w:val="22"/>
          <w:szCs w:val="22"/>
        </w:rPr>
        <w:t xml:space="preserve">de </w:t>
      </w:r>
      <w:r w:rsidR="00892F8B" w:rsidRPr="00287446">
        <w:rPr>
          <w:rFonts w:ascii="Verdana" w:hAnsi="Verdana" w:cs="Arial"/>
          <w:sz w:val="22"/>
          <w:szCs w:val="22"/>
        </w:rPr>
        <w:t>2018</w:t>
      </w:r>
      <w:r w:rsidRPr="00287446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201C92" w:rsidRPr="00287446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287446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201C92" w:rsidRPr="00287446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201C92" w:rsidRPr="00287446">
        <w:rPr>
          <w:rFonts w:ascii="Verdana" w:hAnsi="Verdana" w:cs="Arial"/>
          <w:sz w:val="22"/>
          <w:szCs w:val="22"/>
        </w:rPr>
        <w:t>Filgueiras</w:t>
      </w:r>
      <w:proofErr w:type="spellEnd"/>
      <w:r w:rsidRPr="00287446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75DD1" w:rsidRPr="00287446">
        <w:rPr>
          <w:rFonts w:ascii="Verdana" w:hAnsi="Verdana" w:cs="Arial"/>
          <w:sz w:val="22"/>
          <w:szCs w:val="22"/>
        </w:rPr>
        <w:t>015/2018</w:t>
      </w:r>
      <w:r w:rsidRPr="00287446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D75DD1" w:rsidRPr="00287446">
        <w:rPr>
          <w:rFonts w:ascii="Verdana" w:hAnsi="Verdana" w:cs="Arial"/>
          <w:sz w:val="22"/>
          <w:szCs w:val="22"/>
        </w:rPr>
        <w:t>031/2018</w:t>
      </w:r>
      <w:r w:rsidRPr="00287446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287446" w:rsidRPr="00287446">
        <w:rPr>
          <w:rFonts w:ascii="Verdana" w:hAnsi="Verdana" w:cs="Arial"/>
          <w:b/>
          <w:sz w:val="22"/>
          <w:szCs w:val="22"/>
        </w:rPr>
        <w:t>ARJ INFORMÁTICA E ACESSÓRIOS EIRELI ME</w:t>
      </w:r>
      <w:r w:rsidR="00287446" w:rsidRPr="00287446">
        <w:rPr>
          <w:rFonts w:ascii="Verdana" w:hAnsi="Verdana" w:cs="Arial"/>
          <w:sz w:val="22"/>
          <w:szCs w:val="22"/>
        </w:rPr>
        <w:t>, localizado na Rua Benedito Valadares, nº. 653, Loja 02, Para de Minas/MG, CEP 35.660-630, cujo CNPJ é 27.379.480/0001-08, neste ato representado por João Paulo Faria, inscrito no CPF/MF sob o nº. 057.015.316-60, conforme quadro abaixo</w:t>
      </w:r>
      <w:r w:rsidRPr="00287446">
        <w:rPr>
          <w:rFonts w:ascii="Verdana" w:hAnsi="Verdana" w:cs="Arial"/>
          <w:sz w:val="22"/>
          <w:szCs w:val="22"/>
        </w:rPr>
        <w:t>:</w:t>
      </w:r>
    </w:p>
    <w:p w:rsidR="003214FB" w:rsidRPr="00287446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254"/>
        <w:gridCol w:w="992"/>
        <w:gridCol w:w="926"/>
        <w:gridCol w:w="917"/>
        <w:gridCol w:w="1048"/>
        <w:gridCol w:w="936"/>
        <w:gridCol w:w="1048"/>
        <w:gridCol w:w="1079"/>
      </w:tblGrid>
      <w:tr w:rsidR="003214FB" w:rsidRPr="005F7C62" w:rsidTr="00E26411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4"/>
                <w:szCs w:val="14"/>
              </w:rPr>
            </w:pPr>
            <w:r w:rsidRPr="005F7C62">
              <w:rPr>
                <w:rFonts w:ascii="Verdana" w:hAnsi="Verdana" w:cs="Arial"/>
                <w:b/>
                <w:sz w:val="14"/>
                <w:szCs w:val="14"/>
              </w:rPr>
              <w:t>ITEM</w:t>
            </w:r>
          </w:p>
        </w:tc>
        <w:tc>
          <w:tcPr>
            <w:tcW w:w="1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F7C62">
              <w:rPr>
                <w:rFonts w:ascii="Verdana" w:hAnsi="Verdana" w:cs="Arial"/>
                <w:b/>
                <w:sz w:val="14"/>
                <w:szCs w:val="14"/>
              </w:rPr>
              <w:t>DESCRIÇÃO DO ITEM</w:t>
            </w:r>
          </w:p>
        </w:tc>
        <w:tc>
          <w:tcPr>
            <w:tcW w:w="69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F7C62">
              <w:rPr>
                <w:rFonts w:ascii="Verdana" w:hAnsi="Verdana" w:cs="Arial"/>
                <w:b/>
                <w:sz w:val="14"/>
                <w:szCs w:val="14"/>
              </w:rPr>
              <w:t>QUANTIDADE/ VALOR</w:t>
            </w:r>
          </w:p>
        </w:tc>
      </w:tr>
      <w:tr w:rsidR="003214FB" w:rsidRPr="005F7C62" w:rsidTr="00E26411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Órgão gerenciador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Total a ser registrada e limite por adesão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Limite decorrente de adesões</w:t>
            </w:r>
          </w:p>
        </w:tc>
      </w:tr>
      <w:tr w:rsidR="003214FB" w:rsidRPr="005F7C62" w:rsidTr="00E26411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5F7C62">
              <w:rPr>
                <w:rFonts w:ascii="Verdana" w:hAnsi="Verdana" w:cs="Arial"/>
                <w:sz w:val="14"/>
                <w:szCs w:val="14"/>
              </w:rPr>
              <w:t>Qtde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</w:rPr>
              <w:t>. Estimada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Unitário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5F7C62">
              <w:rPr>
                <w:rFonts w:ascii="Verdana" w:hAnsi="Verdana" w:cs="Arial"/>
                <w:sz w:val="14"/>
                <w:szCs w:val="14"/>
              </w:rPr>
              <w:t>Qtde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</w:rPr>
              <w:t>. Estimada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5F7C62">
              <w:rPr>
                <w:rFonts w:ascii="Verdana" w:hAnsi="Verdana" w:cs="Arial"/>
                <w:sz w:val="14"/>
                <w:szCs w:val="14"/>
              </w:rPr>
              <w:t>Qtde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</w:rPr>
              <w:t>. Estimada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</w:tr>
      <w:tr w:rsidR="005F7C62" w:rsidRPr="005F7C62" w:rsidTr="00E26411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C62" w:rsidRPr="005F7C62" w:rsidRDefault="005F7C62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03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Fotocélula para provas de: RANCH-SORTING / BALIZA / TAMBOR / TEAM-PENNING.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Equipamento profissional para provas, equipado com display para visualização do tempo, saída para placar e impressora.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Grande precisão nos tempos de provas de diversas modalidades, opções diversas para as provas, como sorteio de bois, funcionalidades de treino e </w:t>
            </w: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lastRenderedPageBreak/>
              <w:t>bloqueio de sensores. 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proofErr w:type="gramStart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1  CPU</w:t>
            </w:r>
            <w:proofErr w:type="gramEnd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 de comando com display.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proofErr w:type="gramStart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2  Sensores</w:t>
            </w:r>
            <w:proofErr w:type="gramEnd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 com bateria interna recarregável.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proofErr w:type="gramStart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2  Antenas</w:t>
            </w:r>
            <w:proofErr w:type="gramEnd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 (CPU de comando e sensor).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proofErr w:type="gramStart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1  Carregador</w:t>
            </w:r>
            <w:proofErr w:type="gramEnd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 para os sensores (Bivolt manual com chave seletora).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proofErr w:type="gramStart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1  Fonte</w:t>
            </w:r>
            <w:proofErr w:type="gramEnd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 de alimentação para CPU (Bivolt automático).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proofErr w:type="gramStart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1  Maleta</w:t>
            </w:r>
            <w:proofErr w:type="gramEnd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 para transporte.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proofErr w:type="gramStart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2  Tripés</w:t>
            </w:r>
            <w:proofErr w:type="gramEnd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 para os sensores, com bolsas individuais.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proofErr w:type="gramStart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1  Manete</w:t>
            </w:r>
            <w:proofErr w:type="gramEnd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 via cabo.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proofErr w:type="gramStart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1  Caixa</w:t>
            </w:r>
            <w:proofErr w:type="gramEnd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 de distribuição para conexão do placar, manete e impressora.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proofErr w:type="gramStart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1  Placar</w:t>
            </w:r>
            <w:proofErr w:type="gramEnd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opicional</w:t>
            </w:r>
            <w:proofErr w:type="spellEnd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, verificar no momento da compra as opções) -  Bivolt automático.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Manete sem fio.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Software / Adaptação para comunicação com o computador.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Sirene externa para o placar.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Módulo wireless (para utilizar o placar sem fio).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Bateria de backup para os sensores.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Impressora para a CPU.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 Especificações </w:t>
            </w:r>
            <w:proofErr w:type="gramStart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PLACAR ,</w:t>
            </w:r>
            <w:proofErr w:type="gramEnd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 para painel de 6 dígitos: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Dimensões externas: 140 x 30 cm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lastRenderedPageBreak/>
              <w:t>Altura dos dígitos: 25 cm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Quantidade de dígitos: 6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LED de alto brilho para visualização externa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Caixa em alumínio para boa durabilidade, leveza, fácil transporte e fixação.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 xml:space="preserve">Número do boi em cor diferente para </w:t>
            </w:r>
            <w:proofErr w:type="spellStart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visualizaçãoMICRONOS</w:t>
            </w:r>
            <w:proofErr w:type="spellEnd"/>
            <w:r w:rsidRPr="005F7C62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.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5F7C62" w:rsidP="005F7C62">
            <w:pPr>
              <w:snapToGrid w:val="0"/>
              <w:rPr>
                <w:rFonts w:ascii="Verdana" w:eastAsia="Arial Unicode MS" w:hAnsi="Verdana" w:cs="Arial"/>
                <w:color w:val="000000"/>
                <w:sz w:val="14"/>
                <w:szCs w:val="14"/>
              </w:rPr>
            </w:pPr>
            <w:r w:rsidRPr="005F7C62">
              <w:rPr>
                <w:rFonts w:ascii="Verdana" w:eastAsia="Arial Unicode MS" w:hAnsi="Verdana" w:cs="Arial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E26411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9.040,00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E26411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9.040,00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E26411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E26411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9.040,00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E26411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E26411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45.200,00</w:t>
            </w:r>
          </w:p>
        </w:tc>
      </w:tr>
      <w:tr w:rsidR="005F7C62" w:rsidRPr="005F7C62" w:rsidTr="00E26411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C62" w:rsidRPr="005F7C62" w:rsidRDefault="005F7C62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lastRenderedPageBreak/>
              <w:t>04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Impressoras Multifuncionais para fotos e documentos, com as seguintes especificações mínimas: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Funções &lt;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javascript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:%20void(</w:t>
            </w:r>
            <w:proofErr w:type="gram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0);&gt;</w:t>
            </w:r>
            <w:proofErr w:type="gram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Impressão, digitalização, cópia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Especificações para impressão &lt;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javascript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:%20void(</w:t>
            </w:r>
            <w:proofErr w:type="gram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0);&gt;</w:t>
            </w:r>
            <w:proofErr w:type="gram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Velocidade de impressão (preto e branco):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ISO: Até 11 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ppm</w:t>
            </w:r>
            <w:proofErr w:type="spellEnd"/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Rascunho: Até 23 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ppm</w:t>
            </w:r>
            <w:proofErr w:type="spellEnd"/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Velocidade de impressão (cor):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ISO:Até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 8 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ppm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 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Rascunho:Até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 22 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ppm</w:t>
            </w:r>
            <w:proofErr w:type="spellEnd"/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Ciclo de trabalho (mensal, A4)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Até 1000 páginas 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Qualidade de impressão (melhor)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Cor: Até 4800 x 1200 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dpi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 otimizados em cores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Preto e branco: Até 1200 x 600 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dpi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renderizados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 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Monitor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lastRenderedPageBreak/>
              <w:t>CGD de 2,65" (6,73 cm) (gráficos coloridos), tela sensível ao toque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Número de cartuchos de impressão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4 (1 de cada, preto, ciano, magenta, amarelo)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Conectividade &lt;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javascript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:%20void(</w:t>
            </w:r>
            <w:proofErr w:type="gram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0);&gt;</w:t>
            </w:r>
            <w:proofErr w:type="gram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Capacidade sem fios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Sim, as operações sem fio são compatível apenas com roteadores de 2,4 GHz.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Conectividade, padrão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1 USB 2.0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1 WiFi 802.11b/g/n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Requisitos mínimos de sistema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Windows 8, Windows 7: Processador de 1 GHz 32 bits (x86) ou 64 bits (x64), 2 GB de espaço disponível em disco rígido, unidade de CD-ROM/DVD ou conexão com a Internet, porta USB, Internet Explorer; Windows Vista: Processador de 800 MHz 32 bits (x86) ou 64 bits (x64), 2 GB de espaço disponível em disco rígido, unidade de CD-ROM/DVD ou conexão com a Internet, porta USB, Internet Explorer; Windows XP Service Pack 3 ou superior (somente 32 bits): </w:t>
            </w: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lastRenderedPageBreak/>
              <w:t xml:space="preserve">qualquer processador Intel® Pentium® II, Celeron® ou compatível, 233 MHz ou superior, 750 MB de espaço disponível em disco rígido, unidade de CD-ROM/DVD ou conexão com a Internet, porta USB, Internet Explorer 6 ou superior. Windows 8: 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Mac OS X v10.6, v10.7; Processador Intel® Core™; Disco rígido de 1 GB; CD-ROM/DVD ou Internet; USB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Sistemas operacionais compatíveis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Windows 8, Windows 7, Windows Vista, Windows XP (Service Pack </w:t>
            </w:r>
            <w:proofErr w:type="gram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2)*</w:t>
            </w:r>
            <w:proofErr w:type="gram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 ou superior (somente 32 bits)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Mac OS X v 10.6, OS X Lion, OS X Mountain Lion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Mobilidade &lt;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javascript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:%20void(</w:t>
            </w:r>
            <w:proofErr w:type="gram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0);&gt;</w:t>
            </w:r>
            <w:proofErr w:type="gram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Recurso de impressão móvel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Wireless 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direct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, Apple 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AirPrint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™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Especificações de memória &lt;</w:t>
            </w: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javascript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:%20void(</w:t>
            </w:r>
            <w:proofErr w:type="gram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0);&gt;</w:t>
            </w:r>
            <w:proofErr w:type="gram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Cartões de memória compatíveis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proofErr w:type="spellStart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Secure</w:t>
            </w:r>
            <w:proofErr w:type="spellEnd"/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 xml:space="preserve"> Digital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MS Duo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Memória, padrão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64 MB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Memória, máxima</w:t>
            </w:r>
          </w:p>
          <w:p w:rsidR="005F7C62" w:rsidRPr="005F7C62" w:rsidRDefault="005F7C62" w:rsidP="0090198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</w:pPr>
            <w:r w:rsidRPr="005F7C62">
              <w:rPr>
                <w:rFonts w:ascii="Verdana" w:eastAsiaTheme="minorHAnsi" w:hAnsi="Verdana" w:cs="Arial"/>
                <w:kern w:val="0"/>
                <w:sz w:val="14"/>
                <w:szCs w:val="14"/>
                <w:lang w:eastAsia="en-US"/>
              </w:rPr>
              <w:t>64 MB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5F7C62" w:rsidP="005F7C62">
            <w:pPr>
              <w:snapToGrid w:val="0"/>
              <w:rPr>
                <w:rFonts w:ascii="Verdana" w:eastAsia="Arial Unicode MS" w:hAnsi="Verdana" w:cs="Arial"/>
                <w:color w:val="000000"/>
                <w:sz w:val="14"/>
                <w:szCs w:val="14"/>
              </w:rPr>
            </w:pPr>
            <w:r w:rsidRPr="005F7C62">
              <w:rPr>
                <w:rFonts w:ascii="Verdana" w:eastAsia="Arial Unicode MS" w:hAnsi="Verdana" w:cs="Arial"/>
                <w:color w:val="000000"/>
                <w:sz w:val="14"/>
                <w:szCs w:val="14"/>
              </w:rPr>
              <w:lastRenderedPageBreak/>
              <w:t>5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E26411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480,00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E26411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2.400,00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E26411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E26411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2.400,00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E26411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E26411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12.000,00</w:t>
            </w:r>
          </w:p>
        </w:tc>
      </w:tr>
    </w:tbl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</w:t>
      </w:r>
      <w:r w:rsidRPr="00E2158B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03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04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05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06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2158B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E2158B">
        <w:rPr>
          <w:rFonts w:ascii="Verdana" w:hAnsi="Verdana" w:cs="Arial"/>
          <w:sz w:val="22"/>
          <w:szCs w:val="22"/>
        </w:rPr>
        <w:t>definitivo pela unidade requisitante</w:t>
      </w:r>
      <w:r w:rsidRPr="00E2158B">
        <w:rPr>
          <w:rFonts w:ascii="Verdana" w:hAnsi="Verdana" w:cs="Arial"/>
          <w:bCs/>
          <w:sz w:val="22"/>
          <w:szCs w:val="22"/>
        </w:rPr>
        <w:t xml:space="preserve"> do objeto, </w:t>
      </w:r>
      <w:r w:rsidRPr="00E2158B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r w:rsidRPr="00E2158B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I= (TX/100)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E2158B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07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</w:t>
      </w:r>
      <w:r w:rsidRPr="00E2158B">
        <w:rPr>
          <w:rFonts w:ascii="Verdana" w:hAnsi="Verdana" w:cs="Arial"/>
          <w:sz w:val="22"/>
          <w:szCs w:val="22"/>
        </w:rPr>
        <w:lastRenderedPageBreak/>
        <w:t>necessariamente a acompanhar, a data e hora em que a tiver recebido, além da identificação de quem procedeu ao recebimento.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08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E2158B">
        <w:rPr>
          <w:rFonts w:ascii="Verdana" w:hAnsi="Verdana" w:cs="Arial"/>
          <w:sz w:val="22"/>
          <w:szCs w:val="22"/>
        </w:rPr>
        <w:t>á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A. Advertência;</w:t>
      </w:r>
    </w:p>
    <w:p w:rsidR="003214FB" w:rsidRPr="00E2158B" w:rsidRDefault="003214FB" w:rsidP="003214FB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E2158B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E2158B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– </w:t>
      </w:r>
      <w:r w:rsidRPr="00E2158B">
        <w:rPr>
          <w:rFonts w:ascii="Verdana" w:hAnsi="Verdana" w:cs="Arial"/>
          <w:bCs/>
          <w:sz w:val="22"/>
          <w:szCs w:val="22"/>
        </w:rPr>
        <w:t xml:space="preserve">A licitante que ensejar o retardamento da execução do certame, não mantiver a proposta, falhar ou fraudar na execução do contrato, comportar-se </w:t>
      </w:r>
      <w:r w:rsidRPr="00E2158B">
        <w:rPr>
          <w:rFonts w:ascii="Verdana" w:hAnsi="Verdana" w:cs="Arial"/>
          <w:bCs/>
          <w:sz w:val="22"/>
          <w:szCs w:val="22"/>
        </w:rPr>
        <w:lastRenderedPageBreak/>
        <w:t>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E2158B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E2158B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09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10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2158B">
        <w:rPr>
          <w:rFonts w:ascii="Verdana" w:hAnsi="Verdana" w:cs="Arial"/>
          <w:sz w:val="22"/>
          <w:szCs w:val="22"/>
        </w:rPr>
        <w:t>a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B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C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D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E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F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G </w:t>
      </w:r>
      <w:r w:rsidRPr="00E2158B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Pelas detentoras, quando</w:t>
      </w:r>
      <w:r w:rsidRPr="00E2158B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2158B">
        <w:rPr>
          <w:rFonts w:ascii="Verdana" w:hAnsi="Verdana" w:cs="Arial"/>
          <w:sz w:val="22"/>
          <w:szCs w:val="22"/>
        </w:rPr>
        <w:t>a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</w:t>
      </w:r>
      <w:r w:rsidRPr="00E2158B">
        <w:rPr>
          <w:rFonts w:ascii="Verdana" w:hAnsi="Verdana" w:cs="Arial"/>
          <w:b/>
          <w:sz w:val="22"/>
          <w:szCs w:val="22"/>
        </w:rPr>
        <w:t xml:space="preserve"> </w:t>
      </w:r>
      <w:r w:rsidRPr="00E2158B">
        <w:rPr>
          <w:rFonts w:ascii="Verdana" w:hAnsi="Verdana" w:cs="Arial"/>
          <w:b/>
          <w:sz w:val="22"/>
          <w:szCs w:val="22"/>
        </w:rPr>
        <w:noBreakHyphen/>
      </w:r>
      <w:r w:rsidRPr="00E2158B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D40EDE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D40EDE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D40EDE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:rsidR="003214FB" w:rsidRPr="00D40EDE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D40EDE" w:rsidRDefault="003214FB" w:rsidP="003214FB">
      <w:pPr>
        <w:jc w:val="center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jc w:val="both"/>
        <w:rPr>
          <w:rFonts w:ascii="Verdana" w:hAnsi="Verdana" w:cs="Arial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 xml:space="preserve">Papagaios, </w:t>
      </w:r>
      <w:r w:rsidRPr="00D40EDE">
        <w:rPr>
          <w:rFonts w:ascii="Verdana" w:hAnsi="Verdana" w:cs="Arial"/>
          <w:sz w:val="22"/>
          <w:szCs w:val="22"/>
        </w:rPr>
        <w:t>15 de fevereiro</w:t>
      </w:r>
      <w:r w:rsidRPr="00D40EDE">
        <w:rPr>
          <w:rFonts w:ascii="Verdana" w:hAnsi="Verdana" w:cs="Arial"/>
          <w:sz w:val="22"/>
          <w:szCs w:val="22"/>
        </w:rPr>
        <w:t xml:space="preserve"> de 2018.</w:t>
      </w:r>
    </w:p>
    <w:p w:rsidR="00287446" w:rsidRPr="00D40EDE" w:rsidRDefault="00287446" w:rsidP="002874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D40EDE">
        <w:rPr>
          <w:rFonts w:ascii="Verdana" w:hAnsi="Verdana" w:cs="Arial"/>
          <w:sz w:val="22"/>
          <w:szCs w:val="22"/>
        </w:rPr>
        <w:t>Filgueiras</w:t>
      </w:r>
      <w:proofErr w:type="spellEnd"/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 xml:space="preserve">ARJ Informática e Acessórios </w:t>
      </w:r>
      <w:proofErr w:type="spellStart"/>
      <w:r w:rsidRPr="00D40EDE">
        <w:rPr>
          <w:rFonts w:ascii="Verdana" w:hAnsi="Verdana" w:cs="Arial"/>
          <w:sz w:val="22"/>
          <w:szCs w:val="22"/>
        </w:rPr>
        <w:t>Eireli</w:t>
      </w:r>
      <w:proofErr w:type="spellEnd"/>
      <w:r w:rsidRPr="00D40EDE">
        <w:rPr>
          <w:rFonts w:ascii="Verdana" w:hAnsi="Verdana" w:cs="Arial"/>
          <w:sz w:val="22"/>
          <w:szCs w:val="22"/>
        </w:rPr>
        <w:t xml:space="preserve"> ME</w:t>
      </w: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>CNPJ/MF 27.379.480/0001-08</w:t>
      </w:r>
    </w:p>
    <w:p w:rsidR="00287446" w:rsidRPr="00D40EDE" w:rsidRDefault="00287446" w:rsidP="002874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D40EDE" w:rsidRDefault="003214FB" w:rsidP="00287446">
      <w:pPr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sectPr w:rsidR="003214FB" w:rsidRPr="00D40EDE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B4" w:rsidRDefault="008835B4" w:rsidP="00E00126">
      <w:r>
        <w:separator/>
      </w:r>
    </w:p>
  </w:endnote>
  <w:endnote w:type="continuationSeparator" w:id="0">
    <w:p w:rsidR="008835B4" w:rsidRDefault="008835B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B4" w:rsidRPr="00320A16" w:rsidRDefault="008835B4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B4" w:rsidRDefault="008835B4" w:rsidP="00E00126">
      <w:r>
        <w:separator/>
      </w:r>
    </w:p>
  </w:footnote>
  <w:footnote w:type="continuationSeparator" w:id="0">
    <w:p w:rsidR="008835B4" w:rsidRDefault="008835B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8835B4" w:rsidTr="00E33182">
      <w:trPr>
        <w:trHeight w:val="781"/>
      </w:trPr>
      <w:tc>
        <w:tcPr>
          <w:tcW w:w="2127" w:type="dxa"/>
          <w:vMerge w:val="restart"/>
          <w:vAlign w:val="center"/>
        </w:tcPr>
        <w:p w:rsidR="008835B4" w:rsidRDefault="008835B4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8835B4" w:rsidRPr="000015CB" w:rsidRDefault="008835B4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8835B4" w:rsidTr="000015CB">
      <w:trPr>
        <w:trHeight w:val="785"/>
      </w:trPr>
      <w:tc>
        <w:tcPr>
          <w:tcW w:w="2127" w:type="dxa"/>
          <w:vMerge/>
        </w:tcPr>
        <w:p w:rsidR="008835B4" w:rsidRDefault="008835B4">
          <w:pPr>
            <w:pStyle w:val="Cabealho"/>
          </w:pPr>
        </w:p>
      </w:tc>
      <w:tc>
        <w:tcPr>
          <w:tcW w:w="8930" w:type="dxa"/>
        </w:tcPr>
        <w:p w:rsidR="008835B4" w:rsidRPr="002936D7" w:rsidRDefault="008835B4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8835B4" w:rsidRDefault="008835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A15DA"/>
    <w:rsid w:val="000F2E3E"/>
    <w:rsid w:val="00190F64"/>
    <w:rsid w:val="001C236C"/>
    <w:rsid w:val="001D244A"/>
    <w:rsid w:val="00201C92"/>
    <w:rsid w:val="002431AA"/>
    <w:rsid w:val="0027735F"/>
    <w:rsid w:val="00277514"/>
    <w:rsid w:val="00287446"/>
    <w:rsid w:val="00287689"/>
    <w:rsid w:val="002936D7"/>
    <w:rsid w:val="002F68A3"/>
    <w:rsid w:val="00320A16"/>
    <w:rsid w:val="003214FB"/>
    <w:rsid w:val="00386875"/>
    <w:rsid w:val="003951DD"/>
    <w:rsid w:val="003F02A6"/>
    <w:rsid w:val="003F5678"/>
    <w:rsid w:val="00407D55"/>
    <w:rsid w:val="00410E45"/>
    <w:rsid w:val="00455796"/>
    <w:rsid w:val="0046368B"/>
    <w:rsid w:val="004F6027"/>
    <w:rsid w:val="00513AE8"/>
    <w:rsid w:val="005320BA"/>
    <w:rsid w:val="00580C35"/>
    <w:rsid w:val="005F7C62"/>
    <w:rsid w:val="00647F9B"/>
    <w:rsid w:val="006A4CAB"/>
    <w:rsid w:val="006B3C89"/>
    <w:rsid w:val="006E4F98"/>
    <w:rsid w:val="006E7555"/>
    <w:rsid w:val="007020E9"/>
    <w:rsid w:val="00710506"/>
    <w:rsid w:val="007B099B"/>
    <w:rsid w:val="007B2225"/>
    <w:rsid w:val="007E1E17"/>
    <w:rsid w:val="007F586D"/>
    <w:rsid w:val="00834053"/>
    <w:rsid w:val="0083515E"/>
    <w:rsid w:val="00861C73"/>
    <w:rsid w:val="008835B4"/>
    <w:rsid w:val="00892F8B"/>
    <w:rsid w:val="008A51F1"/>
    <w:rsid w:val="008B5F41"/>
    <w:rsid w:val="008D0A2B"/>
    <w:rsid w:val="0090198D"/>
    <w:rsid w:val="0097482B"/>
    <w:rsid w:val="009C7BE7"/>
    <w:rsid w:val="009E6215"/>
    <w:rsid w:val="00A43F8E"/>
    <w:rsid w:val="00A50A15"/>
    <w:rsid w:val="00A71783"/>
    <w:rsid w:val="00AB4166"/>
    <w:rsid w:val="00B23595"/>
    <w:rsid w:val="00B45296"/>
    <w:rsid w:val="00B53D45"/>
    <w:rsid w:val="00BE777A"/>
    <w:rsid w:val="00C07112"/>
    <w:rsid w:val="00C828B3"/>
    <w:rsid w:val="00D40EDE"/>
    <w:rsid w:val="00D75DD1"/>
    <w:rsid w:val="00E00126"/>
    <w:rsid w:val="00E2158B"/>
    <w:rsid w:val="00E26411"/>
    <w:rsid w:val="00E33182"/>
    <w:rsid w:val="00E512AF"/>
    <w:rsid w:val="00E672E4"/>
    <w:rsid w:val="00F77E25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0E05070-86B6-437D-88BD-7751C963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2444</Words>
  <Characters>13200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2018-01-31T18:08:00Z</cp:lastPrinted>
  <dcterms:created xsi:type="dcterms:W3CDTF">2018-02-23T11:51:00Z</dcterms:created>
  <dcterms:modified xsi:type="dcterms:W3CDTF">2018-02-23T11:53:00Z</dcterms:modified>
</cp:coreProperties>
</file>