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704986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704986">
        <w:rPr>
          <w:rFonts w:ascii="Verdana" w:hAnsi="Verdana"/>
          <w:b/>
          <w:sz w:val="22"/>
          <w:szCs w:val="22"/>
        </w:rPr>
        <w:t xml:space="preserve">PROCESSO LICITATÓRIO Nº </w:t>
      </w:r>
      <w:r w:rsidR="002F43A2" w:rsidRPr="00704986">
        <w:rPr>
          <w:rFonts w:ascii="Verdana" w:hAnsi="Verdana"/>
          <w:b/>
          <w:sz w:val="22"/>
          <w:szCs w:val="22"/>
        </w:rPr>
        <w:t>028/2018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2F43A2" w:rsidRPr="00704986">
        <w:rPr>
          <w:rFonts w:ascii="Verdana" w:hAnsi="Verdana" w:cs="Arial"/>
          <w:b/>
          <w:sz w:val="22"/>
          <w:szCs w:val="22"/>
        </w:rPr>
        <w:t>012/2018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ATA DE REGISTRO DE PREÇOS Nº </w:t>
      </w:r>
      <w:r w:rsidR="004B245E" w:rsidRPr="00704986">
        <w:rPr>
          <w:rFonts w:ascii="Verdana" w:hAnsi="Verdana" w:cs="Arial"/>
          <w:sz w:val="22"/>
          <w:szCs w:val="22"/>
        </w:rPr>
        <w:t>011</w:t>
      </w:r>
      <w:r w:rsidR="002F43A2" w:rsidRPr="00704986">
        <w:rPr>
          <w:rFonts w:ascii="Verdana" w:hAnsi="Verdana" w:cs="Arial"/>
          <w:sz w:val="22"/>
          <w:szCs w:val="22"/>
        </w:rPr>
        <w:t>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PROCESSO Nº </w:t>
      </w:r>
      <w:r w:rsidR="002F43A2" w:rsidRPr="00704986">
        <w:rPr>
          <w:rFonts w:ascii="Verdana" w:hAnsi="Verdana" w:cs="Arial"/>
          <w:sz w:val="22"/>
          <w:szCs w:val="22"/>
        </w:rPr>
        <w:t>028/2018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VALIDADE: 12 meses.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B7F37" w:rsidRDefault="00CF5B45" w:rsidP="007B7F37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Aos </w:t>
      </w:r>
      <w:r w:rsidR="00B367B1" w:rsidRPr="00704986">
        <w:rPr>
          <w:rFonts w:ascii="Verdana" w:hAnsi="Verdana" w:cs="Arial"/>
          <w:szCs w:val="22"/>
          <w:lang w:val="pt-BR"/>
        </w:rPr>
        <w:t>26 (vinte e seis)</w:t>
      </w:r>
      <w:r w:rsidRPr="00704986">
        <w:rPr>
          <w:rFonts w:ascii="Verdana" w:hAnsi="Verdana" w:cs="Arial"/>
          <w:szCs w:val="22"/>
        </w:rPr>
        <w:t xml:space="preserve"> dias do mês de </w:t>
      </w:r>
      <w:r w:rsidR="00B367B1" w:rsidRPr="00704986">
        <w:rPr>
          <w:rFonts w:ascii="Verdana" w:hAnsi="Verdana" w:cs="Arial"/>
          <w:szCs w:val="22"/>
          <w:lang w:val="pt-BR"/>
        </w:rPr>
        <w:t>março de 2018</w:t>
      </w:r>
      <w:r w:rsidRPr="00704986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B367B1" w:rsidRPr="00704986">
        <w:rPr>
          <w:rFonts w:ascii="Verdana" w:hAnsi="Verdana" w:cs="Arial"/>
          <w:szCs w:val="22"/>
          <w:lang w:val="pt-BR"/>
        </w:rPr>
        <w:t>Avenida Francisco Valadares da Fonseca, nº. 250, bairro Vasco Lopes, Papagaios/MG, CE 35.669-000</w:t>
      </w:r>
      <w:r w:rsidRPr="00704986">
        <w:rPr>
          <w:rFonts w:ascii="Verdana" w:hAnsi="Verdana" w:cs="Arial"/>
          <w:szCs w:val="22"/>
        </w:rPr>
        <w:t xml:space="preserve">, o Exmo. Sr. Prefeito Municipal, Sr. </w:t>
      </w:r>
      <w:r w:rsidR="00CD3CD4" w:rsidRPr="00704986">
        <w:rPr>
          <w:rFonts w:ascii="Verdana" w:hAnsi="Verdana" w:cs="Arial"/>
          <w:szCs w:val="22"/>
          <w:lang w:val="pt-BR"/>
        </w:rPr>
        <w:t>Mário Reis Filgueiras,</w:t>
      </w:r>
      <w:r w:rsidRPr="00704986">
        <w:rPr>
          <w:rFonts w:ascii="Verdana" w:hAnsi="Verdana" w:cs="Arial"/>
          <w:szCs w:val="22"/>
        </w:rPr>
        <w:t xml:space="preserve"> nos termos do art. 15 da Lei Federal 8.666/93, da Lei 10.250/2002, das demais normas legais aplicáveis, em face da classificação das propostas apresentadas no PREGÃO </w:t>
      </w:r>
      <w:r w:rsidRPr="007B7F37">
        <w:rPr>
          <w:rFonts w:ascii="Verdana" w:hAnsi="Verdana" w:cs="Arial"/>
          <w:szCs w:val="22"/>
        </w:rPr>
        <w:t xml:space="preserve">PARA REGISTRO DE PREÇOS Nº </w:t>
      </w:r>
      <w:r w:rsidR="002F43A2" w:rsidRPr="007B7F37">
        <w:rPr>
          <w:rFonts w:ascii="Verdana" w:hAnsi="Verdana" w:cs="Arial"/>
          <w:szCs w:val="22"/>
        </w:rPr>
        <w:t>012/2018</w:t>
      </w:r>
      <w:r w:rsidRPr="007B7F37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2F43A2" w:rsidRPr="007B7F37">
        <w:rPr>
          <w:rFonts w:ascii="Verdana" w:hAnsi="Verdana" w:cs="Arial"/>
          <w:szCs w:val="22"/>
        </w:rPr>
        <w:t>028/2018</w:t>
      </w:r>
      <w:r w:rsidRPr="007B7F37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52327C" w:rsidRPr="007B7F37">
        <w:rPr>
          <w:rFonts w:ascii="Verdana" w:hAnsi="Verdana" w:cs="Arial"/>
          <w:b/>
          <w:szCs w:val="22"/>
        </w:rPr>
        <w:t>COMERCIAL VENER LTDA EPP</w:t>
      </w:r>
      <w:r w:rsidR="0052327C" w:rsidRPr="007B7F37">
        <w:rPr>
          <w:rFonts w:ascii="Verdana" w:hAnsi="Verdana" w:cs="Arial"/>
          <w:szCs w:val="22"/>
        </w:rPr>
        <w:t>, localizado na Avenida Américo Vespúcio, nº. 213, bairro Riachuelo, Belo Horizonte/MG, CEP 31.230-240, cujo CNPJ é 65.353.401/0001-70, neste ato representado por Tiago Ernesto Guerra, inscrito no CPF/MF sob o nº. 061.189.786-554, conforme quadro abaixo</w:t>
      </w:r>
      <w:r w:rsidRPr="007B7F37">
        <w:rPr>
          <w:rFonts w:ascii="Verdana" w:hAnsi="Verdana" w:cs="Arial"/>
          <w:szCs w:val="22"/>
        </w:rPr>
        <w:t>:</w:t>
      </w:r>
    </w:p>
    <w:p w:rsidR="00A9118F" w:rsidRPr="007B7F37" w:rsidRDefault="00A9118F" w:rsidP="007B7F37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35"/>
        <w:gridCol w:w="849"/>
        <w:gridCol w:w="1265"/>
        <w:gridCol w:w="1061"/>
        <w:gridCol w:w="932"/>
        <w:gridCol w:w="1045"/>
        <w:gridCol w:w="932"/>
        <w:gridCol w:w="1060"/>
      </w:tblGrid>
      <w:tr w:rsidR="007B7F37" w:rsidRPr="007B7F37" w:rsidTr="007B7F37">
        <w:trPr>
          <w:trHeight w:val="2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60" w:type="dxa"/>
            <w:gridSpan w:val="7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0" w:type="dxa"/>
            <w:gridSpan w:val="3"/>
            <w:shd w:val="clear" w:color="000000" w:fill="BFBFB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83" w:type="dxa"/>
            <w:gridSpan w:val="2"/>
            <w:shd w:val="clear" w:color="000000" w:fill="BFBFB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97" w:type="dxa"/>
            <w:gridSpan w:val="2"/>
            <w:shd w:val="clear" w:color="000000" w:fill="BFBFB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7B7F37" w:rsidRPr="007B7F37" w:rsidTr="007B7F37">
        <w:trPr>
          <w:trHeight w:val="170"/>
        </w:trPr>
        <w:tc>
          <w:tcPr>
            <w:tcW w:w="523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1265" w:type="dxa"/>
            <w:vMerge w:val="restart"/>
            <w:shd w:val="clear" w:color="000000" w:fill="D9D9D9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65" w:type="dxa"/>
            <w:vMerge w:val="restart"/>
            <w:shd w:val="clear" w:color="000000" w:fill="D9D9D9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5" w:type="dxa"/>
            <w:vMerge w:val="restart"/>
            <w:shd w:val="clear" w:color="000000" w:fill="D9D9D9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48" w:type="dxa"/>
            <w:vMerge w:val="restart"/>
            <w:shd w:val="clear" w:color="000000" w:fill="D9D9D9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5" w:type="dxa"/>
            <w:vMerge w:val="restart"/>
            <w:shd w:val="clear" w:color="000000" w:fill="D9D9D9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62" w:type="dxa"/>
            <w:vMerge w:val="restart"/>
            <w:shd w:val="clear" w:color="000000" w:fill="D9D9D9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7B7F37" w:rsidRPr="007B7F37" w:rsidTr="007B7F37">
        <w:trPr>
          <w:trHeight w:val="170"/>
        </w:trPr>
        <w:tc>
          <w:tcPr>
            <w:tcW w:w="523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37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7B7F37" w:rsidRPr="007B7F37" w:rsidRDefault="007B7F37" w:rsidP="007B7F3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Condicionador infantil, embalagem com no mínimo 350 mL. Dermatologicamente testado, facilita o desembaraçar dos fios, com bico dosador acondicionado em frascos plásticos resistentes. Oftalmologicamente testado, não irrita os olhos. Desenvolvido para cabelos normais, formulação suave, pH neutro e pode ser usado diariamente.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6,8400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13.680,00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13.680,00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68.400,00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 xml:space="preserve">Desodorizador ambiental, aerosol sem CFC. Essências suaves. Aplicação: aromatizador ambiental. Frasco de 400ml. A embalagem deverá conter externamente os </w:t>
            </w: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dados de identificação, procedência, número do lote, validade e número de registro no Ministério da Saúde.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6,3500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3.175,00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3.175,00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15.875,00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Esponja sintética para limpeza - com espuma de poliuretano, com abrasivo em uma face; tipo dupla face, antibactérias; formato quadrado. Tam. 110 x 75 x 23 mm.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2.500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0,4500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1.125,00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1.125,00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5.625,00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Flanela para limpeza na cor alaranjada, nas medidas de 300 mm x 400 mm, overlocadas nas bordas, acondicionadas em embalagem plástica, com etiqueta de identificação contendo composição do produto, medidas e demais informações do produto. 100% de algodão.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1.080,00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1.080,00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5.400,00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LIMPA VIDROS, FRASCO COM PULVERIZADOR. Em frasco plástico transparente, resistente devidamente rotulado conforme legislação vigente, contendo 500 ml. Composição: Lauril éter sulfato de sódio, éter glicólico, álcool etoxilado, coadjuvante, álcool etílico, fragrância e água.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5,9500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2.975,00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2.975,00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14.875,00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Lixeira plástica vazada redonda capacidade 11L.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Lustra móveis – 200 ml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2.500,00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Luva de limpeza 100%  de látex natural com forro 100% cento de algodão, antialérgica. Possui bordas ajustadas que aumentam a proteção, evitando a entrada de água. Unidade disponível no tamanho P - M - 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2,9600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11.840,00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11.840,00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59.200,00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Luva de plástico transparente descartável. Pacote com 100 unidades.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2.000,00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Palha de aço, número 02. Material: aço carbono, Referência: nº 2. Aplicação: limpeza geral. Peso: pacote com 25 g. Qualidade igual ou superior a Bombril.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0,6000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2.400,00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Pano de chão, tipo saco; alvejado; duplo, com barrado feito, 100% algodão (etiqueta de identificação), dimensões mínimas 400 x 700 mm. Primeira qualidade.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1,7800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2.136,00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2.136,00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10.680,00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 xml:space="preserve">Pano de prato liso, de material 100% algodão, medindo no mínimo 60x40cm. Pano para enxugar pratos em tecido 100% algodão, tamanho mínimo de 50 x 30 cm, com acabamento nas bordas. Primeira qualidade.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1,6500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1.650,00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1.650,00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8.250,00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Papel higiênico branco, neutro, rolo 60 m, folha dupla, branco (alvo), produzido com fibras 100% naturais (100% celulose), não reciclado, macio e resistência adequada ao uso, sem resistência ao estado úmido, que não cause irritações dérmicas, largura mínima da folha 100 mm, diâmetro do rolo 225 mm, com gramatura entre 0,22 g/m² e 0,25 g/m².  Folhas totalmente destacadas para evitar desperdício. Pacote com 4 unidades. Apresentar junto a proposta Laudo Microbiologico e Ficha Tecnica.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9,0000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270.000,00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Papel toalha, branco, não reciclado, pacote com 2 rolos com 50 toalhas cada. Medindo 22 x 20 cm. Apresentar junto a proposta Laudo Microbiologico e Ficha Tecnica.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15.000,00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Porta sabonete líquido com reservatório de 800 mL, acionamento em botão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22,5000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3.375,00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Sabonete líquido, refil de 800 mL.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6,7500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3.375,00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Sabão em barra, azul, glicerinado - Composição: sabão base, sais inorgânicos, coadjuvante, corante e água. Pacote contendo 5 unidades.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4,0000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20.000,00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49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Sabão em barra multiuso, neutro, em embalagem com 5 unidades. A embalagem deve conter externamente os dados de identificação, procedência, número de lote, data de validade, quantidade de produto. Validade mínima de 1 ano na data de entrega. Composição básica carbonato de sódio, dióxido de titânio, glicerina; corante e outras substâncias permitidas; especificações PH 1%=11,5 máximo, alcalinidade livre; máximo de 0,5% p/p de glicerina amarela; validade de 2 anos; autorização de funcionamento do fabricante na ANVISA/MS.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3,4900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3.490,00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3.490,00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17.450,00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Sabão em pó, biodegradável, micro perolado, com amaciante. Apresentado em embalagem de papelão de 1kg.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4,1000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4.100,00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4.100,00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20.500,00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Sabonete em barra, glicerinado, de fragrância suave. Deve possuir grande poder espumante, ser cremoso o suficiente para não desenvolver rachaduras ao longo do tempo de sua utilização, formar o mínimo de massa gelatinosa que leva ao seu amolecimento precoce e não causar irritabilidade dérmica. Embalagem: pacote com 01 unidade de 90g 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0,7800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390,00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390,00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1.950,00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 xml:space="preserve">Saponáceo líquido cremoso, Sapólio cremoso. Produto pastoso, à base de uma combinação de sabão e agente mineral destinado a limpeza de superfícies. Composição básica: sabão de coco, glicerina, Agente mineral, Conservante, Corante, Essência e Água. Com registro no INMETRO. Embalagem resistente, tampa: abre-fecha. Aplicação: </w:t>
            </w: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limpeza de superfícies de inox, esmaltados, fórmicas e cromados.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61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Suporte para papel toalha ABS branco de três dobras interfolhadas, para afixar na parede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21,5000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1.075,00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1.075,00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5.375,00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Vassoura doméstica, cerdas de garrafa pet, amarração em arame, cabo de madeira com 120 cm.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10,4000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20.800,00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20.800,00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104.000,00</w:t>
            </w:r>
          </w:p>
        </w:tc>
      </w:tr>
      <w:tr w:rsidR="007B7F37" w:rsidRPr="007B7F37" w:rsidTr="007B7F37">
        <w:trPr>
          <w:trHeight w:val="20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Xampu infantil vitaminado, com fórmula suave, PH Neutro, para todos os tipos de cabelos. Dermatologicamente testado e hipoalergênico. Oftalmologicamente testado. O produto não deve causar irritação nos olhos, acondicionado em frascos plásticos com bico dosador. Acondicionado em embalagem plástica contendo no mínimo 350 mL.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6,5900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13.180,00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8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13.180,00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7B7F37" w:rsidRPr="007B7F37" w:rsidRDefault="007B7F37" w:rsidP="007B7F3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7B7F37">
              <w:rPr>
                <w:rFonts w:ascii="Verdana" w:hAnsi="Verdana"/>
                <w:color w:val="000000"/>
                <w:sz w:val="14"/>
                <w:szCs w:val="14"/>
              </w:rPr>
              <w:t>65.900,00</w:t>
            </w:r>
          </w:p>
        </w:tc>
      </w:tr>
    </w:tbl>
    <w:p w:rsidR="00CF5B45" w:rsidRPr="007B7F37" w:rsidRDefault="00CF5B45" w:rsidP="007B7F37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kern w:val="2"/>
          <w:szCs w:val="22"/>
          <w:lang w:eastAsia="ar-SA"/>
        </w:rPr>
      </w:pPr>
    </w:p>
    <w:p w:rsidR="00CF5B45" w:rsidRPr="007B7F37" w:rsidRDefault="00CF5B45" w:rsidP="007B7F37">
      <w:pPr>
        <w:jc w:val="both"/>
        <w:rPr>
          <w:rFonts w:ascii="Verdana" w:hAnsi="Verdana" w:cs="Arial"/>
          <w:b/>
          <w:sz w:val="22"/>
          <w:szCs w:val="22"/>
        </w:rPr>
      </w:pPr>
      <w:r w:rsidRPr="007B7F37">
        <w:rPr>
          <w:rFonts w:ascii="Verdana" w:hAnsi="Verdana" w:cs="Arial"/>
          <w:b/>
          <w:sz w:val="22"/>
          <w:szCs w:val="22"/>
        </w:rPr>
        <w:t xml:space="preserve">01 </w:t>
      </w:r>
      <w:r w:rsidRPr="007B7F37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Pr="007B7F37" w:rsidRDefault="00CF5B45" w:rsidP="007B7F37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B7F37" w:rsidRDefault="00CF5B45" w:rsidP="007B7F37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B7F37">
        <w:rPr>
          <w:rFonts w:ascii="Verdana" w:hAnsi="Verdana"/>
          <w:sz w:val="22"/>
          <w:szCs w:val="22"/>
        </w:rPr>
        <w:t xml:space="preserve">I </w:t>
      </w:r>
      <w:r w:rsidRPr="007B7F37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7B7F37" w:rsidRDefault="00CF5B45" w:rsidP="007B7F37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B7F37" w:rsidRDefault="00CF5B45" w:rsidP="007B7F37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7B7F37">
        <w:rPr>
          <w:rFonts w:ascii="Verdana" w:hAnsi="Verdana" w:cs="Arial"/>
          <w:b/>
          <w:sz w:val="22"/>
          <w:szCs w:val="22"/>
        </w:rPr>
        <w:t xml:space="preserve">02 </w:t>
      </w:r>
      <w:r w:rsidRPr="007B7F37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Pr="007B7F37" w:rsidRDefault="00CF5B45" w:rsidP="007B7F37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7B7F37">
      <w:pPr>
        <w:jc w:val="both"/>
        <w:rPr>
          <w:rFonts w:ascii="Verdana" w:hAnsi="Verdana" w:cs="Arial"/>
          <w:sz w:val="22"/>
          <w:szCs w:val="22"/>
        </w:rPr>
      </w:pPr>
      <w:r w:rsidRPr="007B7F37">
        <w:rPr>
          <w:rFonts w:ascii="Verdana" w:hAnsi="Verdana" w:cs="Arial"/>
          <w:sz w:val="22"/>
          <w:szCs w:val="22"/>
        </w:rPr>
        <w:t xml:space="preserve">I </w:t>
      </w:r>
      <w:r w:rsidRPr="007B7F37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</w:t>
      </w:r>
      <w:r w:rsidRPr="00704986">
        <w:rPr>
          <w:rFonts w:ascii="Verdana" w:hAnsi="Verdana" w:cs="Arial"/>
          <w:sz w:val="22"/>
          <w:szCs w:val="22"/>
        </w:rPr>
        <w:t xml:space="preserve"> a partir da homologação do processo.</w:t>
      </w:r>
    </w:p>
    <w:p w:rsidR="00CF5B45" w:rsidRPr="00704986" w:rsidRDefault="00CF5B45" w:rsidP="007B7F37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7B7F37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704986" w:rsidRDefault="00CF5B45" w:rsidP="007B7F37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7B7F37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03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04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Pr="00704986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Pr="0070498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05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06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04986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704986">
        <w:rPr>
          <w:rFonts w:ascii="Verdana" w:hAnsi="Verdana" w:cs="Arial"/>
          <w:sz w:val="22"/>
          <w:szCs w:val="22"/>
        </w:rPr>
        <w:t>definitivo pela unidade requisitante</w:t>
      </w:r>
      <w:r w:rsidRPr="00704986">
        <w:rPr>
          <w:rFonts w:ascii="Verdana" w:hAnsi="Verdana" w:cs="Arial"/>
          <w:bCs/>
          <w:sz w:val="22"/>
          <w:szCs w:val="22"/>
        </w:rPr>
        <w:t xml:space="preserve"> do objeto, </w:t>
      </w:r>
      <w:r w:rsidRPr="00704986"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I= (TX/100)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lastRenderedPageBreak/>
        <w:t xml:space="preserve">N = Número de dias entre a data prevista para o pagamento e a do efetivo pagamento;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VP = Valor da parcela em atraso.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07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Pr="00704986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IV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08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lastRenderedPageBreak/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t>a)</w:t>
      </w:r>
      <w:r w:rsidRPr="00704986"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Pr="00704986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704986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704986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704986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d)</w:t>
      </w:r>
      <w:r w:rsidRPr="00704986"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d.1)</w:t>
      </w:r>
      <w:r w:rsidRPr="00704986"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d.2</w:t>
      </w:r>
      <w:r w:rsidRPr="00704986">
        <w:rPr>
          <w:rFonts w:ascii="Verdana" w:hAnsi="Verdana" w:cs="Arial"/>
          <w:szCs w:val="22"/>
        </w:rPr>
        <w:t>) transferência total ou parcial do contrato a terceiros;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d.3</w:t>
      </w:r>
      <w:r w:rsidRPr="00704986"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d.4</w:t>
      </w:r>
      <w:r w:rsidRPr="00704986">
        <w:rPr>
          <w:rFonts w:ascii="Verdana" w:hAnsi="Verdana" w:cs="Arial"/>
          <w:szCs w:val="22"/>
        </w:rPr>
        <w:t>) descumprimento de cláusula contratual.</w:t>
      </w:r>
    </w:p>
    <w:p w:rsidR="00CF5B45" w:rsidRPr="00704986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- </w:t>
      </w:r>
      <w:r w:rsidRPr="00704986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 xml:space="preserve">V - </w:t>
      </w:r>
      <w:r w:rsidRPr="00704986"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09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10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Pr="00704986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11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Pr="0070498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B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C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D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70498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F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lastRenderedPageBreak/>
        <w:t xml:space="preserve">G </w:t>
      </w:r>
      <w:r w:rsidRPr="00704986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704986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Pelas detentoras, quando</w:t>
      </w:r>
      <w:r w:rsidRPr="00704986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70498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70498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12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</w:t>
      </w:r>
      <w:r w:rsidRPr="00704986">
        <w:rPr>
          <w:rFonts w:ascii="Verdana" w:hAnsi="Verdana" w:cs="Arial"/>
          <w:b/>
          <w:sz w:val="22"/>
          <w:szCs w:val="22"/>
        </w:rPr>
        <w:t xml:space="preserve"> </w:t>
      </w:r>
      <w:r w:rsidRPr="00704986">
        <w:rPr>
          <w:rFonts w:ascii="Verdana" w:hAnsi="Verdana" w:cs="Arial"/>
          <w:b/>
          <w:sz w:val="22"/>
          <w:szCs w:val="22"/>
        </w:rPr>
        <w:noBreakHyphen/>
      </w:r>
      <w:r w:rsidRPr="00704986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Pr="0070498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14.1. Integram esta Ata, o edital do Pregão nº </w:t>
      </w:r>
      <w:r w:rsidR="002F43A2" w:rsidRPr="00704986">
        <w:rPr>
          <w:rFonts w:ascii="Verdana" w:hAnsi="Verdana" w:cs="Arial"/>
          <w:szCs w:val="22"/>
        </w:rPr>
        <w:t>012/2018</w:t>
      </w:r>
      <w:r w:rsidRPr="00704986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Papagaios, </w:t>
      </w:r>
      <w:r w:rsidR="00704986">
        <w:rPr>
          <w:rFonts w:ascii="Verdana" w:hAnsi="Verdana" w:cs="Arial"/>
          <w:sz w:val="22"/>
          <w:szCs w:val="22"/>
        </w:rPr>
        <w:t>26 de março de 2018.</w:t>
      </w: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Município de Papagaios/MG  </w:t>
      </w:r>
    </w:p>
    <w:p w:rsidR="00CF5B45" w:rsidRPr="0070498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>Mário Reis Filgueiras</w:t>
      </w: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4F6881" w:rsidRPr="00704986" w:rsidRDefault="004F6881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bookmarkStart w:id="0" w:name="_GoBack"/>
      <w:bookmarkEnd w:id="0"/>
    </w:p>
    <w:p w:rsidR="00D56B44" w:rsidRPr="004F6881" w:rsidRDefault="004F6881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Comercial Vener Ltda EPP</w:t>
      </w:r>
    </w:p>
    <w:p w:rsidR="00704986" w:rsidRPr="00A9118F" w:rsidRDefault="00704986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CNPJ/MF </w:t>
      </w:r>
      <w:r w:rsidR="004F6881">
        <w:rPr>
          <w:rFonts w:ascii="Verdana" w:hAnsi="Verdana" w:cs="Arial"/>
          <w:szCs w:val="22"/>
        </w:rPr>
        <w:t>65.353.401/0001-70</w:t>
      </w:r>
    </w:p>
    <w:sectPr w:rsidR="00704986" w:rsidRPr="00A9118F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46" w:rsidRDefault="00D57146" w:rsidP="00E00126">
      <w:r>
        <w:separator/>
      </w:r>
    </w:p>
  </w:endnote>
  <w:endnote w:type="continuationSeparator" w:id="0">
    <w:p w:rsidR="00D57146" w:rsidRDefault="00D5714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46" w:rsidRDefault="00D57146" w:rsidP="00E00126">
      <w:r>
        <w:separator/>
      </w:r>
    </w:p>
  </w:footnote>
  <w:footnote w:type="continuationSeparator" w:id="0">
    <w:p w:rsidR="00D57146" w:rsidRDefault="00D5714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571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D57146" w:rsidRDefault="00D5714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57146" w:rsidRPr="000015CB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57146" w:rsidTr="000015CB">
      <w:trPr>
        <w:trHeight w:val="785"/>
      </w:trPr>
      <w:tc>
        <w:tcPr>
          <w:tcW w:w="2127" w:type="dxa"/>
          <w:vMerge/>
        </w:tcPr>
        <w:p w:rsidR="00D57146" w:rsidRDefault="00D57146">
          <w:pPr>
            <w:pStyle w:val="Cabealho"/>
          </w:pPr>
        </w:p>
      </w:tc>
      <w:tc>
        <w:tcPr>
          <w:tcW w:w="8930" w:type="dxa"/>
        </w:tcPr>
        <w:p w:rsidR="00D57146" w:rsidRPr="002936D7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57146" w:rsidRDefault="00D57146">
    <w:pPr>
      <w:pStyle w:val="Cabealho"/>
    </w:pPr>
  </w:p>
  <w:p w:rsidR="00D57146" w:rsidRDefault="00D57146">
    <w:pPr>
      <w:pStyle w:val="Cabealho"/>
    </w:pPr>
  </w:p>
  <w:p w:rsidR="00D57146" w:rsidRDefault="00D5714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9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8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9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7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12"/>
  </w:num>
  <w:num w:numId="4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5"/>
  </w:num>
  <w:num w:numId="7">
    <w:abstractNumId w:val="20"/>
  </w:num>
  <w:num w:numId="8">
    <w:abstractNumId w:val="29"/>
  </w:num>
  <w:num w:numId="9">
    <w:abstractNumId w:val="17"/>
  </w:num>
  <w:num w:numId="10">
    <w:abstractNumId w:val="26"/>
  </w:num>
  <w:num w:numId="11">
    <w:abstractNumId w:val="11"/>
  </w:num>
  <w:num w:numId="12">
    <w:abstractNumId w:val="8"/>
  </w:num>
  <w:num w:numId="13">
    <w:abstractNumId w:val="21"/>
  </w:num>
  <w:num w:numId="14">
    <w:abstractNumId w:val="18"/>
  </w:num>
  <w:num w:numId="15">
    <w:abstractNumId w:val="7"/>
  </w:num>
  <w:num w:numId="16">
    <w:abstractNumId w:val="6"/>
  </w:num>
  <w:num w:numId="17">
    <w:abstractNumId w:val="23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5"/>
  </w:num>
  <w:num w:numId="24">
    <w:abstractNumId w:val="27"/>
  </w:num>
  <w:num w:numId="25">
    <w:abstractNumId w:val="3"/>
  </w:num>
  <w:num w:numId="26">
    <w:abstractNumId w:val="14"/>
  </w:num>
  <w:num w:numId="27">
    <w:abstractNumId w:val="9"/>
  </w:num>
  <w:num w:numId="28">
    <w:abstractNumId w:val="22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71B3"/>
    <w:rsid w:val="000445DE"/>
    <w:rsid w:val="000660BE"/>
    <w:rsid w:val="00086BE7"/>
    <w:rsid w:val="000951FF"/>
    <w:rsid w:val="000A306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3FC8"/>
    <w:rsid w:val="001924F0"/>
    <w:rsid w:val="001A5450"/>
    <w:rsid w:val="001B6ECC"/>
    <w:rsid w:val="001C6C97"/>
    <w:rsid w:val="001D5CBE"/>
    <w:rsid w:val="001F0C8B"/>
    <w:rsid w:val="001F1AD7"/>
    <w:rsid w:val="001F5069"/>
    <w:rsid w:val="00212F69"/>
    <w:rsid w:val="0022388C"/>
    <w:rsid w:val="00236DA2"/>
    <w:rsid w:val="002448C5"/>
    <w:rsid w:val="00273172"/>
    <w:rsid w:val="00275F9A"/>
    <w:rsid w:val="00276732"/>
    <w:rsid w:val="0029129C"/>
    <w:rsid w:val="002936D7"/>
    <w:rsid w:val="00293A7B"/>
    <w:rsid w:val="002C0921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842F3"/>
    <w:rsid w:val="00485378"/>
    <w:rsid w:val="004972E7"/>
    <w:rsid w:val="004B1983"/>
    <w:rsid w:val="004B245E"/>
    <w:rsid w:val="004C44D3"/>
    <w:rsid w:val="004C4D68"/>
    <w:rsid w:val="004C7425"/>
    <w:rsid w:val="004C77CE"/>
    <w:rsid w:val="004F1265"/>
    <w:rsid w:val="004F6881"/>
    <w:rsid w:val="00505063"/>
    <w:rsid w:val="0050557D"/>
    <w:rsid w:val="00516BD9"/>
    <w:rsid w:val="0052327C"/>
    <w:rsid w:val="00533B87"/>
    <w:rsid w:val="00546E98"/>
    <w:rsid w:val="00554734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80B94"/>
    <w:rsid w:val="006909AD"/>
    <w:rsid w:val="006933AF"/>
    <w:rsid w:val="006B4A13"/>
    <w:rsid w:val="006B4DED"/>
    <w:rsid w:val="006C294D"/>
    <w:rsid w:val="006C5179"/>
    <w:rsid w:val="006E7555"/>
    <w:rsid w:val="00704986"/>
    <w:rsid w:val="00704E0F"/>
    <w:rsid w:val="0071384D"/>
    <w:rsid w:val="00745C62"/>
    <w:rsid w:val="00775E07"/>
    <w:rsid w:val="007766C0"/>
    <w:rsid w:val="007922BB"/>
    <w:rsid w:val="00795CBD"/>
    <w:rsid w:val="007B2225"/>
    <w:rsid w:val="007B7F37"/>
    <w:rsid w:val="007C1466"/>
    <w:rsid w:val="007D1C03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A0DB1"/>
    <w:rsid w:val="008A3628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21D4D"/>
    <w:rsid w:val="00A2518D"/>
    <w:rsid w:val="00A307AD"/>
    <w:rsid w:val="00A57EE8"/>
    <w:rsid w:val="00A621B9"/>
    <w:rsid w:val="00A679B1"/>
    <w:rsid w:val="00A7006D"/>
    <w:rsid w:val="00A823D6"/>
    <w:rsid w:val="00A832D4"/>
    <w:rsid w:val="00A85A7B"/>
    <w:rsid w:val="00A9118F"/>
    <w:rsid w:val="00AA217E"/>
    <w:rsid w:val="00AA253F"/>
    <w:rsid w:val="00AB224A"/>
    <w:rsid w:val="00B32DC3"/>
    <w:rsid w:val="00B367B1"/>
    <w:rsid w:val="00B412C8"/>
    <w:rsid w:val="00B507A5"/>
    <w:rsid w:val="00B52D52"/>
    <w:rsid w:val="00B53D45"/>
    <w:rsid w:val="00B6662D"/>
    <w:rsid w:val="00B834CD"/>
    <w:rsid w:val="00B90C32"/>
    <w:rsid w:val="00B96783"/>
    <w:rsid w:val="00BA7BE6"/>
    <w:rsid w:val="00BB3DDF"/>
    <w:rsid w:val="00BC33DA"/>
    <w:rsid w:val="00BC59BD"/>
    <w:rsid w:val="00C06843"/>
    <w:rsid w:val="00C13A72"/>
    <w:rsid w:val="00C1535B"/>
    <w:rsid w:val="00C514BE"/>
    <w:rsid w:val="00C53468"/>
    <w:rsid w:val="00C8645F"/>
    <w:rsid w:val="00C91ECF"/>
    <w:rsid w:val="00CD3CD4"/>
    <w:rsid w:val="00CD5CBE"/>
    <w:rsid w:val="00CE4D8C"/>
    <w:rsid w:val="00CF5B45"/>
    <w:rsid w:val="00D17008"/>
    <w:rsid w:val="00D3797A"/>
    <w:rsid w:val="00D458FE"/>
    <w:rsid w:val="00D56B44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E00126"/>
    <w:rsid w:val="00E044CC"/>
    <w:rsid w:val="00E32262"/>
    <w:rsid w:val="00E33182"/>
    <w:rsid w:val="00E41DFA"/>
    <w:rsid w:val="00E55D45"/>
    <w:rsid w:val="00E74559"/>
    <w:rsid w:val="00E74E3F"/>
    <w:rsid w:val="00EC60C4"/>
    <w:rsid w:val="00ED2798"/>
    <w:rsid w:val="00F2771E"/>
    <w:rsid w:val="00F335C8"/>
    <w:rsid w:val="00F473FE"/>
    <w:rsid w:val="00F5021C"/>
    <w:rsid w:val="00F77C49"/>
    <w:rsid w:val="00F922D1"/>
    <w:rsid w:val="00FA702D"/>
    <w:rsid w:val="00FB029D"/>
    <w:rsid w:val="00FB0975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rsid w:val="00CF5B45"/>
  </w:style>
  <w:style w:type="character" w:customStyle="1" w:styleId="WW-Absatz-Standardschriftart">
    <w:name w:val="WW-Absatz-Standardschriftart"/>
    <w:rsid w:val="00CF5B45"/>
  </w:style>
  <w:style w:type="character" w:customStyle="1" w:styleId="WW-Absatz-Standardschriftart1">
    <w:name w:val="WW-Absatz-Standardschriftart1"/>
    <w:rsid w:val="00CF5B45"/>
  </w:style>
  <w:style w:type="character" w:customStyle="1" w:styleId="WW-Absatz-Standardschriftart11">
    <w:name w:val="WW-Absatz-Standardschriftart11"/>
    <w:rsid w:val="00CF5B45"/>
  </w:style>
  <w:style w:type="character" w:customStyle="1" w:styleId="WW-Absatz-Standardschriftart111">
    <w:name w:val="WW-Absatz-Standardschriftart111"/>
    <w:rsid w:val="00CF5B45"/>
  </w:style>
  <w:style w:type="character" w:customStyle="1" w:styleId="WW-Absatz-Standardschriftart1111">
    <w:name w:val="WW-Absatz-Standardschriftart1111"/>
    <w:rsid w:val="00CF5B45"/>
  </w:style>
  <w:style w:type="character" w:customStyle="1" w:styleId="WW-Absatz-Standardschriftart11111">
    <w:name w:val="WW-Absatz-Standardschriftart11111"/>
    <w:rsid w:val="00CF5B45"/>
  </w:style>
  <w:style w:type="character" w:customStyle="1" w:styleId="WW-Absatz-Standardschriftart111111">
    <w:name w:val="WW-Absatz-Standardschriftart111111"/>
    <w:rsid w:val="00CF5B45"/>
  </w:style>
  <w:style w:type="character" w:customStyle="1" w:styleId="Fontepargpadro8">
    <w:name w:val="Fonte parág. padrão8"/>
    <w:rsid w:val="00CF5B45"/>
  </w:style>
  <w:style w:type="character" w:customStyle="1" w:styleId="WW-Absatz-Standardschriftart1111111">
    <w:name w:val="WW-Absatz-Standardschriftart1111111"/>
    <w:rsid w:val="00CF5B45"/>
  </w:style>
  <w:style w:type="character" w:customStyle="1" w:styleId="WW-Absatz-Standardschriftart11111111">
    <w:name w:val="WW-Absatz-Standardschriftart11111111"/>
    <w:rsid w:val="00CF5B45"/>
  </w:style>
  <w:style w:type="character" w:customStyle="1" w:styleId="WW-Absatz-Standardschriftart111111111">
    <w:name w:val="WW-Absatz-Standardschriftart111111111"/>
    <w:rsid w:val="00CF5B45"/>
  </w:style>
  <w:style w:type="character" w:customStyle="1" w:styleId="WW-Absatz-Standardschriftart1111111111">
    <w:name w:val="WW-Absatz-Standardschriftart1111111111"/>
    <w:rsid w:val="00CF5B45"/>
  </w:style>
  <w:style w:type="character" w:customStyle="1" w:styleId="WW-Absatz-Standardschriftart11111111111">
    <w:name w:val="WW-Absatz-Standardschriftart11111111111"/>
    <w:rsid w:val="00CF5B45"/>
  </w:style>
  <w:style w:type="character" w:customStyle="1" w:styleId="WW-Absatz-Standardschriftart111111111111">
    <w:name w:val="WW-Absatz-Standardschriftart111111111111"/>
    <w:rsid w:val="00CF5B45"/>
  </w:style>
  <w:style w:type="character" w:customStyle="1" w:styleId="WW-Absatz-Standardschriftart1111111111111">
    <w:name w:val="WW-Absatz-Standardschriftart1111111111111"/>
    <w:rsid w:val="00CF5B45"/>
  </w:style>
  <w:style w:type="character" w:customStyle="1" w:styleId="WW-Absatz-Standardschriftart11111111111111">
    <w:name w:val="WW-Absatz-Standardschriftart11111111111111"/>
    <w:rsid w:val="00CF5B45"/>
  </w:style>
  <w:style w:type="character" w:customStyle="1" w:styleId="WW-Absatz-Standardschriftart111111111111111">
    <w:name w:val="WW-Absatz-Standardschriftart111111111111111"/>
    <w:rsid w:val="00CF5B45"/>
  </w:style>
  <w:style w:type="character" w:customStyle="1" w:styleId="WW-Absatz-Standardschriftart1111111111111111">
    <w:name w:val="WW-Absatz-Standardschriftart1111111111111111"/>
    <w:rsid w:val="00CF5B45"/>
  </w:style>
  <w:style w:type="character" w:customStyle="1" w:styleId="Fontepargpadro7">
    <w:name w:val="Fonte parág. padrão7"/>
    <w:rsid w:val="00CF5B45"/>
  </w:style>
  <w:style w:type="character" w:customStyle="1" w:styleId="WW-Absatz-Standardschriftart11111111111111111">
    <w:name w:val="WW-Absatz-Standardschriftart11111111111111111"/>
    <w:rsid w:val="00CF5B45"/>
  </w:style>
  <w:style w:type="character" w:customStyle="1" w:styleId="WW-Absatz-Standardschriftart111111111111111111">
    <w:name w:val="WW-Absatz-Standardschriftart111111111111111111"/>
    <w:rsid w:val="00CF5B45"/>
  </w:style>
  <w:style w:type="character" w:customStyle="1" w:styleId="WW-Absatz-Standardschriftart1111111111111111111">
    <w:name w:val="WW-Absatz-Standardschriftart1111111111111111111"/>
    <w:rsid w:val="00CF5B45"/>
  </w:style>
  <w:style w:type="character" w:customStyle="1" w:styleId="WW-Absatz-Standardschriftart11111111111111111111">
    <w:name w:val="WW-Absatz-Standardschriftart11111111111111111111"/>
    <w:rsid w:val="00CF5B45"/>
  </w:style>
  <w:style w:type="character" w:customStyle="1" w:styleId="WW-Absatz-Standardschriftart111111111111111111111">
    <w:name w:val="WW-Absatz-Standardschriftart111111111111111111111"/>
    <w:rsid w:val="00CF5B45"/>
  </w:style>
  <w:style w:type="character" w:customStyle="1" w:styleId="WW-Absatz-Standardschriftart1111111111111111111111">
    <w:name w:val="WW-Absatz-Standardschriftart1111111111111111111111"/>
    <w:rsid w:val="00CF5B45"/>
  </w:style>
  <w:style w:type="character" w:customStyle="1" w:styleId="WW-Absatz-Standardschriftart11111111111111111111111">
    <w:name w:val="WW-Absatz-Standardschriftart11111111111111111111111"/>
    <w:rsid w:val="00CF5B45"/>
  </w:style>
  <w:style w:type="character" w:customStyle="1" w:styleId="WW-Absatz-Standardschriftart111111111111111111111111">
    <w:name w:val="WW-Absatz-Standardschriftart111111111111111111111111"/>
    <w:rsid w:val="00CF5B45"/>
  </w:style>
  <w:style w:type="character" w:customStyle="1" w:styleId="WW-Absatz-Standardschriftart1111111111111111111111111">
    <w:name w:val="WW-Absatz-Standardschriftart1111111111111111111111111"/>
    <w:rsid w:val="00CF5B45"/>
  </w:style>
  <w:style w:type="character" w:customStyle="1" w:styleId="WW-Absatz-Standardschriftart11111111111111111111111111">
    <w:name w:val="WW-Absatz-Standardschriftart11111111111111111111111111"/>
    <w:rsid w:val="00CF5B45"/>
  </w:style>
  <w:style w:type="character" w:customStyle="1" w:styleId="WW-Absatz-Standardschriftart111111111111111111111111111">
    <w:name w:val="WW-Absatz-Standardschriftart111111111111111111111111111"/>
    <w:rsid w:val="00CF5B45"/>
  </w:style>
  <w:style w:type="character" w:customStyle="1" w:styleId="WW-Absatz-Standardschriftart1111111111111111111111111111">
    <w:name w:val="WW-Absatz-Standardschriftart1111111111111111111111111111"/>
    <w:rsid w:val="00CF5B45"/>
  </w:style>
  <w:style w:type="character" w:customStyle="1" w:styleId="WW-Absatz-Standardschriftart11111111111111111111111111111">
    <w:name w:val="WW-Absatz-Standardschriftart11111111111111111111111111111"/>
    <w:rsid w:val="00CF5B45"/>
  </w:style>
  <w:style w:type="character" w:customStyle="1" w:styleId="WW-Absatz-Standardschriftart111111111111111111111111111111">
    <w:name w:val="WW-Absatz-Standardschriftart111111111111111111111111111111"/>
    <w:rsid w:val="00CF5B45"/>
  </w:style>
  <w:style w:type="character" w:customStyle="1" w:styleId="WW-Absatz-Standardschriftart1111111111111111111111111111111">
    <w:name w:val="WW-Absatz-Standardschriftart1111111111111111111111111111111"/>
    <w:rsid w:val="00CF5B45"/>
  </w:style>
  <w:style w:type="character" w:customStyle="1" w:styleId="WW-Absatz-Standardschriftart11111111111111111111111111111111">
    <w:name w:val="WW-Absatz-Standardschriftart11111111111111111111111111111111"/>
    <w:rsid w:val="00CF5B45"/>
  </w:style>
  <w:style w:type="character" w:customStyle="1" w:styleId="WW-Absatz-Standardschriftart111111111111111111111111111111111">
    <w:name w:val="WW-Absatz-Standardschriftart111111111111111111111111111111111"/>
    <w:rsid w:val="00CF5B45"/>
  </w:style>
  <w:style w:type="character" w:customStyle="1" w:styleId="WW-Absatz-Standardschriftart1111111111111111111111111111111111">
    <w:name w:val="WW-Absatz-Standardschriftart1111111111111111111111111111111111"/>
    <w:rsid w:val="00CF5B45"/>
  </w:style>
  <w:style w:type="character" w:customStyle="1" w:styleId="WW-Absatz-Standardschriftart11111111111111111111111111111111111">
    <w:name w:val="WW-Absatz-Standardschriftart11111111111111111111111111111111111"/>
    <w:rsid w:val="00CF5B45"/>
  </w:style>
  <w:style w:type="character" w:customStyle="1" w:styleId="WW-Absatz-Standardschriftart111111111111111111111111111111111111">
    <w:name w:val="WW-Absatz-Standardschriftart111111111111111111111111111111111111"/>
    <w:rsid w:val="00CF5B45"/>
  </w:style>
  <w:style w:type="character" w:customStyle="1" w:styleId="WW-Absatz-Standardschriftart1111111111111111111111111111111111111">
    <w:name w:val="WW-Absatz-Standardschriftart1111111111111111111111111111111111111"/>
    <w:rsid w:val="00CF5B45"/>
  </w:style>
  <w:style w:type="character" w:customStyle="1" w:styleId="WW-Absatz-Standardschriftart11111111111111111111111111111111111111">
    <w:name w:val="WW-Absatz-Standardschriftart11111111111111111111111111111111111111"/>
    <w:rsid w:val="00CF5B45"/>
  </w:style>
  <w:style w:type="character" w:customStyle="1" w:styleId="WW-Absatz-Standardschriftart111111111111111111111111111111111111111">
    <w:name w:val="WW-Absatz-Standardschriftart111111111111111111111111111111111111111"/>
    <w:rsid w:val="00CF5B45"/>
  </w:style>
  <w:style w:type="character" w:customStyle="1" w:styleId="WW-Absatz-Standardschriftart1111111111111111111111111111111111111111">
    <w:name w:val="WW-Absatz-Standardschriftart1111111111111111111111111111111111111111"/>
    <w:rsid w:val="00CF5B45"/>
  </w:style>
  <w:style w:type="character" w:customStyle="1" w:styleId="WW-Absatz-Standardschriftart11111111111111111111111111111111111111111">
    <w:name w:val="WW-Absatz-Standardschriftart11111111111111111111111111111111111111111"/>
    <w:rsid w:val="00CF5B45"/>
  </w:style>
  <w:style w:type="character" w:customStyle="1" w:styleId="WW-Absatz-Standardschriftart111111111111111111111111111111111111111111">
    <w:name w:val="WW-Absatz-Standardschriftart111111111111111111111111111111111111111111"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rsid w:val="00CF5B45"/>
  </w:style>
  <w:style w:type="character" w:customStyle="1" w:styleId="Fontepargpadro6">
    <w:name w:val="Fonte parág. padrão6"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5B45"/>
  </w:style>
  <w:style w:type="character" w:customStyle="1" w:styleId="Fontepargpadro5">
    <w:name w:val="Fonte parág. padrão5"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5B45"/>
  </w:style>
  <w:style w:type="character" w:customStyle="1" w:styleId="Fontepargpadro4">
    <w:name w:val="Fonte parág. padrão4"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5B45"/>
  </w:style>
  <w:style w:type="character" w:customStyle="1" w:styleId="Fontepargpadro3">
    <w:name w:val="Fonte parág. padrão3"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5B45"/>
  </w:style>
  <w:style w:type="character" w:customStyle="1" w:styleId="Marcas">
    <w:name w:val="Marcas"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rsid w:val="00CF5B45"/>
  </w:style>
  <w:style w:type="character" w:customStyle="1" w:styleId="conteudodestaquepeqlaranja1">
    <w:name w:val="conteudo_destaque_peq_laranja1"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2829</Words>
  <Characters>15277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2018-01-29T10:39:00Z</cp:lastPrinted>
  <dcterms:created xsi:type="dcterms:W3CDTF">2018-04-02T15:38:00Z</dcterms:created>
  <dcterms:modified xsi:type="dcterms:W3CDTF">2018-04-02T15:41:00Z</dcterms:modified>
</cp:coreProperties>
</file>