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F912B1" w:rsidRDefault="00E83D4F" w:rsidP="0050254C">
      <w:pPr>
        <w:spacing w:after="0" w:line="240" w:lineRule="auto"/>
        <w:jc w:val="both"/>
        <w:rPr>
          <w:rFonts w:ascii="Verdana" w:hAnsi="Verdana"/>
          <w:b/>
        </w:rPr>
      </w:pPr>
      <w:r w:rsidRPr="00F912B1">
        <w:rPr>
          <w:rFonts w:ascii="Verdana" w:hAnsi="Verdana"/>
          <w:b/>
        </w:rPr>
        <w:t xml:space="preserve">PROCESSO LICITATÓRIO Nº </w:t>
      </w:r>
      <w:r w:rsidR="00B136FD" w:rsidRPr="00F912B1">
        <w:rPr>
          <w:rFonts w:ascii="Verdana" w:hAnsi="Verdana"/>
          <w:b/>
        </w:rPr>
        <w:t>122/2018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PREGÃO PRESENCIAL Nº </w:t>
      </w:r>
      <w:r w:rsidR="00B136FD" w:rsidRPr="00F912B1">
        <w:rPr>
          <w:rFonts w:ascii="Verdana" w:hAnsi="Verdana" w:cs="Arial"/>
          <w:b/>
        </w:rPr>
        <w:t>067/2018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346EE3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F912B1" w:rsidRDefault="00E83D4F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  <w:r w:rsidRPr="00F912B1">
        <w:rPr>
          <w:rFonts w:ascii="Verdana" w:hAnsi="Verdana"/>
          <w:b/>
          <w:color w:val="auto"/>
          <w:sz w:val="22"/>
          <w:szCs w:val="22"/>
          <w:u w:val="single"/>
        </w:rPr>
        <w:t>ATA DE REGISTRO DE PREÇOS</w:t>
      </w:r>
    </w:p>
    <w:p w:rsidR="00346EE3" w:rsidRPr="00F912B1" w:rsidRDefault="00346EE3" w:rsidP="0050254C">
      <w:pPr>
        <w:tabs>
          <w:tab w:val="right" w:pos="2359"/>
        </w:tabs>
        <w:spacing w:after="0" w:line="240" w:lineRule="auto"/>
        <w:jc w:val="both"/>
        <w:rPr>
          <w:rFonts w:ascii="Verdana" w:hAnsi="Verdana" w:cs="Arial"/>
          <w:u w:val="single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ATA DE REGISTRO DE PREÇOS Nº </w:t>
      </w:r>
      <w:r w:rsidR="007B58BC" w:rsidRPr="00F912B1">
        <w:rPr>
          <w:rFonts w:ascii="Verdana" w:hAnsi="Verdana" w:cs="Arial"/>
        </w:rPr>
        <w:t>051</w:t>
      </w:r>
      <w:r w:rsidR="00CE7F25" w:rsidRPr="00F912B1">
        <w:rPr>
          <w:rFonts w:ascii="Verdana" w:hAnsi="Verdana" w:cs="Arial"/>
        </w:rPr>
        <w:t>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PREGÃO Nº </w:t>
      </w:r>
      <w:r w:rsidR="00B136FD" w:rsidRPr="00F912B1">
        <w:rPr>
          <w:rFonts w:ascii="Verdana" w:hAnsi="Verdana" w:cs="Arial"/>
        </w:rPr>
        <w:t>122/2018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PROCESSO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VALIDADE: 12 meses.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50254C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Aos </w:t>
      </w:r>
      <w:r w:rsidR="001B305F" w:rsidRPr="00F912B1">
        <w:rPr>
          <w:rFonts w:ascii="Verdana" w:hAnsi="Verdana" w:cs="Arial"/>
          <w:sz w:val="22"/>
          <w:szCs w:val="22"/>
        </w:rPr>
        <w:t xml:space="preserve">24 (vinte e quatro) dias </w:t>
      </w:r>
      <w:r w:rsidRPr="00F912B1">
        <w:rPr>
          <w:rFonts w:ascii="Verdana" w:hAnsi="Verdana" w:cs="Arial"/>
          <w:sz w:val="22"/>
          <w:szCs w:val="22"/>
        </w:rPr>
        <w:t>do mês de</w:t>
      </w:r>
      <w:r w:rsidR="00E83D4F" w:rsidRPr="00F912B1">
        <w:rPr>
          <w:rFonts w:ascii="Verdana" w:hAnsi="Verdana" w:cs="Arial"/>
          <w:sz w:val="22"/>
          <w:szCs w:val="22"/>
        </w:rPr>
        <w:t xml:space="preserve"> </w:t>
      </w:r>
      <w:r w:rsidR="001B305F" w:rsidRPr="00F912B1">
        <w:rPr>
          <w:rFonts w:ascii="Verdana" w:hAnsi="Verdana" w:cs="Arial"/>
          <w:sz w:val="22"/>
          <w:szCs w:val="22"/>
        </w:rPr>
        <w:t xml:space="preserve">outubro </w:t>
      </w:r>
      <w:r w:rsidR="00E83D4F" w:rsidRPr="00F912B1">
        <w:rPr>
          <w:rFonts w:ascii="Verdana" w:hAnsi="Verdana" w:cs="Arial"/>
          <w:sz w:val="22"/>
          <w:szCs w:val="22"/>
        </w:rPr>
        <w:t xml:space="preserve">de </w:t>
      </w:r>
      <w:r w:rsidR="003209D5" w:rsidRPr="00F912B1">
        <w:rPr>
          <w:rFonts w:ascii="Verdana" w:hAnsi="Verdana" w:cs="Arial"/>
          <w:sz w:val="22"/>
          <w:szCs w:val="22"/>
        </w:rPr>
        <w:t>2018</w:t>
      </w:r>
      <w:r w:rsidR="00E83D4F" w:rsidRPr="00F912B1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1B305F" w:rsidRPr="00F912B1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="00E83D4F" w:rsidRPr="00F912B1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42D4" w:rsidRPr="00F912B1">
        <w:rPr>
          <w:rFonts w:ascii="Verdana" w:hAnsi="Verdana" w:cs="Arial"/>
          <w:sz w:val="22"/>
          <w:szCs w:val="22"/>
        </w:rPr>
        <w:t>Mário Reis Filgueiras</w:t>
      </w:r>
      <w:r w:rsidR="00E83D4F" w:rsidRPr="00F912B1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="00E83D4F" w:rsidRPr="00F912B1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B136FD" w:rsidRPr="00F912B1">
        <w:rPr>
          <w:rFonts w:ascii="Verdana" w:hAnsi="Verdana" w:cs="Arial"/>
          <w:sz w:val="22"/>
          <w:szCs w:val="22"/>
        </w:rPr>
        <w:t>122/2018</w:t>
      </w:r>
      <w:r w:rsidR="00E83D4F" w:rsidRPr="00F912B1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5E2F31" w:rsidRPr="00F912B1">
        <w:rPr>
          <w:rFonts w:ascii="Verdana" w:hAnsi="Verdana" w:cs="Arial"/>
          <w:b/>
          <w:sz w:val="22"/>
          <w:szCs w:val="22"/>
        </w:rPr>
        <w:t>HIDROMIG POÇOS E BOMBAS LTDA</w:t>
      </w:r>
      <w:r w:rsidR="005E2F31" w:rsidRPr="00F912B1">
        <w:rPr>
          <w:rFonts w:ascii="Verdana" w:hAnsi="Verdana" w:cs="Arial"/>
          <w:sz w:val="22"/>
          <w:szCs w:val="22"/>
        </w:rPr>
        <w:t xml:space="preserve">, </w:t>
      </w:r>
      <w:r w:rsidR="00E83D4F" w:rsidRPr="00F912B1">
        <w:rPr>
          <w:rFonts w:ascii="Verdana" w:hAnsi="Verdana" w:cs="Arial"/>
          <w:sz w:val="22"/>
          <w:szCs w:val="22"/>
        </w:rPr>
        <w:t xml:space="preserve">localizado na </w:t>
      </w:r>
      <w:r w:rsidR="00F912B1" w:rsidRPr="00F912B1">
        <w:rPr>
          <w:rFonts w:ascii="Verdana" w:hAnsi="Verdana" w:cs="Arial"/>
          <w:sz w:val="22"/>
          <w:szCs w:val="22"/>
        </w:rPr>
        <w:t>Rua Gentil Portugal do Brasil, nº. 527, bairro Camargos, Belo Horizonte/MG, CEP 30.520-540</w:t>
      </w:r>
      <w:r w:rsidR="00E83D4F" w:rsidRPr="00F912B1">
        <w:rPr>
          <w:rFonts w:ascii="Verdana" w:hAnsi="Verdana" w:cs="Arial"/>
          <w:sz w:val="22"/>
          <w:szCs w:val="22"/>
        </w:rPr>
        <w:t xml:space="preserve">, cujo CNPJ é </w:t>
      </w:r>
      <w:r w:rsidR="00F912B1" w:rsidRPr="00F912B1">
        <w:rPr>
          <w:rFonts w:ascii="Verdana" w:hAnsi="Verdana" w:cs="Arial"/>
          <w:sz w:val="22"/>
          <w:szCs w:val="22"/>
        </w:rPr>
        <w:t>21.446.388/0001-90</w:t>
      </w:r>
      <w:r w:rsidR="00E83D4F" w:rsidRPr="00F912B1">
        <w:rPr>
          <w:rFonts w:ascii="Verdana" w:hAnsi="Verdana" w:cs="Arial"/>
          <w:sz w:val="22"/>
          <w:szCs w:val="22"/>
        </w:rPr>
        <w:t xml:space="preserve">, neste ato representado por </w:t>
      </w:r>
      <w:r w:rsidR="00F912B1" w:rsidRPr="00F912B1">
        <w:rPr>
          <w:rFonts w:ascii="Verdana" w:hAnsi="Verdana" w:cs="Arial"/>
          <w:sz w:val="22"/>
          <w:szCs w:val="22"/>
        </w:rPr>
        <w:t>Mateus Moreira Nunes de Carvalho, inscrito no CPF/MF sob o nº. 116.145.686-42</w:t>
      </w:r>
      <w:r w:rsidR="00E83D4F" w:rsidRPr="00F912B1">
        <w:rPr>
          <w:rFonts w:ascii="Verdana" w:hAnsi="Verdana" w:cs="Arial"/>
          <w:sz w:val="22"/>
          <w:szCs w:val="22"/>
        </w:rPr>
        <w:t>, conforme quadro abaixo:</w:t>
      </w:r>
    </w:p>
    <w:p w:rsidR="00346EE3" w:rsidRPr="00F912B1" w:rsidRDefault="00346EE3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787"/>
        <w:gridCol w:w="1100"/>
        <w:gridCol w:w="872"/>
        <w:gridCol w:w="1100"/>
      </w:tblGrid>
      <w:tr w:rsidR="00127315" w:rsidRPr="00127315" w:rsidTr="00127315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717" w:type="dxa"/>
            <w:gridSpan w:val="7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127315" w:rsidRPr="00127315" w:rsidTr="00127315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2" w:type="dxa"/>
            <w:gridSpan w:val="2"/>
            <w:shd w:val="clear" w:color="000000" w:fill="BFBFB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127315" w:rsidRPr="00127315" w:rsidTr="00127315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127315" w:rsidRPr="00127315" w:rsidTr="00127315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127315" w:rsidRPr="00127315" w:rsidTr="0012731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motobomba submerso; com condição de operação com  líquido a recalcar água bruta; vazão 15m³/h; altura manométrica total 80mca; nível estático 12 metros; nível Dinâmico 36 metros; diâmetro do poço 06" ; diâmetro do edutor 02"; profundidade do poço 72 metros profundidade de instalação 48 metros. com motor de indução do conjunto submerso com ABNT NBR 15626-2:2008 ABNT NBR 15626-1:2008; N° de fases 02; tensão 220v frequência 60 HZ; tipo de partida direta; n° de </w:t>
            </w: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terminais de enrolamento Acessíveis 03; potencia nominal </w:t>
            </w:r>
            <w:r w:rsidRPr="00127315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06</w:t>
            </w: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tripolar.( monofásico)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255.000,00</w:t>
            </w:r>
          </w:p>
        </w:tc>
      </w:tr>
      <w:tr w:rsidR="00127315" w:rsidRPr="00127315" w:rsidTr="0012731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Conjunto de motobomba submerso; com condição de operação com  líquido a recalcar água bruta; vazão 13m³/h; altura manométrica total 85mca; nível estático 08 metros; nível Dinâmico 30 metros; diâmetro do poço 06" ; diâmetro do edutor02"; profundidade do poço 86 metros profundidade de instalação 54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127315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06</w:t>
            </w:r>
            <w:r w:rsidRPr="0012731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 (trifásico)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45.000,00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45.000,00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7315" w:rsidRPr="00127315" w:rsidRDefault="00127315" w:rsidP="001273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12731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225.000,00</w:t>
            </w:r>
          </w:p>
        </w:tc>
      </w:tr>
    </w:tbl>
    <w:p w:rsidR="00346EE3" w:rsidRPr="00F912B1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01 </w:t>
      </w:r>
      <w:r w:rsidRPr="00F912B1">
        <w:rPr>
          <w:rFonts w:ascii="Verdana" w:hAnsi="Verdana" w:cs="Arial"/>
          <w:b/>
        </w:rPr>
        <w:noBreakHyphen/>
        <w:t xml:space="preserve"> DO OBJETO: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I </w:t>
      </w:r>
      <w:r w:rsidRPr="00F912B1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02 </w:t>
      </w:r>
      <w:r w:rsidRPr="00F912B1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F912B1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03 </w:t>
      </w:r>
      <w:r w:rsidRPr="00F912B1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04 </w:t>
      </w:r>
      <w:r w:rsidRPr="00F912B1">
        <w:rPr>
          <w:rFonts w:ascii="Verdana" w:hAnsi="Verdana" w:cs="Arial"/>
          <w:b/>
        </w:rPr>
        <w:noBreakHyphen/>
        <w:t xml:space="preserve"> DO PREÇO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o presente instrumento de compromisso.</w:t>
      </w:r>
    </w:p>
    <w:p w:rsidR="00346EE3" w:rsidRPr="00F912B1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F912B1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05 </w:t>
      </w:r>
      <w:r w:rsidRPr="00F912B1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06 </w:t>
      </w:r>
      <w:r w:rsidRPr="00F912B1">
        <w:rPr>
          <w:rFonts w:ascii="Verdana" w:hAnsi="Verdana" w:cs="Arial"/>
          <w:b/>
        </w:rPr>
        <w:noBreakHyphen/>
        <w:t xml:space="preserve"> DO PAGAMENTO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912B1">
        <w:rPr>
          <w:rFonts w:ascii="Verdana" w:hAnsi="Verdana" w:cs="Arial"/>
          <w:bCs/>
        </w:rPr>
        <w:t xml:space="preserve">em até 30 (trinta) dias após recebimento </w:t>
      </w:r>
      <w:r w:rsidRPr="00F912B1">
        <w:rPr>
          <w:rFonts w:ascii="Verdana" w:hAnsi="Verdana" w:cs="Arial"/>
        </w:rPr>
        <w:t>definitivo pela unidade requisitante</w:t>
      </w:r>
      <w:r w:rsidRPr="00F912B1">
        <w:rPr>
          <w:rFonts w:ascii="Verdana" w:hAnsi="Verdana" w:cs="Arial"/>
          <w:bCs/>
        </w:rPr>
        <w:t xml:space="preserve"> do objeto, </w:t>
      </w:r>
      <w:r w:rsidRPr="00F912B1">
        <w:rPr>
          <w:rFonts w:ascii="Verdana" w:hAnsi="Verdana" w:cs="Arial"/>
        </w:rPr>
        <w:t>mediante apresentação da Nota Fiscal.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</w:t>
      </w:r>
      <w:r w:rsidRPr="00F912B1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I= (TX/100)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I x N x VP, onde: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 = Índice de atualização financeira;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TX = Percentual da taxa de juros de mora anual;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Encargos moratórios;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lastRenderedPageBreak/>
        <w:t xml:space="preserve">N = Número de dias entre a data prevista para o pagamento e a do efetivo pagamento; </w:t>
      </w:r>
    </w:p>
    <w:p w:rsidR="00346EE3" w:rsidRPr="00F912B1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07 </w:t>
      </w:r>
      <w:r w:rsidRPr="00F912B1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F912B1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IV </w:t>
      </w:r>
      <w:r w:rsidRPr="00F912B1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 </w:t>
      </w:r>
      <w:r w:rsidRPr="00F912B1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 </w:t>
      </w:r>
      <w:r w:rsidRPr="00F912B1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VII </w:t>
      </w:r>
      <w:r w:rsidRPr="00F912B1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08 </w:t>
      </w:r>
      <w:r w:rsidRPr="00F912B1">
        <w:rPr>
          <w:rFonts w:ascii="Verdana" w:hAnsi="Verdana" w:cs="Arial"/>
          <w:b/>
        </w:rPr>
        <w:noBreakHyphen/>
        <w:t xml:space="preserve"> DAS PENALIDADES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 –</w:t>
      </w:r>
      <w:r w:rsidR="00E83D4F" w:rsidRPr="00F912B1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 –</w:t>
      </w:r>
      <w:r w:rsidR="00E83D4F" w:rsidRPr="00F912B1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A</w:t>
      </w:r>
      <w:r w:rsidR="00E83D4F" w:rsidRPr="00F912B1">
        <w:rPr>
          <w:rFonts w:ascii="Verdana" w:hAnsi="Verdana" w:cs="Arial"/>
        </w:rPr>
        <w:t>. Advertência;</w:t>
      </w:r>
    </w:p>
    <w:p w:rsidR="00346EE3" w:rsidRPr="00F912B1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B</w:t>
      </w:r>
      <w:r w:rsidR="00E83D4F" w:rsidRPr="00F912B1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F912B1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F912B1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F912B1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F912B1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contrato, nos casos: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F912B1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III –</w:t>
      </w:r>
      <w:r w:rsidR="00E83D4F" w:rsidRPr="00F912B1">
        <w:rPr>
          <w:rFonts w:ascii="Verdana" w:hAnsi="Verdana" w:cs="Arial"/>
        </w:rPr>
        <w:t xml:space="preserve"> </w:t>
      </w:r>
      <w:r w:rsidR="00E83D4F" w:rsidRPr="00F912B1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2C36F6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IV – </w:t>
      </w:r>
      <w:r w:rsidR="00E83D4F" w:rsidRPr="00F912B1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 -</w:t>
      </w:r>
      <w:r w:rsidR="00E83D4F" w:rsidRPr="00F912B1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F912B1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F912B1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09 </w:t>
      </w:r>
      <w:r w:rsidRPr="00F912B1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</w:t>
      </w:r>
      <w:r w:rsidRPr="00F912B1">
        <w:rPr>
          <w:rFonts w:ascii="Verdana" w:hAnsi="Verdana" w:cs="Arial"/>
        </w:rPr>
        <w:lastRenderedPageBreak/>
        <w:t xml:space="preserve">completado o período, contado a partir da data limite para apresentação das propostas indicadas no preâmbulo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a presente Ata de Registro de Preços, ressalvados os casos de revisão de registro a que se refere o Decreto instituidor do Registro de preços.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10 </w:t>
      </w:r>
      <w:r w:rsidRPr="00F912B1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F912B1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11 </w:t>
      </w:r>
      <w:r w:rsidRPr="00F912B1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F912B1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>Pela Administração, quando: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a detentora não cumprir as obrigações constantes desta Ata de Registro de Preços;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B </w:t>
      </w:r>
      <w:r w:rsidRPr="00F912B1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C </w:t>
      </w:r>
      <w:r w:rsidRPr="00F912B1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D </w:t>
      </w:r>
      <w:r w:rsidRPr="00F912B1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F912B1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E </w:t>
      </w:r>
      <w:r w:rsidRPr="00F912B1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F </w:t>
      </w:r>
      <w:r w:rsidRPr="00F912B1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G </w:t>
      </w:r>
      <w:r w:rsidRPr="00F912B1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F912B1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b/>
          <w:sz w:val="22"/>
          <w:szCs w:val="22"/>
        </w:rPr>
        <w:t>Pelas detentoras, quando</w:t>
      </w:r>
      <w:r w:rsidRPr="00F912B1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F912B1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F912B1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12 </w:t>
      </w:r>
      <w:r w:rsidRPr="00F912B1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I</w:t>
      </w:r>
      <w:r w:rsidRPr="00F912B1">
        <w:rPr>
          <w:rFonts w:ascii="Verdana" w:hAnsi="Verdana" w:cs="Arial"/>
          <w:b/>
        </w:rPr>
        <w:t xml:space="preserve"> </w:t>
      </w:r>
      <w:r w:rsidRPr="00F912B1">
        <w:rPr>
          <w:rFonts w:ascii="Verdana" w:hAnsi="Verdana" w:cs="Arial"/>
          <w:b/>
        </w:rPr>
        <w:noBreakHyphen/>
      </w:r>
      <w:r w:rsidRPr="00F912B1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>13- DAS DISPOSIÇÕES FINAIS</w:t>
      </w:r>
    </w:p>
    <w:p w:rsidR="00346EE3" w:rsidRPr="00F912B1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Pr="00F912B1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Papagaios, </w:t>
      </w:r>
      <w:r w:rsidR="00F912B1" w:rsidRPr="00F912B1">
        <w:rPr>
          <w:rFonts w:ascii="Verdana" w:hAnsi="Verdana" w:cs="Arial"/>
        </w:rPr>
        <w:t>24 de outubro de 2018.</w:t>
      </w:r>
    </w:p>
    <w:p w:rsidR="00346EE3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Mário Reis Filgueiras</w:t>
      </w:r>
    </w:p>
    <w:p w:rsidR="00346EE3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F912B1" w:rsidRDefault="00F912B1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Hidromig Poços e Bombas Ltda</w:t>
      </w:r>
    </w:p>
    <w:p w:rsidR="00F912B1" w:rsidRPr="00F912B1" w:rsidRDefault="00F912B1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CNPJ/MF 21.466.388/0001-90</w:t>
      </w:r>
    </w:p>
    <w:sectPr w:rsidR="00F912B1" w:rsidRPr="00F912B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9A" w:rsidRDefault="00FE659A">
      <w:pPr>
        <w:spacing w:after="0" w:line="240" w:lineRule="auto"/>
      </w:pPr>
      <w:r>
        <w:separator/>
      </w:r>
    </w:p>
  </w:endnote>
  <w:endnote w:type="continuationSeparator" w:id="0">
    <w:p w:rsidR="00FE659A" w:rsidRDefault="00FE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99" w:rsidRDefault="00983099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9A" w:rsidRDefault="00FE659A">
      <w:pPr>
        <w:spacing w:after="0" w:line="240" w:lineRule="auto"/>
      </w:pPr>
      <w:r>
        <w:separator/>
      </w:r>
    </w:p>
  </w:footnote>
  <w:footnote w:type="continuationSeparator" w:id="0">
    <w:p w:rsidR="00FE659A" w:rsidRDefault="00FE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83099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83099" w:rsidRDefault="0098309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83099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83099" w:rsidRDefault="00983099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D3507"/>
    <w:multiLevelType w:val="hybridMultilevel"/>
    <w:tmpl w:val="4E42B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10A48"/>
    <w:multiLevelType w:val="hybridMultilevel"/>
    <w:tmpl w:val="8776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51AB1"/>
    <w:rsid w:val="00071E54"/>
    <w:rsid w:val="0008701C"/>
    <w:rsid w:val="000D050C"/>
    <w:rsid w:val="000E1E81"/>
    <w:rsid w:val="000F5379"/>
    <w:rsid w:val="001238D8"/>
    <w:rsid w:val="00127315"/>
    <w:rsid w:val="001B305F"/>
    <w:rsid w:val="001B5D1E"/>
    <w:rsid w:val="001F001F"/>
    <w:rsid w:val="001F0BC3"/>
    <w:rsid w:val="002042D4"/>
    <w:rsid w:val="00210FD8"/>
    <w:rsid w:val="00247BEF"/>
    <w:rsid w:val="002524FC"/>
    <w:rsid w:val="00273549"/>
    <w:rsid w:val="002C36F6"/>
    <w:rsid w:val="002C3EDF"/>
    <w:rsid w:val="00301F53"/>
    <w:rsid w:val="003102B1"/>
    <w:rsid w:val="003209D5"/>
    <w:rsid w:val="003457EA"/>
    <w:rsid w:val="00346EE3"/>
    <w:rsid w:val="00394F4D"/>
    <w:rsid w:val="003D1005"/>
    <w:rsid w:val="003D3160"/>
    <w:rsid w:val="003F46E8"/>
    <w:rsid w:val="003F55D1"/>
    <w:rsid w:val="00420F09"/>
    <w:rsid w:val="00443060"/>
    <w:rsid w:val="00447F80"/>
    <w:rsid w:val="004526D9"/>
    <w:rsid w:val="0050254C"/>
    <w:rsid w:val="005937A6"/>
    <w:rsid w:val="005A0CC7"/>
    <w:rsid w:val="005A3440"/>
    <w:rsid w:val="005E2F31"/>
    <w:rsid w:val="0066409A"/>
    <w:rsid w:val="006709C5"/>
    <w:rsid w:val="00745EE8"/>
    <w:rsid w:val="00761C85"/>
    <w:rsid w:val="00765FCA"/>
    <w:rsid w:val="0077017E"/>
    <w:rsid w:val="007723EA"/>
    <w:rsid w:val="00775184"/>
    <w:rsid w:val="00777A1B"/>
    <w:rsid w:val="00790E98"/>
    <w:rsid w:val="00796EC9"/>
    <w:rsid w:val="007B58BC"/>
    <w:rsid w:val="007E7333"/>
    <w:rsid w:val="008020A0"/>
    <w:rsid w:val="00804E05"/>
    <w:rsid w:val="00876DBB"/>
    <w:rsid w:val="00932F04"/>
    <w:rsid w:val="00934867"/>
    <w:rsid w:val="00963E98"/>
    <w:rsid w:val="00983099"/>
    <w:rsid w:val="009961E0"/>
    <w:rsid w:val="009A3E72"/>
    <w:rsid w:val="009A7F3E"/>
    <w:rsid w:val="00A011B4"/>
    <w:rsid w:val="00A15133"/>
    <w:rsid w:val="00A33EC6"/>
    <w:rsid w:val="00A34FDC"/>
    <w:rsid w:val="00A54E53"/>
    <w:rsid w:val="00A711E6"/>
    <w:rsid w:val="00A77413"/>
    <w:rsid w:val="00AA467F"/>
    <w:rsid w:val="00AC064D"/>
    <w:rsid w:val="00AC4553"/>
    <w:rsid w:val="00B136FD"/>
    <w:rsid w:val="00B328B9"/>
    <w:rsid w:val="00B649C1"/>
    <w:rsid w:val="00B92290"/>
    <w:rsid w:val="00B96464"/>
    <w:rsid w:val="00BA11BA"/>
    <w:rsid w:val="00BD188C"/>
    <w:rsid w:val="00BE1A58"/>
    <w:rsid w:val="00C37202"/>
    <w:rsid w:val="00CB1158"/>
    <w:rsid w:val="00CB2F82"/>
    <w:rsid w:val="00CB3410"/>
    <w:rsid w:val="00CE4A31"/>
    <w:rsid w:val="00CE7F25"/>
    <w:rsid w:val="00D17C0D"/>
    <w:rsid w:val="00DD719F"/>
    <w:rsid w:val="00E64DB3"/>
    <w:rsid w:val="00E83D4F"/>
    <w:rsid w:val="00E91669"/>
    <w:rsid w:val="00EB1734"/>
    <w:rsid w:val="00F04523"/>
    <w:rsid w:val="00F106E4"/>
    <w:rsid w:val="00F255A0"/>
    <w:rsid w:val="00F720F2"/>
    <w:rsid w:val="00F735E6"/>
    <w:rsid w:val="00F858CD"/>
    <w:rsid w:val="00F912B1"/>
    <w:rsid w:val="00FB654A"/>
    <w:rsid w:val="00FC20C9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2101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8</cp:revision>
  <cp:lastPrinted>2018-03-14T13:07:00Z</cp:lastPrinted>
  <dcterms:created xsi:type="dcterms:W3CDTF">2018-10-24T12:19:00Z</dcterms:created>
  <dcterms:modified xsi:type="dcterms:W3CDTF">2018-10-24T12:29:00Z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